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1f26e" w14:paraId="fe1f26e" w:rsidRDefault="00281BC7" w:rsidP="00EF7C9A" w:rsidR="00281BC7" w:rsidRPr="00B5412B">
      <w:pPr>
        <w15:collapsed w:val="false"/>
        <w:rPr>
          <w:b/>
        </w:rPr>
      </w:pPr>
      <w:bookmarkStart w:name="_GoBack" w:id="0"/>
      <w:bookmarkEnd w:id="0"/>
    </w:p>
    <w:p w:rsidRDefault="00281BC7" w:rsidP="00281BC7" w:rsidR="00281BC7" w:rsidRPr="00B5412B">
      <w:pPr>
        <w:rPr>
          <w:b/>
        </w:rPr>
      </w:pPr>
    </w:p>
    <w:p w:rsidRDefault="00281BC7" w:rsidP="00281BC7" w:rsidR="00281BC7" w:rsidRPr="00B5412B">
      <w:pPr>
        <w:rPr>
          <w:b/>
        </w:rPr>
      </w:pPr>
    </w:p>
    <w:p w:rsidRDefault="00E022E9" w:rsidP="00281BC7" w:rsidR="00E022E9" w:rsidRPr="00B5412B">
      <w:pPr>
        <w:rPr>
          <w:b/>
          <w:bCs/>
        </w:rPr>
      </w:pPr>
    </w:p>
    <w:p w:rsidRDefault="00281BC7" w:rsidP="00281BC7" w:rsidR="00281BC7" w:rsidRPr="00B5412B">
      <w:pPr>
        <w:rPr>
          <w:b/>
          <w:bCs/>
        </w:rPr>
      </w:pPr>
      <w:r w:rsidRPr="00B5412B">
        <w:rPr>
          <w:b/>
          <w:bCs/>
        </w:rPr>
        <w:t>REPUBLIKA HRVATSKA</w:t>
      </w:r>
    </w:p>
    <w:p w:rsidRDefault="00281BC7" w:rsidP="00281BC7" w:rsidR="00E022E9" w:rsidRPr="00B5412B">
      <w:pPr>
        <w:rPr>
          <w:b/>
          <w:bCs/>
        </w:rPr>
      </w:pPr>
      <w:r w:rsidRPr="00B5412B">
        <w:rPr>
          <w:b/>
          <w:bCs/>
        </w:rPr>
        <w:t>TRGOVAČKI SUD U ZADRU</w:t>
      </w:r>
    </w:p>
    <w:p w:rsidRDefault="00E022E9" w:rsidP="004E7E9B" w:rsidR="00EF7C9A" w:rsidRPr="00B5412B">
      <w:r w:rsidRPr="00B5412B">
        <w:t>Dr. Franje Tuđmana 35</w:t>
      </w:r>
      <w:r w:rsidR="00281BC7" w:rsidRPr="00B5412B">
        <w:tab/>
      </w:r>
    </w:p>
    <w:p w:rsidRDefault="00C63971" w:rsidP="00281BC7" w:rsidR="00C63971" w:rsidRPr="00B5412B">
      <w:pPr>
        <w:rPr>
          <w:b/>
          <w:bCs/>
        </w:rPr>
      </w:pPr>
    </w:p>
    <w:p w:rsidRDefault="00EF7C9A" w:rsidP="00EF7C9A" w:rsidR="00EF7C9A" w:rsidRPr="00B5412B">
      <w:pPr>
        <w:jc w:val="center"/>
        <w:rPr>
          <w:b/>
          <w:bCs/>
        </w:rPr>
      </w:pPr>
      <w:r w:rsidRPr="00B5412B">
        <w:rPr>
          <w:b/>
          <w:bCs/>
        </w:rPr>
        <w:t>R E P U B L I K A   H R V A T S K A</w:t>
      </w:r>
    </w:p>
    <w:p w:rsidRDefault="00281BC7" w:rsidP="00281BC7" w:rsidR="00281BC7" w:rsidRPr="00B5412B">
      <w:pPr>
        <w:rPr>
          <w:b/>
          <w:bCs/>
        </w:rPr>
      </w:pPr>
      <w:r w:rsidRPr="00B5412B">
        <w:rPr>
          <w:b/>
          <w:bCs/>
        </w:rPr>
        <w:tab/>
      </w:r>
      <w:r w:rsidRPr="00B5412B">
        <w:rPr>
          <w:b/>
          <w:bCs/>
        </w:rPr>
        <w:tab/>
      </w:r>
      <w:r w:rsidRPr="00B5412B">
        <w:rPr>
          <w:b/>
          <w:bCs/>
        </w:rPr>
        <w:tab/>
      </w:r>
      <w:r w:rsidRPr="00B5412B">
        <w:rPr>
          <w:b/>
          <w:bCs/>
        </w:rPr>
        <w:tab/>
      </w:r>
      <w:r w:rsidRPr="00B5412B">
        <w:rPr>
          <w:b/>
          <w:bCs/>
        </w:rPr>
        <w:tab/>
      </w:r>
    </w:p>
    <w:p w:rsidRDefault="00281BC7" w:rsidP="00281BC7" w:rsidR="00281BC7" w:rsidRPr="00B5412B">
      <w:pPr>
        <w:jc w:val="center"/>
        <w:rPr>
          <w:b/>
          <w:bCs/>
        </w:rPr>
      </w:pPr>
      <w:r w:rsidRPr="00B5412B">
        <w:rPr>
          <w:b/>
          <w:bCs/>
        </w:rPr>
        <w:t>R J E Š E N J E</w:t>
      </w:r>
    </w:p>
    <w:p w:rsidRDefault="00281BC7" w:rsidP="00281BC7" w:rsidR="00281BC7" w:rsidRPr="00B5412B">
      <w:pPr>
        <w:jc w:val="center"/>
        <w:rPr>
          <w:b/>
        </w:rPr>
      </w:pPr>
    </w:p>
    <w:p w:rsidRDefault="003F076D" w:rsidP="00BF6D04" w:rsidR="00281BC7" w:rsidRPr="00B5412B">
      <w:pPr>
        <w:ind w:firstLine="708"/>
        <w:jc w:val="both"/>
      </w:pPr>
      <w:r w:rsidRPr="00B5412B">
        <w:t>Trgovački sud u Zadru, OIB:39670464653, po sutkinji Ani Markač, povodom prijedloga za otvaranje stečajnog postupka nad trgovačkim društvom</w:t>
      </w:r>
      <w:r w:rsidR="00B5412B" w:rsidRPr="00B5412B">
        <w:t xml:space="preserve"> LORENA d.o.o., Kolan, Rudina 3, OIB:30749086383</w:t>
      </w:r>
      <w:r w:rsidR="00932A20" w:rsidRPr="00B5412B">
        <w:t xml:space="preserve">, </w:t>
      </w:r>
      <w:r w:rsidR="004361F6" w:rsidRPr="00B5412B">
        <w:t xml:space="preserve">dana </w:t>
      </w:r>
      <w:r w:rsidR="00B5412B">
        <w:t>22</w:t>
      </w:r>
      <w:r w:rsidR="00932A20" w:rsidRPr="00B5412B">
        <w:t>. rujna</w:t>
      </w:r>
      <w:r w:rsidR="002B7BAC" w:rsidRPr="00B5412B">
        <w:t xml:space="preserve"> </w:t>
      </w:r>
      <w:r w:rsidRPr="00B5412B">
        <w:t>2016.,</w:t>
      </w:r>
    </w:p>
    <w:p w:rsidRDefault="004361F6" w:rsidP="00BF6D04" w:rsidR="004361F6" w:rsidRPr="00B5412B">
      <w:pPr>
        <w:ind w:firstLine="708"/>
        <w:jc w:val="both"/>
      </w:pPr>
    </w:p>
    <w:p w:rsidRDefault="00281BC7" w:rsidP="00281BC7" w:rsidR="00281BC7" w:rsidRPr="00B5412B">
      <w:pPr>
        <w:jc w:val="center"/>
      </w:pPr>
      <w:r w:rsidRPr="00B5412B">
        <w:t>r i j e š i o   j e</w:t>
      </w:r>
    </w:p>
    <w:p w:rsidRDefault="004B768C" w:rsidP="00EF7C9A" w:rsidR="004B768C" w:rsidRPr="00B5412B">
      <w:pPr>
        <w:jc w:val="both"/>
      </w:pPr>
    </w:p>
    <w:p w:rsidRDefault="00777515" w:rsidP="003F076D" w:rsidR="00777515" w:rsidRPr="00B5412B">
      <w:pPr>
        <w:pStyle w:val="Odlomakpopisa"/>
        <w:ind w:left="0"/>
        <w:jc w:val="both"/>
      </w:pPr>
      <w:r w:rsidRPr="00B5412B">
        <w:t>I.</w:t>
      </w:r>
      <w:r w:rsidRPr="00B5412B">
        <w:tab/>
      </w:r>
      <w:r w:rsidR="00B105A9" w:rsidRPr="00B5412B">
        <w:t xml:space="preserve">Pozivaju se </w:t>
      </w:r>
      <w:r w:rsidR="003C0BEC" w:rsidRPr="00B5412B">
        <w:t xml:space="preserve">osobe koje imaju pravni interes za provedbom stečajnog postupka nad </w:t>
      </w:r>
      <w:r w:rsidR="00B105A9" w:rsidRPr="00B5412B">
        <w:t>dužnik</w:t>
      </w:r>
      <w:r w:rsidR="003C0BEC" w:rsidRPr="00B5412B">
        <w:t>om</w:t>
      </w:r>
      <w:r w:rsidR="00B5412B">
        <w:t xml:space="preserve"> </w:t>
      </w:r>
      <w:r w:rsidR="00B5412B" w:rsidRPr="00B5412B">
        <w:t>LORENA d.o.o., Kolan, Rudina 3, OIB:30749086383</w:t>
      </w:r>
      <w:r w:rsidR="00932A20" w:rsidRPr="00B5412B">
        <w:t xml:space="preserve">, </w:t>
      </w:r>
      <w:r w:rsidRPr="00B5412B">
        <w:t>da u roku od 15 dana od isteka osmog dan</w:t>
      </w:r>
      <w:r w:rsidR="00932A20" w:rsidRPr="00B5412B">
        <w:t>a od objave ovog rješenja na e-O</w:t>
      </w:r>
      <w:r w:rsidRPr="00B5412B">
        <w:t>glasnoj ploči s</w:t>
      </w:r>
      <w:r w:rsidR="00D47ED1">
        <w:t xml:space="preserve">uda solidarno predujme iznos od </w:t>
      </w:r>
      <w:r w:rsidR="00B5412B">
        <w:t>20.000</w:t>
      </w:r>
      <w:r w:rsidR="00932A20" w:rsidRPr="00B5412B">
        <w:t>,00</w:t>
      </w:r>
      <w:r w:rsidR="004361F6" w:rsidRPr="00B5412B">
        <w:t xml:space="preserve"> </w:t>
      </w:r>
      <w:r w:rsidR="00EE2F8E" w:rsidRPr="00B5412B">
        <w:t xml:space="preserve">kn </w:t>
      </w:r>
      <w:r w:rsidRPr="00B5412B">
        <w:t xml:space="preserve">potreban za pokriće troškova vođenja stečajnog postupka nad ovim dužnikom. </w:t>
      </w:r>
    </w:p>
    <w:p w:rsidRDefault="009149BF" w:rsidP="00777515" w:rsidR="009149BF" w:rsidRPr="00B5412B">
      <w:pPr>
        <w:jc w:val="both"/>
      </w:pPr>
    </w:p>
    <w:p w:rsidRDefault="009149BF" w:rsidP="00EE2F8E" w:rsidR="009149BF" w:rsidRPr="00B5412B">
      <w:pPr>
        <w:jc w:val="both"/>
      </w:pPr>
      <w:r w:rsidRPr="00B5412B">
        <w:t>II.</w:t>
      </w:r>
      <w:r w:rsidRPr="00B5412B">
        <w:tab/>
        <w:t>Uplata se ima izvršiti na depozitni račun ovog suda na broj: IBAN: HR43 2390 0011 3000 0085 7 s pozivom na broj odobrenja 05 221-</w:t>
      </w:r>
      <w:r w:rsidR="00B5412B">
        <w:t>334</w:t>
      </w:r>
      <w:r w:rsidR="00EE2F8E" w:rsidRPr="00B5412B">
        <w:t>-2016.</w:t>
      </w:r>
    </w:p>
    <w:p w:rsidRDefault="009149BF" w:rsidP="009149BF" w:rsidR="009149BF" w:rsidRPr="00B5412B">
      <w:pPr>
        <w:jc w:val="both"/>
      </w:pPr>
    </w:p>
    <w:p w:rsidRDefault="009149BF" w:rsidP="00777515" w:rsidR="009149BF" w:rsidRPr="00B5412B">
      <w:pPr>
        <w:jc w:val="both"/>
      </w:pPr>
      <w:r w:rsidRPr="00B5412B">
        <w:t>III.</w:t>
      </w:r>
      <w:r w:rsidRPr="00B5412B">
        <w:tab/>
        <w:t xml:space="preserve">Ukoliko </w:t>
      </w:r>
      <w:r w:rsidR="003C0BEC" w:rsidRPr="00B5412B">
        <w:t xml:space="preserve">zainteresirane osobe </w:t>
      </w:r>
      <w:r w:rsidRPr="00B5412B">
        <w:t>ne postup</w:t>
      </w:r>
      <w:r w:rsidR="003C0BEC" w:rsidRPr="00B5412B">
        <w:t>e</w:t>
      </w:r>
      <w:r w:rsidRPr="00B5412B">
        <w:t xml:space="preserve"> po nalogu suda iz točke </w:t>
      </w:r>
      <w:r w:rsidR="00777515" w:rsidRPr="00B5412B">
        <w:t>II</w:t>
      </w:r>
      <w:r w:rsidRPr="00B5412B">
        <w:t xml:space="preserve">. donijet će se rješenje o otvaranju i zaključenju stečajnog postupka. </w:t>
      </w:r>
    </w:p>
    <w:p w:rsidRDefault="009149BF" w:rsidP="009149BF" w:rsidR="009149BF" w:rsidRPr="00B5412B">
      <w:pPr>
        <w:jc w:val="both"/>
      </w:pPr>
    </w:p>
    <w:p w:rsidRDefault="009149BF" w:rsidP="009149BF" w:rsidR="009149BF" w:rsidRPr="00B5412B">
      <w:pPr>
        <w:jc w:val="both"/>
      </w:pPr>
    </w:p>
    <w:p w:rsidRDefault="00B105A9" w:rsidP="00B105A9" w:rsidR="00B105A9" w:rsidRPr="00B5412B">
      <w:pPr>
        <w:jc w:val="center"/>
      </w:pPr>
      <w:r w:rsidRPr="00B5412B">
        <w:t>Obrazloženje</w:t>
      </w:r>
    </w:p>
    <w:p w:rsidRDefault="00B105A9" w:rsidP="00B105A9" w:rsidR="00B105A9" w:rsidRPr="00B5412B"/>
    <w:p w:rsidRDefault="00B105A9" w:rsidP="009A6F04" w:rsidR="00B5412B">
      <w:pPr>
        <w:jc w:val="both"/>
      </w:pPr>
      <w:r w:rsidRPr="00B5412B">
        <w:tab/>
        <w:t xml:space="preserve">Privremeni stečajni upravitelj </w:t>
      </w:r>
      <w:r w:rsidR="009A6F04" w:rsidRPr="00B5412B">
        <w:t xml:space="preserve">Predrag </w:t>
      </w:r>
      <w:proofErr w:type="spellStart"/>
      <w:r w:rsidR="009A6F04" w:rsidRPr="00B5412B">
        <w:t>Filajdić</w:t>
      </w:r>
      <w:proofErr w:type="spellEnd"/>
      <w:r w:rsidR="009A6F04" w:rsidRPr="00B5412B">
        <w:t xml:space="preserve">, dipl. inž. </w:t>
      </w:r>
      <w:r w:rsidR="00937F3C" w:rsidRPr="00B5412B">
        <w:t>u izvješ</w:t>
      </w:r>
      <w:r w:rsidR="005A4D8F" w:rsidRPr="00B5412B">
        <w:t>ću koje je dostavio sudu</w:t>
      </w:r>
      <w:r w:rsidR="009C7B0F" w:rsidRPr="00B5412B">
        <w:t>,</w:t>
      </w:r>
      <w:r w:rsidR="00937F3C" w:rsidRPr="00B5412B">
        <w:t xml:space="preserve"> </w:t>
      </w:r>
      <w:r w:rsidRPr="00B5412B">
        <w:t>utvrdio</w:t>
      </w:r>
      <w:r w:rsidR="00777515" w:rsidRPr="00B5412B">
        <w:t xml:space="preserve"> je</w:t>
      </w:r>
      <w:r w:rsidR="00B5412B">
        <w:t>,</w:t>
      </w:r>
      <w:r w:rsidR="009A6F04" w:rsidRPr="00B5412B">
        <w:t xml:space="preserve"> da </w:t>
      </w:r>
      <w:r w:rsidR="00B5412B">
        <w:t xml:space="preserve">je dužnik blokiran duže od 150 dana i da ima dospjele nepodmirene obveze u iznos od </w:t>
      </w:r>
      <w:proofErr w:type="spellStart"/>
      <w:r w:rsidR="00B5412B">
        <w:t>cca</w:t>
      </w:r>
      <w:proofErr w:type="spellEnd"/>
      <w:r w:rsidR="00B5412B">
        <w:t xml:space="preserve"> 98.000,00 kn. Iz financijskih izvješća – bilance za 2015. da je vidljivo da dužnik ima kratkotrajnu imovinu </w:t>
      </w:r>
      <w:r w:rsidR="00D47ED1">
        <w:t xml:space="preserve">u iznosu od 135.155 kn. </w:t>
      </w:r>
      <w:r w:rsidR="007D7FDF">
        <w:t xml:space="preserve">Kratkotrajna financijska imovina u iznosu od 98.932 kn čini nabavljeni repromaterijal koji </w:t>
      </w:r>
      <w:r w:rsidR="00D47ED1">
        <w:t xml:space="preserve">da </w:t>
      </w:r>
      <w:r w:rsidR="007D7FDF">
        <w:t xml:space="preserve">je do danas utrošen, dok </w:t>
      </w:r>
      <w:r w:rsidR="00D47ED1">
        <w:t xml:space="preserve">da </w:t>
      </w:r>
      <w:r w:rsidR="007D7FDF">
        <w:t>potra</w:t>
      </w:r>
      <w:r w:rsidR="00D47ED1">
        <w:t>živanja u iznosu od 36.223 kn</w:t>
      </w:r>
      <w:r w:rsidR="007D7FDF">
        <w:t xml:space="preserve"> nije moguće naplatiti od dužnik iako da je to zastupnik dužnik po zakonu pokušao više puta. Dužnik da je u bilanci za 2015. iskazao kapital i rezerve u iznosu od -175.586 kn, a čine ga temeljni kapital 20.000,00 kn i zadržana dobit u iznosu od 1.954 kn te gubitak poslovne godine u iznosu od -193.632 kn. Dužnik da je iskazao i kratkoročne obveze u iznosu od 310.741 kn. Iz računa dobiti i gubitka za 2015. da je vidljivo da je dužnik ostvario ukupni prihod u iznosu od 150.985 kn, poslovni rashod u iznosu od 344.617 kn, i da je ostvario gubitak poslovne godine u iznosu od -193.632 kn.</w:t>
      </w:r>
    </w:p>
    <w:p w:rsidRDefault="007D7FDF" w:rsidP="009A6F04" w:rsidR="007D7FDF">
      <w:pPr>
        <w:jc w:val="both"/>
      </w:pPr>
      <w:r>
        <w:tab/>
        <w:t xml:space="preserve">Iz svega navedenog da se može zaključiti da dužnik ne može svojom ukupnom imovinom pokriti svoje kratkoročne obveze i da je prema tome prezadužen. Dužnik da u vlasništvu nema registriranih vozila, a niti je upisan kao vlasnik nekretnina u zemljišnim knjigama Općinskog suda u Pagu. Dužnik da ima jednog zaposlenog.  </w:t>
      </w:r>
    </w:p>
    <w:p w:rsidRDefault="002351B9" w:rsidP="007D7FDF" w:rsidR="002351B9" w:rsidRPr="00B5412B">
      <w:pPr>
        <w:ind w:firstLine="708"/>
        <w:jc w:val="both"/>
      </w:pPr>
      <w:r w:rsidRPr="00B5412B">
        <w:t>Dakle, stečajni upravitelj utvrdio je postojanje razloga za otvaranje stečajnog postupka nad dužnikom, a to su prezaduženost i nesposobnost za plaćanje. Nadalje,</w:t>
      </w:r>
      <w:r w:rsidR="00DA4398" w:rsidRPr="00B5412B">
        <w:t xml:space="preserve"> a sukladno odredbi </w:t>
      </w:r>
      <w:r w:rsidR="00DA4398" w:rsidRPr="00B5412B">
        <w:lastRenderedPageBreak/>
        <w:t>čl. 119. s</w:t>
      </w:r>
      <w:r w:rsidRPr="00B5412B">
        <w:t>t. 2.</w:t>
      </w:r>
      <w:r w:rsidR="00DA4398" w:rsidRPr="00B5412B">
        <w:t xml:space="preserve"> </w:t>
      </w:r>
      <w:r w:rsidRPr="00B5412B">
        <w:t>točka 3. Stečajnog zakona isti je utvrdio i da se imovinom dužnika ne mogu namiriti troškovi stečajnog postupka. Dužnik nema izgleda za nastavak poslovanja.</w:t>
      </w:r>
    </w:p>
    <w:p w:rsidRDefault="002351B9" w:rsidP="00D47ED1" w:rsidR="002351B9" w:rsidRPr="00B5412B">
      <w:pPr>
        <w:ind w:firstLine="708"/>
        <w:jc w:val="both"/>
      </w:pPr>
      <w:r w:rsidRPr="00B5412B">
        <w:t xml:space="preserve">Privremeni stečajni upravitelj predložio je otvaranje stečajnog postupka te postupanje u smislu čl. 132. Stečajnog zakona, dok da bi predvidivi troškovi otvaranje stečajnog </w:t>
      </w:r>
      <w:r w:rsidR="007D7FDF">
        <w:t>postupka za 6 mjeseci iznosili 2</w:t>
      </w:r>
      <w:r w:rsidRPr="00B5412B">
        <w:t xml:space="preserve">0.000,00 kn i to na ime otvaranja žiro računa, održavanje računa i troškovi banke, izrada žiga, arhiviranje građe dužnika, </w:t>
      </w:r>
      <w:r w:rsidR="009853DE" w:rsidRPr="00B5412B">
        <w:t xml:space="preserve">procjena imovine dužnika, usluge ovlaštenih sudskih vještaka, odvjetničke usluge za vođenje eventualnih sudskih postupaka pobijanja pravnih radnji, nagradu i naknadu za rad stečajnog upravitelja, knjigovodstvene usluge, sudske pristojbe, uredski materijal i dr. materijalni troškovi. </w:t>
      </w:r>
    </w:p>
    <w:p w:rsidRDefault="009149BF" w:rsidP="009853DE" w:rsidR="003C0BEC" w:rsidRPr="00B5412B">
      <w:pPr>
        <w:ind w:firstLine="708"/>
        <w:jc w:val="both"/>
      </w:pPr>
      <w:r w:rsidRPr="00B5412B">
        <w:t>Člankom 132. st. 1. S</w:t>
      </w:r>
      <w:r w:rsidR="00777515" w:rsidRPr="00B5412B">
        <w:t>tečajnog zak</w:t>
      </w:r>
      <w:r w:rsidR="009853DE" w:rsidRPr="00B5412B">
        <w:t xml:space="preserve">ona (Narodne novine broj 71/15), </w:t>
      </w:r>
      <w:r w:rsidRPr="00B5412B">
        <w:t xml:space="preserve">propisano da </w:t>
      </w:r>
      <w:r w:rsidR="003C0BEC" w:rsidRPr="00B5412B">
        <w:t xml:space="preserve">ako prije otvaranja stečajnog postupka sud utvrdi da imovina dužnika koja bi ušla u stečajnu masu nije dovoljna ni za namirenje troškova tog postupka </w:t>
      </w:r>
      <w:r w:rsidR="00777515" w:rsidRPr="00B5412B">
        <w:t>ili j</w:t>
      </w:r>
      <w:r w:rsidR="003C0BEC" w:rsidRPr="00B5412B">
        <w:t xml:space="preserve">e neznatne vrijednosti, rješenjem će pozvati osobe koje imaju pravni interes za provedbom stečajnog postupka da u roku od 15 dana uplate predujam za namirenje troškova prethodnog </w:t>
      </w:r>
      <w:r w:rsidR="00FE1847" w:rsidRPr="00B5412B">
        <w:t>i otvorenoga stečajnog postupka.</w:t>
      </w:r>
    </w:p>
    <w:p w:rsidRDefault="00FE1847" w:rsidP="003F076D" w:rsidR="00FE1847" w:rsidRPr="00B5412B">
      <w:pPr>
        <w:ind w:firstLine="708"/>
        <w:jc w:val="both"/>
      </w:pPr>
      <w:r w:rsidRPr="00B5412B">
        <w:t xml:space="preserve">U konkretnom slučaju </w:t>
      </w:r>
      <w:r w:rsidR="0068262D" w:rsidRPr="00B5412B">
        <w:t>iz izvješća privremenog stečajnog upravitelja proizlazi da</w:t>
      </w:r>
      <w:r w:rsidR="00007BA4" w:rsidRPr="00B5412B">
        <w:t xml:space="preserve"> utvrđena imovina koja bi </w:t>
      </w:r>
      <w:r w:rsidR="005D10C6" w:rsidRPr="00B5412B">
        <w:t>ušla u</w:t>
      </w:r>
      <w:r w:rsidR="002C63FC">
        <w:t xml:space="preserve"> stečajnu masu nije dovoljna </w:t>
      </w:r>
      <w:r w:rsidR="005D10C6" w:rsidRPr="00B5412B">
        <w:t>za namire</w:t>
      </w:r>
      <w:r w:rsidR="00007BA4" w:rsidRPr="00B5412B">
        <w:t>nje troškova stečajnog postupka</w:t>
      </w:r>
      <w:r w:rsidR="0068262D" w:rsidRPr="00B5412B">
        <w:t xml:space="preserve">, </w:t>
      </w:r>
      <w:r w:rsidR="00D47ED1">
        <w:t xml:space="preserve">a </w:t>
      </w:r>
      <w:r w:rsidR="00007BA4" w:rsidRPr="00B5412B">
        <w:t xml:space="preserve">koje je </w:t>
      </w:r>
      <w:r w:rsidR="00D47ED1">
        <w:t>isti</w:t>
      </w:r>
      <w:r w:rsidR="00007BA4" w:rsidRPr="00B5412B">
        <w:t xml:space="preserve"> </w:t>
      </w:r>
      <w:r w:rsidR="0068262D" w:rsidRPr="00B5412B">
        <w:t xml:space="preserve">procijenio </w:t>
      </w:r>
      <w:r w:rsidR="00007BA4" w:rsidRPr="00B5412B">
        <w:t xml:space="preserve">na iznos od </w:t>
      </w:r>
      <w:r w:rsidR="002C63FC">
        <w:t>2</w:t>
      </w:r>
      <w:r w:rsidR="009853DE" w:rsidRPr="00B5412B">
        <w:t>0.000,00</w:t>
      </w:r>
      <w:r w:rsidR="00007BA4" w:rsidRPr="00B5412B">
        <w:t xml:space="preserve"> kn.</w:t>
      </w:r>
    </w:p>
    <w:p w:rsidRDefault="00FE1847" w:rsidP="00777515" w:rsidR="00FE1847" w:rsidRPr="00B5412B">
      <w:pPr>
        <w:ind w:firstLine="708"/>
        <w:jc w:val="both"/>
      </w:pPr>
      <w:r w:rsidRPr="00B5412B">
        <w:t>Nadalje</w:t>
      </w:r>
      <w:r w:rsidR="00777515" w:rsidRPr="00B5412B">
        <w:t>,</w:t>
      </w:r>
      <w:r w:rsidRPr="00B5412B">
        <w:t xml:space="preserve"> člankom 132. st. 2. SZ-a propisano je da ako osobe iz stavka 1. istog članka citiranog </w:t>
      </w:r>
      <w:r w:rsidR="00777515" w:rsidRPr="00B5412B">
        <w:t>Z</w:t>
      </w:r>
      <w:r w:rsidRPr="00B5412B">
        <w:t xml:space="preserve">akona ne predujme zatraženi iznos, sud će donijeti rješenje o otvaranju i zaključenju stečajnog postupka. </w:t>
      </w:r>
    </w:p>
    <w:p w:rsidRDefault="009149BF" w:rsidP="00FE1847" w:rsidR="00C63971" w:rsidRPr="00B5412B">
      <w:pPr>
        <w:ind w:firstLine="708"/>
        <w:jc w:val="both"/>
      </w:pPr>
      <w:r w:rsidRPr="00B5412B">
        <w:t xml:space="preserve">Stoga je u smislu čl. 132. st. 1. </w:t>
      </w:r>
      <w:r w:rsidR="00FE1847" w:rsidRPr="00B5412B">
        <w:t xml:space="preserve">i st. 2. </w:t>
      </w:r>
      <w:r w:rsidRPr="00B5412B">
        <w:t>S</w:t>
      </w:r>
      <w:r w:rsidR="00C63971" w:rsidRPr="00B5412B">
        <w:t>Z</w:t>
      </w:r>
      <w:r w:rsidRPr="00B5412B">
        <w:t xml:space="preserve"> </w:t>
      </w:r>
      <w:r w:rsidR="00FE1847" w:rsidRPr="00B5412B">
        <w:t>odlučeno kao u izreci ovog rješenja</w:t>
      </w:r>
      <w:r w:rsidRPr="00B5412B">
        <w:t>.</w:t>
      </w:r>
    </w:p>
    <w:p w:rsidRDefault="009149BF" w:rsidP="009853DE" w:rsidR="009149BF" w:rsidRPr="00B5412B">
      <w:pPr>
        <w:jc w:val="both"/>
      </w:pPr>
    </w:p>
    <w:p w:rsidRDefault="008F3AD6" w:rsidP="005D10C6" w:rsidR="008F03DE" w:rsidRPr="00B5412B">
      <w:pPr>
        <w:jc w:val="center"/>
      </w:pPr>
      <w:r w:rsidRPr="00B5412B">
        <w:t>U Zadru</w:t>
      </w:r>
      <w:r w:rsidR="003A2B27" w:rsidRPr="00B5412B">
        <w:t xml:space="preserve"> </w:t>
      </w:r>
      <w:r w:rsidR="00B5412B">
        <w:t>22</w:t>
      </w:r>
      <w:r w:rsidR="00932A20" w:rsidRPr="00B5412B">
        <w:t xml:space="preserve">. rujna </w:t>
      </w:r>
      <w:r w:rsidR="004E7E9B" w:rsidRPr="00B5412B">
        <w:t xml:space="preserve">2016. </w:t>
      </w:r>
    </w:p>
    <w:p w:rsidRDefault="009853DE" w:rsidP="00E32D3C" w:rsidR="009853DE" w:rsidRPr="00B5412B"/>
    <w:p w:rsidRDefault="00C20A3F" w:rsidP="00C20A3F" w:rsidR="00A27551" w:rsidRPr="00B5412B">
      <w:r>
        <w:t xml:space="preserve">Za točnost otpravka – ovlaštena službenica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E32D3C" w:rsidRPr="00B5412B">
        <w:t xml:space="preserve">    </w:t>
      </w:r>
      <w:r w:rsidR="006A3E71" w:rsidRPr="00B5412B">
        <w:t xml:space="preserve"> </w:t>
      </w:r>
      <w:r w:rsidR="004E7E9B" w:rsidRPr="00B5412B">
        <w:t>Sutkinja</w:t>
      </w:r>
    </w:p>
    <w:p w:rsidRDefault="00C20A3F" w:rsidP="00C20A3F" w:rsidR="009068CC" w:rsidRPr="00B5412B">
      <w:r>
        <w:t>Merlina Klišmanić</w:t>
      </w:r>
      <w:r w:rsidR="0055636D" w:rsidRPr="00B5412B">
        <w:tab/>
      </w:r>
      <w:r w:rsidR="0055636D" w:rsidRPr="00B5412B">
        <w:tab/>
      </w:r>
      <w:r w:rsidR="0055636D" w:rsidRPr="00B5412B">
        <w:tab/>
      </w:r>
      <w:r w:rsidR="0055636D" w:rsidRPr="00B5412B">
        <w:tab/>
      </w:r>
      <w:r w:rsidR="007239D9" w:rsidRPr="00B5412B">
        <w:t xml:space="preserve">     </w:t>
      </w:r>
      <w:r w:rsidR="00E36A3E" w:rsidRPr="00B5412B">
        <w:t xml:space="preserve">            </w:t>
      </w:r>
      <w:r w:rsidR="00A27551" w:rsidRPr="00B5412B">
        <w:t xml:space="preserve">      </w:t>
      </w:r>
      <w:r w:rsidR="005D10C6" w:rsidRPr="00B5412B">
        <w:t xml:space="preserve">    </w:t>
      </w:r>
      <w:r w:rsidR="009853DE" w:rsidRPr="00B5412B">
        <w:t xml:space="preserve"> </w:t>
      </w:r>
      <w:r>
        <w:t xml:space="preserve">            </w:t>
      </w:r>
      <w:r w:rsidR="009853DE" w:rsidRPr="00B5412B">
        <w:t xml:space="preserve"> </w:t>
      </w:r>
      <w:r>
        <w:t xml:space="preserve">            </w:t>
      </w:r>
      <w:r w:rsidR="004E7E9B" w:rsidRPr="00B5412B">
        <w:t>Ana Markač</w:t>
      </w:r>
      <w:r>
        <w:t>, v.r.</w:t>
      </w:r>
    </w:p>
    <w:p w:rsidRDefault="00C63971" w:rsidP="00761C14" w:rsidR="00C63971" w:rsidRPr="00B5412B">
      <w:pPr>
        <w:jc w:val="right"/>
      </w:pPr>
    </w:p>
    <w:p w:rsidRDefault="006439D9" w:rsidP="00C63971" w:rsidR="006439D9" w:rsidRPr="00B5412B"/>
    <w:p w:rsidRDefault="00C20A3F" w:rsidP="00C63971" w:rsidR="00C20A3F"/>
    <w:p w:rsidRDefault="00C20A3F" w:rsidP="00C63971" w:rsidR="00C20A3F"/>
    <w:p w:rsidRDefault="00C20A3F" w:rsidP="00C63971" w:rsidR="00C20A3F"/>
    <w:p w:rsidRDefault="006439D9" w:rsidP="00C63971" w:rsidR="00C63971" w:rsidRPr="00B5412B">
      <w:r w:rsidRPr="00B5412B">
        <w:t xml:space="preserve">POUKA O PRAVNOM LIJEKU: </w:t>
      </w:r>
    </w:p>
    <w:p w:rsidRDefault="00C63971" w:rsidP="009853DE" w:rsidR="00FE1847" w:rsidRPr="00B5412B">
      <w:pPr>
        <w:jc w:val="both"/>
      </w:pPr>
      <w:r w:rsidRPr="00B5412B">
        <w:t xml:space="preserve">Protiv ovog rješenja dopuštena je žalba. Ista se podnosi Visokom trgovačkom sudu Republike Hrvatske putem ovog suda, u roku od 8 (osam) dana od isteka osmog dana od objave ovog rješenja na e-oglasnoj ploči suda u 2 (dva) istovjetna primjeraka. </w:t>
      </w:r>
    </w:p>
    <w:p w:rsidRDefault="00DA4398" w:rsidP="00C63971" w:rsidR="00DA4398" w:rsidRPr="00B5412B"/>
    <w:p w:rsidRDefault="00DA4398" w:rsidP="00C63971" w:rsidR="00DA4398" w:rsidRPr="00B5412B"/>
    <w:p w:rsidRDefault="00C63971" w:rsidP="00C63971" w:rsidR="00C63971" w:rsidRPr="00B5412B">
      <w:r w:rsidRPr="00B5412B">
        <w:t xml:space="preserve">Dostaviti: </w:t>
      </w:r>
    </w:p>
    <w:p w:rsidRDefault="00C63971" w:rsidP="005D10C6" w:rsidR="00C63971" w:rsidRPr="00B5412B">
      <w:r w:rsidRPr="00B5412B">
        <w:t>- privremenom stečajnom upravitelju</w:t>
      </w:r>
      <w:r w:rsidR="00AC71C7" w:rsidRPr="00B5412B">
        <w:t xml:space="preserve"> </w:t>
      </w:r>
      <w:r w:rsidR="00932A20" w:rsidRPr="00B5412B">
        <w:t xml:space="preserve">Predragu </w:t>
      </w:r>
      <w:proofErr w:type="spellStart"/>
      <w:r w:rsidR="00932A20" w:rsidRPr="00B5412B">
        <w:t>Filajdiću</w:t>
      </w:r>
      <w:proofErr w:type="spellEnd"/>
      <w:r w:rsidR="00932A20" w:rsidRPr="00B5412B">
        <w:t>, Slavonski Brod</w:t>
      </w:r>
    </w:p>
    <w:p w:rsidRDefault="00C63971" w:rsidP="00C63971" w:rsidR="00C63971" w:rsidRPr="00B5412B">
      <w:r w:rsidRPr="00B5412B">
        <w:t>- e-oglasna ploča</w:t>
      </w:r>
    </w:p>
    <w:p w:rsidRDefault="00C63971" w:rsidP="00C63971" w:rsidR="00C63971" w:rsidRPr="00B5412B">
      <w:r w:rsidRPr="00B5412B">
        <w:t>- računovodstvo suda</w:t>
      </w:r>
    </w:p>
    <w:p w:rsidRDefault="00C63971" w:rsidP="00C63971" w:rsidR="00C63971" w:rsidRPr="00B5412B">
      <w:r w:rsidRPr="00B5412B">
        <w:t>- u spis</w:t>
      </w:r>
    </w:p>
    <w:p w:rsidRDefault="00C63971" w:rsidP="00C63971" w:rsidR="00C63971" w:rsidRPr="00B5412B"/>
    <w:p w:rsidRDefault="00C63971" w:rsidP="00C63971" w:rsidR="00C63971" w:rsidRPr="00B5412B"/>
    <w:p w:rsidRDefault="00C63971" w:rsidP="00C63971" w:rsidR="00C63971" w:rsidRPr="00B5412B"/>
    <w:p w:rsidRDefault="00C63971" w:rsidP="00C63971" w:rsidR="00C63971" w:rsidRPr="00B5412B"/>
    <w:p w:rsidRDefault="00C63971" w:rsidP="00C63971" w:rsidR="00C63971" w:rsidRPr="00B5412B">
      <w:pPr>
        <w:jc w:val="both"/>
      </w:pPr>
    </w:p>
    <w:p w:rsidRDefault="00842CEB" w:rsidP="00B105A9" w:rsidR="00842CEB" w:rsidRPr="00B5412B"/>
    <w:sectPr w:rsidSect="00D47ED1" w:rsidR="00842CEB" w:rsidRPr="00B5412B">
      <w:headerReference w:type="default" r:id="rId10"/>
      <w:headerReference w:type="first" r:id="rId11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4E7E9B" w:rsidP="006751EC" w:rsidR="009C0FF2">
        <w:pPr>
          <w:pStyle w:val="Zaglavlje"/>
          <w:jc w:val="right"/>
        </w:pPr>
        <w:r>
          <w:tab/>
        </w:r>
        <w:r>
          <w:tab/>
        </w:r>
        <w:r w:rsidR="00A859DA">
          <w:t>Poslovni broj: 2 St-</w:t>
        </w:r>
        <w:r w:rsidR="006751EC">
          <w:t>334/16-24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70F5" w:rsidP="00C170F5" w:rsidR="00E022E9" w:rsidRPr="00C170F5">
    <w:pPr>
      <w:pStyle w:val="Zaglavlje"/>
      <w:jc w:val="right"/>
    </w:pPr>
    <w:r>
      <w:t>P</w:t>
    </w:r>
    <w:r w:rsidR="006751EC">
      <w:t>oslovni broj: 2 St-334/16-24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B24024C"/>
    <w:multiLevelType w:val="hybridMultilevel"/>
    <w:tmpl w:val="1E363E00"/>
    <w:lvl w:tplc="C4440A8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5">
    <w:nsid w:val="600D14B8"/>
    <w:multiLevelType w:val="hybridMultilevel"/>
    <w:tmpl w:val="47948D82"/>
    <w:lvl w:tplc="BDBC7FA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6">
    <w:nsid w:val="634A61C2"/>
    <w:multiLevelType w:val="hybridMultilevel"/>
    <w:tmpl w:val="CA36EEFE"/>
    <w:lvl w:tplc="34948BFC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CC736B7"/>
    <w:multiLevelType w:val="hybridMultilevel"/>
    <w:tmpl w:val="B2505046"/>
    <w:lvl w:tplc="36C45B4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6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07BA4"/>
    <w:rsid w:val="00026411"/>
    <w:rsid w:val="00036544"/>
    <w:rsid w:val="00077BD9"/>
    <w:rsid w:val="0008053D"/>
    <w:rsid w:val="000E2E6D"/>
    <w:rsid w:val="0013102B"/>
    <w:rsid w:val="00142C1E"/>
    <w:rsid w:val="00171924"/>
    <w:rsid w:val="001840A0"/>
    <w:rsid w:val="001A363B"/>
    <w:rsid w:val="001C347E"/>
    <w:rsid w:val="0020672D"/>
    <w:rsid w:val="002351B9"/>
    <w:rsid w:val="00243782"/>
    <w:rsid w:val="00276300"/>
    <w:rsid w:val="00281BC7"/>
    <w:rsid w:val="002B7BAC"/>
    <w:rsid w:val="002C63FC"/>
    <w:rsid w:val="003024D4"/>
    <w:rsid w:val="00323F63"/>
    <w:rsid w:val="00342BE6"/>
    <w:rsid w:val="003A2B27"/>
    <w:rsid w:val="003C0BEC"/>
    <w:rsid w:val="003C6DA5"/>
    <w:rsid w:val="003E7B35"/>
    <w:rsid w:val="003F076D"/>
    <w:rsid w:val="004361F6"/>
    <w:rsid w:val="00453E80"/>
    <w:rsid w:val="004676BD"/>
    <w:rsid w:val="00474A81"/>
    <w:rsid w:val="004B768C"/>
    <w:rsid w:val="004C5C40"/>
    <w:rsid w:val="004E7E9B"/>
    <w:rsid w:val="004F1515"/>
    <w:rsid w:val="00515656"/>
    <w:rsid w:val="0055636D"/>
    <w:rsid w:val="005A4D8F"/>
    <w:rsid w:val="005D10C6"/>
    <w:rsid w:val="006005E5"/>
    <w:rsid w:val="006439D9"/>
    <w:rsid w:val="00651D67"/>
    <w:rsid w:val="00665069"/>
    <w:rsid w:val="00667560"/>
    <w:rsid w:val="006720F8"/>
    <w:rsid w:val="006751EC"/>
    <w:rsid w:val="0068262D"/>
    <w:rsid w:val="006A3E71"/>
    <w:rsid w:val="006A6847"/>
    <w:rsid w:val="006E05AE"/>
    <w:rsid w:val="007002A2"/>
    <w:rsid w:val="007239D9"/>
    <w:rsid w:val="0074396A"/>
    <w:rsid w:val="00761C14"/>
    <w:rsid w:val="00766A92"/>
    <w:rsid w:val="00777515"/>
    <w:rsid w:val="007B6657"/>
    <w:rsid w:val="007C75BF"/>
    <w:rsid w:val="007D7FDF"/>
    <w:rsid w:val="007F26FC"/>
    <w:rsid w:val="007F7E88"/>
    <w:rsid w:val="00842CEB"/>
    <w:rsid w:val="008F03DE"/>
    <w:rsid w:val="008F3AD6"/>
    <w:rsid w:val="008F704D"/>
    <w:rsid w:val="009068CC"/>
    <w:rsid w:val="009149BF"/>
    <w:rsid w:val="00930179"/>
    <w:rsid w:val="00932A20"/>
    <w:rsid w:val="00937F3C"/>
    <w:rsid w:val="009853DE"/>
    <w:rsid w:val="009A6F04"/>
    <w:rsid w:val="009B4456"/>
    <w:rsid w:val="009C0FF2"/>
    <w:rsid w:val="009C7B0F"/>
    <w:rsid w:val="009D7950"/>
    <w:rsid w:val="009F62F2"/>
    <w:rsid w:val="00A27551"/>
    <w:rsid w:val="00A5292A"/>
    <w:rsid w:val="00A859DA"/>
    <w:rsid w:val="00AC6BA4"/>
    <w:rsid w:val="00AC71C7"/>
    <w:rsid w:val="00AE5AD9"/>
    <w:rsid w:val="00B105A9"/>
    <w:rsid w:val="00B310F0"/>
    <w:rsid w:val="00B5412B"/>
    <w:rsid w:val="00B83103"/>
    <w:rsid w:val="00BB4F73"/>
    <w:rsid w:val="00BE2B75"/>
    <w:rsid w:val="00BE6E59"/>
    <w:rsid w:val="00BF6D04"/>
    <w:rsid w:val="00C170F5"/>
    <w:rsid w:val="00C20A3F"/>
    <w:rsid w:val="00C30170"/>
    <w:rsid w:val="00C63971"/>
    <w:rsid w:val="00C85781"/>
    <w:rsid w:val="00C9120F"/>
    <w:rsid w:val="00CB65E9"/>
    <w:rsid w:val="00D43ED3"/>
    <w:rsid w:val="00D47ED1"/>
    <w:rsid w:val="00DA4398"/>
    <w:rsid w:val="00E022E9"/>
    <w:rsid w:val="00E32D3C"/>
    <w:rsid w:val="00E36A3E"/>
    <w:rsid w:val="00EB3FAB"/>
    <w:rsid w:val="00EE2F8E"/>
    <w:rsid w:val="00EF7C9A"/>
    <w:rsid w:val="00FC77F7"/>
    <w:rsid w:val="00FE1847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005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05E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05E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05E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05E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005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05E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05E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05E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05E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885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</izvorni_sadrzaj>
    <derivirana_varijabla naziv="DomainObject.Predmet.Broj_1">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St-334/2016</izvorni_sadrzaj>
    <derivirana_varijabla naziv="DomainObject.Predmet.OznakaBroj_1">St-334/2016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LORENA d.o.o. za građevinske radove</izvorni_sadrzaj>
    <derivirana_varijabla naziv="DomainObject.Predmet.ProtustrankaFormated_1">  LORENA d.o.o. za građevinske radove</derivirana_varijabla>
  </DomainObject.Predmet.ProtustrankaFormated>
  <DomainObject.Predmet.ProtustrankaFormatedOIB>
    <izvorni_sadrzaj>  LORENA d.o.o. za građevinske radove, OIB 30749086383</izvorni_sadrzaj>
    <derivirana_varijabla naziv="DomainObject.Predmet.ProtustrankaFormatedOIB_1">  LORENA d.o.o. za građevinske radove, OIB 30749086383</derivirana_varijabla>
  </DomainObject.Predmet.ProtustrankaFormatedOIB>
  <DomainObject.Predmet.ProtustrankaFormatedWithAdress>
    <izvorni_sadrzaj> LORENA d.o.o. za građevinske radove, Rudina 3, 23250 Kolan</izvorni_sadrzaj>
    <derivirana_varijabla naziv="DomainObject.Predmet.ProtustrankaFormatedWithAdress_1"> LORENA d.o.o. za građevinske radove, Rudina 3, 23250 Kolan</derivirana_varijabla>
  </DomainObject.Predmet.ProtustrankaFormatedWithAdress>
  <DomainObject.Predmet.ProtustrankaFormatedWithAdressOIB>
    <izvorni_sadrzaj> LORENA d.o.o. za građevinske radove, OIB 30749086383, Rudina 3, 23250 Kolan</izvorni_sadrzaj>
    <derivirana_varijabla naziv="DomainObject.Predmet.ProtustrankaFormatedWithAdressOIB_1"> LORENA d.o.o. za građevinske radove, OIB 30749086383, Rudina 3, 23250 Kolan</derivirana_varijabla>
  </DomainObject.Predmet.ProtustrankaFormatedWithAdressOIB>
  <DomainObject.Predmet.ProtustrankaWithAdress>
    <izvorni_sadrzaj>LORENA d.o.o. za građevinske radove Rudina 3, 23250 Kolan</izvorni_sadrzaj>
    <derivirana_varijabla naziv="DomainObject.Predmet.ProtustrankaWithAdress_1">LORENA d.o.o. za građevinske radove Rudina 3, 23250 Kolan</derivirana_varijabla>
  </DomainObject.Predmet.ProtustrankaWithAdress>
  <DomainObject.Predmet.ProtustrankaWithAdressOIB>
    <izvorni_sadrzaj>LORENA d.o.o. za građevinske radove, OIB 30749086383, Rudina 3, 23250 Kolan</izvorni_sadrzaj>
    <derivirana_varijabla naziv="DomainObject.Predmet.ProtustrankaWithAdressOIB_1">LORENA d.o.o. za građevinske radove, OIB 30749086383, Rudina 3, 23250 Kolan</derivirana_varijabla>
  </DomainObject.Predmet.ProtustrankaWithAdressOIB>
  <DomainObject.Predmet.ProtustrankaNazivFormated>
    <izvorni_sadrzaj>LORENA d.o.o. za građevinske radove</izvorni_sadrzaj>
    <derivirana_varijabla naziv="DomainObject.Predmet.ProtustrankaNazivFormated_1">LORENA d.o.o. za građevinske radove</derivirana_varijabla>
  </DomainObject.Predmet.ProtustrankaNazivFormated>
  <DomainObject.Predmet.ProtustrankaNazivFormatedOIB>
    <izvorni_sadrzaj>LORENA d.o.o. za građevinske radove, OIB 30749086383</izvorni_sadrzaj>
    <derivirana_varijabla naziv="DomainObject.Predmet.ProtustrankaNazivFormatedOIB_1">LORENA d.o.o. za građevinske radove, OIB 30749086383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98265.30</izvorni_sadrzaj>
    <derivirana_varijabla naziv="DomainObject.Predmet.TrenutnaVrijednost_1">98265.30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LORENA d.o.o. za građevinske radove</item>
    </izvorni_sadrzaj>
    <derivirana_varijabla naziv="DomainObject.Predmet.ProtuStrankaListFormated_1">
      <item>LORENA d.o.o. za građevinske radove</item>
    </derivirana_varijabla>
  </DomainObject.Predmet.ProtuStrankaListFormated>
  <DomainObject.Predmet.ProtuStrankaListFormatedOIB>
    <izvorni_sadrzaj>
      <item>LORENA d.o.o. za građevinske radove, OIB 30749086383</item>
    </izvorni_sadrzaj>
    <derivirana_varijabla naziv="DomainObject.Predmet.ProtuStrankaListFormatedOIB_1">
      <item>LORENA d.o.o. za građevinske radove, OIB 30749086383</item>
    </derivirana_varijabla>
  </DomainObject.Predmet.ProtuStrankaListFormatedOIB>
  <DomainObject.Predmet.ProtuStrankaListFormatedWithAdress>
    <izvorni_sadrzaj>
      <item>LORENA d.o.o. za građevinske radove, Rudina 3, 23250 Kolan</item>
    </izvorni_sadrzaj>
    <derivirana_varijabla naziv="DomainObject.Predmet.ProtuStrankaListFormatedWithAdress_1">
      <item>LORENA d.o.o. za građevinske radove, Rudina 3, 23250 Kolan</item>
    </derivirana_varijabla>
  </DomainObject.Predmet.ProtuStrankaListFormatedWithAdress>
  <DomainObject.Predmet.ProtuStrankaListFormatedWithAdressOIB>
    <izvorni_sadrzaj>
      <item>LORENA d.o.o. za građevinske radove, OIB 30749086383, Rudina 3, 23250 Kolan</item>
    </izvorni_sadrzaj>
    <derivirana_varijabla naziv="DomainObject.Predmet.ProtuStrankaListFormatedWithAdressOIB_1">
      <item>LORENA d.o.o. za građevinske radove, OIB 30749086383, Rudina 3, 23250 Kolan</item>
    </derivirana_varijabla>
  </DomainObject.Predmet.ProtuStrankaListFormatedWithAdressOIB>
  <DomainObject.Predmet.ProtuStrankaListNazivFormated>
    <izvorni_sadrzaj>
      <item>LORENA d.o.o. za građevinske radove</item>
    </izvorni_sadrzaj>
    <derivirana_varijabla naziv="DomainObject.Predmet.ProtuStrankaListNazivFormated_1">
      <item>LORENA d.o.o. za građevinske radove</item>
    </derivirana_varijabla>
  </DomainObject.Predmet.ProtuStrankaListNazivFormated>
  <DomainObject.Predmet.ProtuStrankaListNazivFormatedOIB>
    <izvorni_sadrzaj>
      <item>LORENA d.o.o. za građevinske radove, OIB 30749086383</item>
    </izvorni_sadrzaj>
    <derivirana_varijabla naziv="DomainObject.Predmet.ProtuStrankaListNazivFormatedOIB_1">
      <item>LORENA d.o.o. za građevinske radove, OIB 30749086383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LORENA d.o.o. za građevinske radove</izvorni_sadrzaj>
    <derivirana_varijabla naziv="DomainObject.Predmet.ProtustrankaIDrugi_1">LORENA d.o.o. za građevinske radove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LORENA d.o.o. za građevinske radove, OIB 30749086383, Rudina 3, 23250 Kolan</izvorni_sadrzaj>
    <derivirana_varijabla naziv="DomainObject.Predmet.ProtustrankaIDrugiAdressOIB_1">LORENA d.o.o. za građevinske radove, OIB 30749086383, Rudina 3, 23250 Kolan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LORENA d.o.o. za građevinske radove</item>
    </izvorni_sadrzaj>
    <derivirana_varijabla naziv="DomainObject.Predmet.SudioniciListNaziv_1">
      <item>FINA</item>
      <item>LORENA d.o.o. za građevinske radove</item>
    </derivirana_varijabla>
  </DomainObject.Predmet.SudioniciListNaziv>
  <DomainObject.Predmet.SudioniciListAdressOIB>
    <izvorni_sadrzaj>
      <item>FINA, OIB 85821130368</item>
      <item>LORENA d.o.o. za građevinske radove, OIB 30749086383, Rudina 3,23250 Kolan</item>
    </izvorni_sadrzaj>
    <derivirana_varijabla naziv="DomainObject.Predmet.SudioniciListAdressOIB_1">
      <item>FINA, OIB 85821130368</item>
      <item>LORENA d.o.o. za građevinske radove, OIB 30749086383, Rudina 3,23250 Kolan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30749086383</item>
    </izvorni_sadrzaj>
    <derivirana_varijabla naziv="DomainObject.Predmet.SudioniciListNazivOIB_1">
      <item>, OIB 85821130368</item>
      <item>, OIB 30749086383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0CF42E-4EE3-4CFA-9022-C20F50AE3E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777</properties:Words>
  <properties:Characters>4038</properties:Characters>
  <properties:Lines>98</properties:Lines>
  <properties:Paragraphs>29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2016-09-21T19:44:00Z</dcterms:created>
  <dc:creator>Ardena Bajlo</dc:creator>
  <cp:lastModifiedBy>Merlina Klišmanić</cp:lastModifiedBy>
  <cp:lastPrinted>2016-09-22T12:06:00Z</cp:lastPrinted>
  <dcterms:modified xmlns:xsi="http://www.w3.org/2001/XMLSchema-instance" xsi:type="dcterms:W3CDTF">2016-09-23T06:19:00Z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