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ddd7" w14:paraId="e02ddd7" w:rsidRDefault="00893690" w:rsidP="000A2E53" w:rsidR="000A2E53" w:rsidRPr="00196F63">
      <w:pPr>
        <w:jc w:val="right"/>
        <w15:collapsed w:val="false"/>
      </w:pPr>
      <w:bookmarkStart w:name="_GoBack" w:id="0"/>
      <w:bookmarkEnd w:id="0"/>
      <w:r>
        <w:t>1</w:t>
      </w:r>
      <w:r w:rsidR="001F7DD8" w:rsidRPr="00196F63">
        <w:t xml:space="preserve"> Stpn-</w:t>
      </w:r>
      <w:r w:rsidR="0017412A">
        <w:t>54</w:t>
      </w:r>
      <w:r w:rsidR="00FC7FE0">
        <w:t>/15-</w:t>
      </w:r>
      <w:r w:rsidR="009F3B87">
        <w:t>9</w:t>
      </w:r>
    </w:p>
    <w:p w:rsidRDefault="000A2E53" w:rsidP="000A2E53" w:rsidR="000A2E53" w:rsidRPr="00196F63"/>
    <w:p w:rsidRDefault="000A2E53" w:rsidP="000A2E53" w:rsidR="000A2E53" w:rsidRPr="00196F63"/>
    <w:p w:rsidRDefault="000A2E53" w:rsidP="000A2E53" w:rsidR="000A2E53" w:rsidRPr="00196F63"/>
    <w:p w:rsidRDefault="000A2E53" w:rsidP="000A2E53" w:rsidR="000A2E53" w:rsidRPr="00196F63">
      <w:r w:rsidRPr="00196F63">
        <w:t>REPUBLIKA HRVATSKA</w:t>
      </w:r>
    </w:p>
    <w:p w:rsidRDefault="000A2E53" w:rsidP="000A2E53" w:rsidR="000A2E53" w:rsidRPr="00196F63">
      <w:r w:rsidRPr="00196F63">
        <w:t>TRGOVAČKI SUD U ZADRU</w:t>
      </w:r>
    </w:p>
    <w:p w:rsidRDefault="000A2E53" w:rsidP="000A2E53" w:rsidR="000A2E53" w:rsidRPr="00196F63">
      <w:r w:rsidRPr="00196F63">
        <w:t>Dr. Franje Tuđmana 35</w:t>
      </w:r>
      <w:r w:rsidRPr="00196F63">
        <w:tab/>
      </w:r>
      <w:r w:rsidRPr="00196F63">
        <w:tab/>
      </w:r>
      <w:r w:rsidRPr="00196F63">
        <w:tab/>
      </w:r>
      <w:r w:rsidRPr="00196F63">
        <w:tab/>
      </w:r>
      <w:r w:rsidRPr="00196F63">
        <w:tab/>
      </w:r>
      <w:r w:rsidRPr="00196F63">
        <w:tab/>
      </w:r>
    </w:p>
    <w:p w:rsidRDefault="00CE0D46" w:rsidP="000A2E53" w:rsidR="00CE0D46" w:rsidRPr="00196F63"/>
    <w:p w:rsidRDefault="00CE0D46" w:rsidP="00CE0D46" w:rsidR="000A2E53" w:rsidRPr="00196F63">
      <w:pPr>
        <w:jc w:val="center"/>
      </w:pPr>
      <w:r w:rsidRPr="00196F63">
        <w:t>U   I M E   R E P U B L I K E   H R V A T S K E</w:t>
      </w:r>
    </w:p>
    <w:p w:rsidRDefault="000A2E53" w:rsidP="000A2E53" w:rsidR="000A2E53" w:rsidRPr="00196F63"/>
    <w:p w:rsidRDefault="000A2E53" w:rsidP="000A2E53" w:rsidR="000A2E53" w:rsidRPr="00196F63">
      <w:pPr>
        <w:jc w:val="center"/>
      </w:pPr>
      <w:r w:rsidRPr="00196F63">
        <w:t>R J E Š E N J E</w:t>
      </w:r>
    </w:p>
    <w:p w:rsidRDefault="000A2E53" w:rsidP="000A2E53" w:rsidR="000A2E53" w:rsidRPr="00196F63"/>
    <w:p w:rsidRDefault="000A2E53" w:rsidP="000A2E53" w:rsidR="000A2E53" w:rsidRPr="00196F63">
      <w:pPr>
        <w:jc w:val="both"/>
      </w:pPr>
      <w:r w:rsidRPr="00196F63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96F63">
          <w:t>sud u</w:t>
        </w:r>
      </w:smartTag>
      <w:r w:rsidRPr="00196F63">
        <w:t xml:space="preserve"> Zadru po sucu </w:t>
      </w:r>
      <w:r w:rsidR="00893690">
        <w:t>Ardeni Bajlo</w:t>
      </w:r>
      <w:r w:rsidRPr="00196F63">
        <w:t xml:space="preserve"> kao sucu pojedincu, povodom prijedloga dužnika</w:t>
      </w:r>
      <w:r w:rsidR="00380698" w:rsidRPr="00196F63">
        <w:t xml:space="preserve"> </w:t>
      </w:r>
      <w:r w:rsidR="0017412A">
        <w:t>EDIKOM d.o.o. Zadar, Put Nina 85, Zadar, OIB: 44974895984</w:t>
      </w:r>
      <w:r w:rsidR="00F640E0" w:rsidRPr="00F640E0">
        <w:rPr>
          <w:rFonts w:eastAsia="Calibri"/>
          <w:lang w:eastAsia="en-US"/>
        </w:rPr>
        <w:t>,</w:t>
      </w:r>
      <w:r w:rsidR="00F640E0" w:rsidRPr="00F640E0">
        <w:rPr>
          <w:b/>
          <w:bCs/>
        </w:rPr>
        <w:t xml:space="preserve"> </w:t>
      </w:r>
      <w:r w:rsidR="00F640E0" w:rsidRPr="00196F63">
        <w:t>za sklapanje predstečajne nagodbe nad imenovanim dužnikom</w:t>
      </w:r>
      <w:r w:rsidR="00F640E0" w:rsidRPr="00F640E0">
        <w:t xml:space="preserve"> dana </w:t>
      </w:r>
      <w:r w:rsidR="00AD3544">
        <w:t>23.</w:t>
      </w:r>
      <w:r w:rsidR="00AE1F4E">
        <w:rPr>
          <w:b/>
        </w:rPr>
        <w:t xml:space="preserve"> </w:t>
      </w:r>
      <w:r w:rsidR="0017412A">
        <w:t>prosinca</w:t>
      </w:r>
      <w:r w:rsidR="00FC7FE0">
        <w:t xml:space="preserve"> 2015</w:t>
      </w:r>
      <w:r w:rsidR="00F640E0" w:rsidRPr="00F640E0">
        <w:t>.</w:t>
      </w:r>
      <w:r w:rsidR="002C4FEE" w:rsidRPr="00DC5380">
        <w:t>,</w:t>
      </w:r>
      <w:r w:rsidR="00780838" w:rsidRPr="00196F63">
        <w:rPr>
          <w:b/>
        </w:rPr>
        <w:t xml:space="preserve"> </w:t>
      </w:r>
    </w:p>
    <w:p w:rsidRDefault="000A2E53" w:rsidP="000A2E53" w:rsidR="000A2E53" w:rsidRPr="00196F63"/>
    <w:p w:rsidRDefault="000A2E53" w:rsidP="000A2E53" w:rsidR="000A2E53" w:rsidRPr="00196F63">
      <w:pPr>
        <w:jc w:val="center"/>
      </w:pPr>
      <w:r w:rsidRPr="00196F63">
        <w:t>r i j e š i o   j e</w:t>
      </w:r>
    </w:p>
    <w:p w:rsidRDefault="0016736E" w:rsidP="000A2E53" w:rsidR="0016736E" w:rsidRPr="00196F63">
      <w:pPr>
        <w:jc w:val="center"/>
        <w:rPr>
          <w:b/>
        </w:rPr>
      </w:pPr>
    </w:p>
    <w:p w:rsidRDefault="00B22810" w:rsidP="00B22810" w:rsidR="00E43D04" w:rsidRPr="00196F63">
      <w:pPr>
        <w:ind w:firstLine="708"/>
        <w:jc w:val="both"/>
      </w:pPr>
      <w:r w:rsidRPr="00196F63">
        <w:t>Odobrava se predstečajna nagodba koja glasi:</w:t>
      </w:r>
    </w:p>
    <w:p w:rsidRDefault="00B22810" w:rsidP="00E43D04" w:rsidR="00B22810" w:rsidRPr="00196F63">
      <w:pPr>
        <w:jc w:val="both"/>
      </w:pPr>
    </w:p>
    <w:p w:rsidRDefault="008605B8" w:rsidP="008605B8" w:rsidR="008605B8" w:rsidRPr="008605B8">
      <w:pPr>
        <w:ind w:firstLine="360"/>
        <w:jc w:val="both"/>
        <w:rPr>
          <w:rFonts w:eastAsia="Calibri"/>
          <w:bCs/>
        </w:rPr>
      </w:pPr>
      <w:r w:rsidRPr="008605B8">
        <w:rPr>
          <w:rFonts w:eastAsia="Calibri"/>
          <w:lang w:eastAsia="en-US"/>
        </w:rPr>
        <w:t>I) Ova predstečajna nagodba sklapa se između dužnika EDIKOM d.o.o. za ugostiteljstvo, turizam i trgovinu, OIB: 44974895984</w:t>
      </w:r>
      <w:r w:rsidRPr="008605B8">
        <w:rPr>
          <w:rFonts w:eastAsia="Calibri"/>
        </w:rPr>
        <w:t>,</w:t>
      </w:r>
      <w:r w:rsidRPr="008605B8">
        <w:rPr>
          <w:rFonts w:eastAsia="Calibri"/>
          <w:lang w:eastAsia="en-US"/>
        </w:rPr>
        <w:t xml:space="preserve"> Put Nina 85, 23000 Zadar, </w:t>
      </w:r>
      <w:r w:rsidRPr="008605B8">
        <w:rPr>
          <w:rFonts w:eastAsia="Calibri"/>
          <w:bCs/>
        </w:rPr>
        <w:t>(u daljnjem tekstu: dužnik) i vjerovnika (u daljnjem tekstu: vjerovnici) sa utvrđenim tražbinama kako slijedi:</w:t>
      </w:r>
    </w:p>
    <w:p w:rsidRDefault="008605B8" w:rsidP="008605B8" w:rsidR="008605B8" w:rsidRPr="008605B8">
      <w:pPr>
        <w:jc w:val="both"/>
        <w:rPr>
          <w:rFonts w:eastAsia="Calibri"/>
          <w:lang w:eastAsia="en-US"/>
        </w:rPr>
      </w:pPr>
    </w:p>
    <w:p w:rsidRDefault="008605B8" w:rsidP="008605B8" w:rsidR="008605B8" w:rsidRPr="008605B8">
      <w:pPr>
        <w:jc w:val="both"/>
        <w:rPr>
          <w:rFonts w:eastAsia="Calibri"/>
          <w:lang w:eastAsia="en-US"/>
        </w:rPr>
      </w:pPr>
    </w:p>
    <w:p w:rsidRDefault="008605B8" w:rsidP="008605B8" w:rsidR="008605B8" w:rsidRPr="008605B8">
      <w:pPr>
        <w:jc w:val="both"/>
        <w:rPr>
          <w:rFonts w:eastAsia="Calibri"/>
          <w:lang w:eastAsia="en-US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10"/>
        <w:gridCol w:w="1736"/>
        <w:gridCol w:w="4421"/>
        <w:gridCol w:w="2221"/>
      </w:tblGrid>
      <w:tr w:rsidTr="00F8024D" w:rsidR="008605B8" w:rsidRPr="008605B8">
        <w:tc>
          <w:tcPr>
            <w:tcW w:type="dxa" w:w="910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RB</w:t>
            </w:r>
          </w:p>
        </w:tc>
        <w:tc>
          <w:tcPr>
            <w:tcW w:type="dxa" w:w="1736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OIB VJEROVNIKA</w:t>
            </w:r>
          </w:p>
        </w:tc>
        <w:tc>
          <w:tcPr>
            <w:tcW w:type="dxa" w:w="4421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NAZIV VJEROVNIKA</w:t>
            </w:r>
          </w:p>
        </w:tc>
        <w:tc>
          <w:tcPr>
            <w:tcW w:type="dxa" w:w="2221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UTVRĐENI IZNOS TRAŽBINE</w:t>
            </w:r>
          </w:p>
        </w:tc>
      </w:tr>
      <w:tr w:rsidTr="00F8024D" w:rsidR="008605B8" w:rsidRPr="008605B8">
        <w:tc>
          <w:tcPr>
            <w:tcW w:type="dxa" w:w="910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1</w:t>
            </w:r>
          </w:p>
        </w:tc>
        <w:tc>
          <w:tcPr>
            <w:tcW w:type="dxa" w:w="1736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09933651854</w:t>
            </w:r>
          </w:p>
        </w:tc>
        <w:tc>
          <w:tcPr>
            <w:tcW w:type="dxa" w:w="4421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GRAD ZADAR</w:t>
            </w:r>
          </w:p>
        </w:tc>
        <w:tc>
          <w:tcPr>
            <w:tcW w:type="dxa" w:w="2221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9.141,79</w:t>
            </w:r>
          </w:p>
        </w:tc>
      </w:tr>
      <w:tr w:rsidTr="00F8024D" w:rsidR="008605B8" w:rsidRPr="008605B8">
        <w:tc>
          <w:tcPr>
            <w:tcW w:type="dxa" w:w="910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2</w:t>
            </w:r>
          </w:p>
        </w:tc>
        <w:tc>
          <w:tcPr>
            <w:tcW w:type="dxa" w:w="1736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18683136487</w:t>
            </w:r>
          </w:p>
        </w:tc>
        <w:tc>
          <w:tcPr>
            <w:tcW w:type="dxa" w:w="4421"/>
          </w:tcPr>
          <w:p w:rsidRDefault="008605B8" w:rsidP="008605B8" w:rsidR="008605B8" w:rsidRPr="008605B8">
            <w:pPr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REPUBLIKA HRVATSKA, MINISTARSTVO FINANCIJA</w:t>
            </w:r>
          </w:p>
        </w:tc>
        <w:tc>
          <w:tcPr>
            <w:tcW w:type="dxa" w:w="2221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106.746,48</w:t>
            </w:r>
          </w:p>
        </w:tc>
      </w:tr>
      <w:tr w:rsidTr="00F8024D" w:rsidR="008605B8" w:rsidRPr="008605B8">
        <w:tc>
          <w:tcPr>
            <w:tcW w:type="dxa" w:w="910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3</w:t>
            </w:r>
          </w:p>
        </w:tc>
        <w:tc>
          <w:tcPr>
            <w:tcW w:type="dxa" w:w="1736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14036333877</w:t>
            </w:r>
          </w:p>
        </w:tc>
        <w:tc>
          <w:tcPr>
            <w:tcW w:type="dxa" w:w="4421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HYPO ALPE-ADRIA-BANK dioničko društvo</w:t>
            </w:r>
          </w:p>
        </w:tc>
        <w:tc>
          <w:tcPr>
            <w:tcW w:type="dxa" w:w="2221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485.256,98</w:t>
            </w:r>
          </w:p>
        </w:tc>
      </w:tr>
      <w:tr w:rsidTr="00F8024D" w:rsidR="008605B8" w:rsidRPr="008605B8">
        <w:tc>
          <w:tcPr>
            <w:tcW w:type="dxa" w:w="910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4</w:t>
            </w:r>
          </w:p>
        </w:tc>
        <w:tc>
          <w:tcPr>
            <w:tcW w:type="dxa" w:w="1736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14036333877</w:t>
            </w:r>
          </w:p>
        </w:tc>
        <w:tc>
          <w:tcPr>
            <w:tcW w:type="dxa" w:w="4421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HYPO ALPE-ADRIA-BANK dioničko društvo</w:t>
            </w:r>
          </w:p>
        </w:tc>
        <w:tc>
          <w:tcPr>
            <w:tcW w:type="dxa" w:w="2221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363.839,47</w:t>
            </w:r>
          </w:p>
        </w:tc>
      </w:tr>
      <w:tr w:rsidTr="00F8024D" w:rsidR="008605B8" w:rsidRPr="008605B8">
        <w:tc>
          <w:tcPr>
            <w:tcW w:type="dxa" w:w="910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5</w:t>
            </w:r>
          </w:p>
        </w:tc>
        <w:tc>
          <w:tcPr>
            <w:tcW w:type="dxa" w:w="1736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39484998466</w:t>
            </w:r>
          </w:p>
        </w:tc>
        <w:tc>
          <w:tcPr>
            <w:tcW w:type="dxa" w:w="4421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IVO BAJLO</w:t>
            </w:r>
          </w:p>
        </w:tc>
        <w:tc>
          <w:tcPr>
            <w:tcW w:type="dxa" w:w="2221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108.682,49</w:t>
            </w:r>
          </w:p>
        </w:tc>
      </w:tr>
      <w:tr w:rsidTr="00F8024D" w:rsidR="008605B8" w:rsidRPr="008605B8">
        <w:tc>
          <w:tcPr>
            <w:tcW w:type="dxa" w:w="2646"/>
            <w:gridSpan w:val="2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UKUPNO</w:t>
            </w:r>
          </w:p>
        </w:tc>
        <w:tc>
          <w:tcPr>
            <w:tcW w:type="dxa" w:w="4421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type="dxa" w:w="2221"/>
          </w:tcPr>
          <w:p w:rsidRDefault="008605B8" w:rsidP="008605B8" w:rsidR="008605B8" w:rsidRPr="008605B8">
            <w:pPr>
              <w:jc w:val="both"/>
              <w:rPr>
                <w:rFonts w:eastAsia="Calibri"/>
                <w:lang w:eastAsia="en-US"/>
              </w:rPr>
            </w:pPr>
            <w:r w:rsidRPr="008605B8">
              <w:rPr>
                <w:rFonts w:eastAsia="Calibri"/>
                <w:lang w:eastAsia="en-US"/>
              </w:rPr>
              <w:t>1.073,667,21</w:t>
            </w:r>
          </w:p>
        </w:tc>
      </w:tr>
    </w:tbl>
    <w:p w:rsidRDefault="008605B8" w:rsidP="008605B8" w:rsidR="008605B8" w:rsidRPr="008605B8">
      <w:pPr>
        <w:jc w:val="both"/>
        <w:rPr>
          <w:rFonts w:eastAsia="Calibri"/>
          <w:lang w:eastAsia="en-US"/>
        </w:rPr>
      </w:pPr>
    </w:p>
    <w:p w:rsidRDefault="008605B8" w:rsidP="008605B8" w:rsidR="008605B8" w:rsidRPr="008605B8">
      <w:pPr>
        <w:jc w:val="both"/>
        <w:rPr>
          <w:rFonts w:eastAsia="Calibri"/>
          <w:lang w:eastAsia="en-US"/>
        </w:rPr>
      </w:pPr>
    </w:p>
    <w:p w:rsidRDefault="008605B8" w:rsidP="008605B8" w:rsidR="008605B8" w:rsidRPr="008605B8">
      <w:pPr>
        <w:widowControl w:val="false"/>
        <w:numPr>
          <w:ilvl w:val="0"/>
          <w:numId w:val="8"/>
        </w:numPr>
        <w:autoSpaceDE w:val="false"/>
        <w:autoSpaceDN w:val="false"/>
        <w:adjustRightInd w:val="false"/>
        <w:spacing w:lineRule="auto" w:line="276" w:after="200"/>
        <w:ind w:left="709"/>
        <w:contextualSpacing/>
        <w:jc w:val="both"/>
        <w:rPr>
          <w:rFonts w:eastAsia="MS Mincho"/>
          <w:lang w:eastAsia="en-US"/>
        </w:rPr>
      </w:pPr>
      <w:r w:rsidRPr="008605B8">
        <w:rPr>
          <w:rFonts w:eastAsia="MS Mincho"/>
          <w:lang w:eastAsia="en-US"/>
        </w:rPr>
        <w:t>Sklapanjem ove predstečajne nagodbe, dužnik se obavezuje na ispunjenje prioritetnih tražbina radnika sukladno planu financijskog i operativnog restrukturiranja i Zakona o financijskom poslovanju i predstečajnoj nagodbi.</w:t>
      </w:r>
    </w:p>
    <w:p w:rsidRDefault="008605B8" w:rsidP="008605B8" w:rsidR="008605B8" w:rsidRPr="008605B8">
      <w:pPr>
        <w:widowControl w:val="false"/>
        <w:autoSpaceDE w:val="false"/>
        <w:autoSpaceDN w:val="false"/>
        <w:adjustRightInd w:val="false"/>
        <w:ind w:left="709"/>
        <w:contextualSpacing/>
        <w:jc w:val="both"/>
        <w:rPr>
          <w:rFonts w:eastAsia="MS Mincho"/>
          <w:lang w:eastAsia="en-US"/>
        </w:rPr>
      </w:pPr>
    </w:p>
    <w:p w:rsidRDefault="008605B8" w:rsidP="008605B8" w:rsidR="008605B8" w:rsidRPr="008605B8">
      <w:pPr>
        <w:widowControl w:val="false"/>
        <w:numPr>
          <w:ilvl w:val="0"/>
          <w:numId w:val="8"/>
        </w:numPr>
        <w:tabs>
          <w:tab w:pos="851" w:val="num"/>
        </w:tabs>
        <w:autoSpaceDE w:val="false"/>
        <w:autoSpaceDN w:val="false"/>
        <w:adjustRightInd w:val="false"/>
        <w:spacing w:lineRule="auto" w:line="276" w:after="200"/>
        <w:ind w:left="709"/>
        <w:contextualSpacing/>
        <w:jc w:val="both"/>
        <w:rPr>
          <w:rFonts w:eastAsia="MS Mincho"/>
          <w:lang w:eastAsia="en-US"/>
        </w:rPr>
      </w:pPr>
      <w:r w:rsidRPr="008605B8">
        <w:rPr>
          <w:rFonts w:eastAsia="MS Mincho"/>
          <w:lang w:eastAsia="en-US"/>
        </w:rPr>
        <w:t>Stranke suglasno utvrđuju da u planu financijskog i operativnog restrukturiranja ne postoje druge posebne obveze dužnika, osim one navedene u nagodbi.</w:t>
      </w:r>
    </w:p>
    <w:p w:rsidRDefault="008605B8" w:rsidP="008605B8" w:rsidR="008605B8" w:rsidRPr="008605B8">
      <w:pPr>
        <w:widowControl w:val="false"/>
        <w:autoSpaceDE w:val="false"/>
        <w:autoSpaceDN w:val="false"/>
        <w:adjustRightInd w:val="false"/>
        <w:jc w:val="both"/>
        <w:rPr>
          <w:rFonts w:eastAsia="MS Mincho"/>
          <w:lang w:eastAsia="en-US"/>
        </w:rPr>
      </w:pPr>
    </w:p>
    <w:p w:rsidRDefault="008605B8" w:rsidP="008605B8" w:rsidR="008605B8" w:rsidRPr="008605B8">
      <w:pPr>
        <w:widowControl w:val="false"/>
        <w:numPr>
          <w:ilvl w:val="0"/>
          <w:numId w:val="8"/>
        </w:numPr>
        <w:tabs>
          <w:tab w:pos="993" w:val="num"/>
        </w:tabs>
        <w:autoSpaceDE w:val="false"/>
        <w:autoSpaceDN w:val="false"/>
        <w:adjustRightInd w:val="false"/>
        <w:spacing w:lineRule="auto" w:line="276" w:after="200"/>
        <w:ind w:left="709"/>
        <w:contextualSpacing/>
        <w:jc w:val="both"/>
        <w:rPr>
          <w:rFonts w:eastAsia="MS Mincho"/>
          <w:lang w:eastAsia="en-US"/>
        </w:rPr>
      </w:pPr>
      <w:r w:rsidRPr="008605B8">
        <w:rPr>
          <w:rFonts w:eastAsia="MS Mincho"/>
          <w:lang w:eastAsia="en-US"/>
        </w:rPr>
        <w:t>Za vjerovnike iz točke I. ove nagodbe, a sukladno Utvrđenim tražbinama, Izmijenjenog plana financijskog i operativnog restrukturiranja, otplata utvrđenih iznosa tražbina će se vršiti na slijedeći način kako slijedi:</w:t>
      </w:r>
    </w:p>
    <w:p w:rsidRDefault="008605B8" w:rsidP="008605B8" w:rsidR="008605B8" w:rsidRPr="008605B8">
      <w:pPr>
        <w:widowControl w:val="false"/>
        <w:autoSpaceDE w:val="false"/>
        <w:autoSpaceDN w:val="false"/>
        <w:adjustRightInd w:val="false"/>
        <w:ind w:left="720"/>
        <w:contextualSpacing/>
        <w:jc w:val="both"/>
        <w:rPr>
          <w:rFonts w:eastAsia="MS Mincho"/>
          <w:lang w:eastAsia="en-US"/>
        </w:rPr>
      </w:pPr>
    </w:p>
    <w:p w:rsidRDefault="008605B8" w:rsidP="008605B8" w:rsidR="008605B8" w:rsidRPr="008605B8">
      <w:pPr>
        <w:widowControl w:val="false"/>
        <w:numPr>
          <w:ilvl w:val="0"/>
          <w:numId w:val="9"/>
        </w:numPr>
        <w:tabs>
          <w:tab w:pos="993" w:val="num"/>
        </w:tabs>
        <w:autoSpaceDE w:val="false"/>
        <w:autoSpaceDN w:val="false"/>
        <w:adjustRightInd w:val="false"/>
        <w:spacing w:lineRule="auto" w:line="276" w:after="200"/>
        <w:ind w:left="0"/>
        <w:contextualSpacing/>
        <w:jc w:val="both"/>
        <w:rPr>
          <w:rFonts w:eastAsia="MS Mincho"/>
          <w:lang w:eastAsia="en-US"/>
        </w:rPr>
      </w:pPr>
      <w:r w:rsidRPr="008605B8">
        <w:rPr>
          <w:rFonts w:eastAsia="MS Mincho"/>
          <w:lang w:eastAsia="en-US"/>
        </w:rPr>
        <w:t xml:space="preserve">Dug prema grupi Javna uprava i trgovačka društva u većinskom vlasništvu RH, sukladno utvrđenim tražbinama iznosi 115.888,27 kn; a za isti se predlaže otpis zateznih kamata za 100%, te reprogram glavnice na 24 mjeseci, u jednakim mjesečnim anuitetima, uz propisanu kamatu od 4,5% godišnje. Prva rata platit će se 30-tog u mjesecu u kojem nastupi pravomoćnost Rješenja Trgovačkog suda o sklopljenoj nagodbi, a svaka naredna rata svakog 15-tog u mjesecu za prethodni mjesec. Prioritetne tražbine nisu predmet predstečajne nagodbe.  </w:t>
      </w:r>
    </w:p>
    <w:p w:rsidRDefault="008605B8" w:rsidP="008605B8" w:rsidR="008605B8" w:rsidRPr="008605B8">
      <w:pPr>
        <w:widowControl w:val="false"/>
        <w:autoSpaceDE w:val="false"/>
        <w:autoSpaceDN w:val="false"/>
        <w:adjustRightInd w:val="false"/>
        <w:spacing w:lineRule="auto" w:line="276" w:after="240"/>
        <w:rPr>
          <w:rFonts w:eastAsia="Calibri"/>
          <w:b/>
          <w:bCs/>
          <w:sz w:val="22"/>
          <w:szCs w:val="22"/>
          <w:lang w:eastAsia="en-US"/>
        </w:rPr>
      </w:pPr>
    </w:p>
    <w:tbl>
      <w:tblPr>
        <w:tblW w:type="dxa" w:w="9614"/>
        <w:tblInd w:type="dxa" w:w="93"/>
        <w:tblLayout w:type="fixed"/>
        <w:tblLook w:val="00A0" w:noVBand="0" w:noHBand="0" w:lastColumn="0" w:firstColumn="1" w:lastRow="0" w:firstRow="1"/>
      </w:tblPr>
      <w:tblGrid>
        <w:gridCol w:w="483"/>
        <w:gridCol w:w="1375"/>
        <w:gridCol w:w="1843"/>
        <w:gridCol w:w="1417"/>
        <w:gridCol w:w="1134"/>
        <w:gridCol w:w="1134"/>
        <w:gridCol w:w="1016"/>
        <w:gridCol w:w="1212"/>
      </w:tblGrid>
      <w:tr w:rsidTr="00F8024D" w:rsidR="008605B8" w:rsidRPr="008605B8">
        <w:trPr>
          <w:trHeight w:val="720"/>
        </w:trPr>
        <w:tc>
          <w:tcPr>
            <w:tcW w:type="dxa" w:w="483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themeFill="background1" w:fill="FFFFFF" w:color="auto" w:val="clear"/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RB R</w:t>
            </w:r>
          </w:p>
        </w:tc>
        <w:tc>
          <w:tcPr>
            <w:tcW w:type="dxa" w:w="13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themeFill="background1" w:fill="FFFFFF" w:color="auto" w:val="clear"/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OIB VJEROVNIKA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themeFill="background1" w:fill="FFFFFF" w:color="auto" w:val="clear"/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NAZIV VJEROVNIKA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themeFill="background1" w:fill="FFFFFF" w:color="auto" w:val="clear"/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GLAVNICA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themeFill="background1" w:fill="FFFFFF" w:color="auto" w:val="clear"/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KAMATA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themeFill="background1" w:fill="FFFFFF" w:color="auto" w:val="clear"/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 xml:space="preserve">UTVRĐENI IZNOS TRAŽBINE </w:t>
            </w:r>
          </w:p>
        </w:tc>
        <w:tc>
          <w:tcPr>
            <w:tcW w:type="dxa" w:w="101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OTPIS</w:t>
            </w:r>
          </w:p>
        </w:tc>
        <w:tc>
          <w:tcPr>
            <w:tcW w:type="dxa" w:w="121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PREOSTALO ZA OTPLATU</w:t>
            </w:r>
          </w:p>
        </w:tc>
      </w:tr>
      <w:tr w:rsidTr="00F8024D" w:rsidR="008605B8" w:rsidRPr="008605B8">
        <w:trPr>
          <w:trHeight w:val="240"/>
        </w:trPr>
        <w:tc>
          <w:tcPr>
            <w:tcW w:type="dxa" w:w="483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type="dxa" w:w="13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09933651854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GRAD ZADAR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9.141,79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9.141,79</w:t>
            </w:r>
          </w:p>
        </w:tc>
        <w:tc>
          <w:tcPr>
            <w:tcW w:type="dxa" w:w="101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05B8" w:rsidP="008605B8" w:rsidR="008605B8" w:rsidRPr="008605B8">
            <w:pPr>
              <w:rPr>
                <w:rFonts w:eastAsia="Calibri" w:hAnsi="Calibri" w:ascii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21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05B8" w:rsidP="008605B8" w:rsidR="008605B8" w:rsidRPr="008605B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9.141,79</w:t>
            </w:r>
          </w:p>
        </w:tc>
      </w:tr>
      <w:tr w:rsidTr="00F8024D" w:rsidR="008605B8" w:rsidRPr="008605B8">
        <w:trPr>
          <w:trHeight w:val="783"/>
        </w:trPr>
        <w:tc>
          <w:tcPr>
            <w:tcW w:type="dxa" w:w="483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type="dxa" w:w="13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18683136487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REPUBLIKA HRVATSKA MINISTARSTVO FINANCIJA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94.954,76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11.791,72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106.746,48</w:t>
            </w:r>
          </w:p>
        </w:tc>
        <w:tc>
          <w:tcPr>
            <w:tcW w:type="dxa" w:w="101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11.791,72</w:t>
            </w:r>
          </w:p>
        </w:tc>
        <w:tc>
          <w:tcPr>
            <w:tcW w:type="dxa" w:w="121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05B8" w:rsidP="008605B8" w:rsidR="008605B8" w:rsidRPr="008605B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94.954,76</w:t>
            </w:r>
          </w:p>
        </w:tc>
      </w:tr>
      <w:tr w:rsidTr="00F8024D" w:rsidR="008605B8" w:rsidRPr="008605B8">
        <w:trPr>
          <w:trHeight w:val="240"/>
        </w:trPr>
        <w:tc>
          <w:tcPr>
            <w:tcW w:type="dxa" w:w="3701"/>
            <w:gridSpan w:val="3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themeFill="background1" w:fill="FFFFFF" w:color="auto" w:val="clear"/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themeFill="background1" w:fill="FFFFFF" w:color="auto" w:val="clear"/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104.096,55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themeFill="background1" w:fill="FFFFFF" w:color="auto" w:val="clear"/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11.791,72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themeFill="background1" w:fill="FFFFFF" w:color="auto" w:val="clear"/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115.888,27</w:t>
            </w:r>
          </w:p>
        </w:tc>
        <w:tc>
          <w:tcPr>
            <w:tcW w:type="dxa" w:w="101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11.791,72</w:t>
            </w:r>
          </w:p>
        </w:tc>
        <w:tc>
          <w:tcPr>
            <w:tcW w:type="dxa" w:w="121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8605B8" w:rsidP="008605B8" w:rsidR="008605B8" w:rsidRPr="008605B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0"/>
                <w:szCs w:val="20"/>
                <w:lang w:eastAsia="en-US"/>
              </w:rPr>
              <w:t>104.096,55</w:t>
            </w:r>
          </w:p>
        </w:tc>
      </w:tr>
    </w:tbl>
    <w:p w:rsidRDefault="008605B8" w:rsidP="008605B8" w:rsidR="008605B8" w:rsidRPr="008605B8">
      <w:pPr>
        <w:ind w:left="720"/>
        <w:contextualSpacing/>
        <w:jc w:val="both"/>
        <w:rPr>
          <w:rFonts w:eastAsia="Calibri"/>
          <w:lang w:eastAsia="en-US"/>
        </w:rPr>
      </w:pPr>
    </w:p>
    <w:p w:rsidRDefault="008605B8" w:rsidP="008605B8" w:rsidR="008605B8" w:rsidRPr="008605B8">
      <w:pPr>
        <w:ind w:left="720"/>
        <w:contextualSpacing/>
        <w:jc w:val="both"/>
        <w:rPr>
          <w:rFonts w:eastAsia="Calibri"/>
          <w:lang w:eastAsia="en-US"/>
        </w:rPr>
      </w:pPr>
    </w:p>
    <w:p w:rsidRDefault="008605B8" w:rsidP="008605B8" w:rsidR="008605B8" w:rsidRPr="008605B8">
      <w:pPr>
        <w:numPr>
          <w:ilvl w:val="0"/>
          <w:numId w:val="9"/>
        </w:numPr>
        <w:tabs>
          <w:tab w:pos="993" w:val="num"/>
        </w:tabs>
        <w:spacing w:lineRule="auto" w:line="276" w:after="200"/>
        <w:ind w:left="426"/>
        <w:contextualSpacing/>
        <w:jc w:val="both"/>
        <w:rPr>
          <w:rFonts w:eastAsia="Calibri"/>
          <w:lang w:eastAsia="en-US"/>
        </w:rPr>
      </w:pPr>
      <w:r w:rsidRPr="008605B8">
        <w:rPr>
          <w:rFonts w:eastAsia="Calibri"/>
          <w:lang w:eastAsia="en-US"/>
        </w:rPr>
        <w:t>Dug prema grupi financijske institucije, sukladno utvrđenim tražbinama iznosi 849.096,45 kn, a odnosi se na vjerovnika HYPO ALPE-ADRIA-BANK d.d..</w:t>
      </w:r>
    </w:p>
    <w:p w:rsidRDefault="008605B8" w:rsidP="008605B8" w:rsidR="008605B8" w:rsidRPr="008605B8">
      <w:pPr>
        <w:jc w:val="both"/>
        <w:rPr>
          <w:rFonts w:eastAsia="Calibri"/>
          <w:lang w:eastAsia="en-US"/>
        </w:rPr>
      </w:pPr>
    </w:p>
    <w:p w:rsidRDefault="008605B8" w:rsidP="008605B8" w:rsidR="008605B8" w:rsidRPr="008605B8">
      <w:pPr>
        <w:jc w:val="both"/>
        <w:rPr>
          <w:rFonts w:eastAsia="Calibri"/>
          <w:lang w:eastAsia="en-US"/>
        </w:rPr>
      </w:pPr>
      <w:r w:rsidRPr="008605B8">
        <w:rPr>
          <w:rFonts w:eastAsia="Calibri"/>
          <w:lang w:eastAsia="en-US"/>
        </w:rPr>
        <w:t>Bezuvjetna tražbina – Iznosi 485.256,98 kn i odnosi se na Ugovor o kreditu br. 235-51013091 ovjeren po javnom bilježniku Alica Kolega Zubčić iz Zadra, Stjepana Radića 42b dana 08.08.2012. godine pod brojem OV-1111/2012 i solemniziranog po javnom bilježniku Alkica Kolega Zubčić iz Zadra, Stjepana Radića 42b dana 08.08.2012. godine pod brojem OV-11118/12; a za isti se predlaže namirenje uz kamatnu stopu od 6,5% godišnje, vezano uz EURIBOR, kamata je dekurzivna i promjenjiva. Anuiteti će se plaćati mjesečno sa krajnjim rokom dospijeća do 01.03.2026. godine i plaćati će se svakog zadnjeg dana u mjesecu, počevši od pravomoćnosti predstečajne nagodbe na Trgovačkom sudu.</w:t>
      </w:r>
    </w:p>
    <w:p w:rsidRDefault="008605B8" w:rsidP="008605B8" w:rsidR="008605B8" w:rsidRPr="008605B8">
      <w:pPr>
        <w:jc w:val="both"/>
        <w:rPr>
          <w:rFonts w:eastAsia="Calibri"/>
          <w:lang w:eastAsia="en-US"/>
        </w:rPr>
      </w:pPr>
    </w:p>
    <w:p w:rsidRDefault="008605B8" w:rsidP="008605B8" w:rsidR="008605B8" w:rsidRPr="008605B8">
      <w:pPr>
        <w:jc w:val="both"/>
        <w:rPr>
          <w:rFonts w:eastAsia="Calibri"/>
          <w:lang w:eastAsia="en-US"/>
        </w:rPr>
      </w:pPr>
      <w:r w:rsidRPr="008605B8">
        <w:rPr>
          <w:rFonts w:eastAsia="Calibri"/>
          <w:lang w:eastAsia="en-US"/>
        </w:rPr>
        <w:t xml:space="preserve">Uvjetna tražbina – Iznosi 363.839,47 kn odnosi se na tražbinu sa osnove jamstva po stambenom kreditu 152/2002 solemniziran kod javnog bilježnika Darija Grigillo Ramljak iz Zadra, dana 22.03.2002. godine pod brojem OU-374/02. Dužnik se obvezuje podmiriti obvezu prema vjerovniku Hypo Alpe-Adria-Bank d.d. koja po osnovi jamstva proizlazi iz Ugovora o kreditu br. 152/2002, odobrenog gđi. Ireni Bajlo, pod istim utvrđenim odredbama citiranog Ugovora i sukladno postojećem otplatnom planu i to uz kamatnu stopu od 7,65% godišnje. Kamata je dekurzivna i promjenjiva i obračunava se po srednjem tečaju Hypo Alpe Adria Bank d.d. Anuiteti su mjesečni sa krajnjim rokom dospijeća 31.3.2024. godine i plaćati će se svakog zadnjeg dana u mjesecu, počevši od pravomoćnosti predstečajne nagodbe na Trgovačkom sudu. Dužnik se obvezuje vjerovniku dostaviti nove instrumente osiguranja. Ova obveza će se podmiriti u slučaju da glavni dužnik (Irena Bajlo) ne podmiri svoju obvezu prema Banci, odnosno u slučaju nastanka regresnog prava. </w:t>
      </w:r>
    </w:p>
    <w:p w:rsidRDefault="008605B8" w:rsidP="008605B8" w:rsidR="008605B8" w:rsidRPr="008605B8">
      <w:pPr>
        <w:jc w:val="both"/>
        <w:rPr>
          <w:rFonts w:eastAsia="Calibri"/>
          <w:lang w:eastAsia="en-US"/>
        </w:rPr>
      </w:pPr>
    </w:p>
    <w:p w:rsidRDefault="008605B8" w:rsidP="008605B8" w:rsidR="008605B8" w:rsidRPr="008605B8">
      <w:pPr>
        <w:jc w:val="both"/>
        <w:rPr>
          <w:rFonts w:eastAsia="Calibri"/>
          <w:lang w:eastAsia="en-US"/>
        </w:rPr>
      </w:pPr>
    </w:p>
    <w:p w:rsidRDefault="008605B8" w:rsidP="008605B8" w:rsidR="008605B8" w:rsidRPr="008605B8">
      <w:pPr>
        <w:jc w:val="both"/>
        <w:rPr>
          <w:rFonts w:eastAsia="Calibri"/>
          <w:lang w:eastAsia="en-US"/>
        </w:rPr>
      </w:pPr>
    </w:p>
    <w:tbl>
      <w:tblPr>
        <w:tblW w:type="dxa" w:w="9977"/>
        <w:tblInd w:type="dxa" w:w="-459"/>
        <w:tblLayout w:type="fixed"/>
        <w:tblLook w:val="00A0" w:noVBand="0" w:noHBand="0" w:lastColumn="0" w:firstColumn="1" w:lastRow="0" w:firstRow="1"/>
      </w:tblPr>
      <w:tblGrid>
        <w:gridCol w:w="424"/>
        <w:gridCol w:w="1559"/>
        <w:gridCol w:w="1626"/>
        <w:gridCol w:w="1211"/>
        <w:gridCol w:w="240"/>
        <w:gridCol w:w="1229"/>
        <w:gridCol w:w="1416"/>
        <w:gridCol w:w="800"/>
        <w:gridCol w:w="283"/>
        <w:gridCol w:w="1122"/>
        <w:gridCol w:w="67"/>
      </w:tblGrid>
      <w:tr w:rsidTr="00F8024D" w:rsidR="008605B8" w:rsidRPr="008605B8">
        <w:trPr>
          <w:gridAfter w:val="1"/>
          <w:wAfter w:type="dxa" w:w="67"/>
          <w:trHeight w:val="720"/>
        </w:trPr>
        <w:tc>
          <w:tcPr>
            <w:tcW w:type="dxa" w:w="424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RB R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dxa" w:w="162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NAZIV VJEROVNIKA</w:t>
            </w:r>
          </w:p>
        </w:tc>
        <w:tc>
          <w:tcPr>
            <w:tcW w:type="dxa" w:w="1211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GLAVNICA</w:t>
            </w:r>
          </w:p>
        </w:tc>
        <w:tc>
          <w:tcPr>
            <w:tcW w:type="dxa" w:w="24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dxa" w:w="122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KAMATA</w:t>
            </w:r>
          </w:p>
        </w:tc>
        <w:tc>
          <w:tcPr>
            <w:tcW w:type="dxa" w:w="1416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UTVRĐENE TRAŽBINE </w:t>
            </w:r>
          </w:p>
        </w:tc>
        <w:tc>
          <w:tcPr>
            <w:tcW w:type="dxa" w:w="8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OTPIS</w:t>
            </w:r>
          </w:p>
        </w:tc>
        <w:tc>
          <w:tcPr>
            <w:tcW w:type="dxa" w:w="1405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PREOSTALO ZA OTPLATU</w:t>
            </w:r>
          </w:p>
        </w:tc>
      </w:tr>
      <w:tr w:rsidTr="00F8024D" w:rsidR="008605B8" w:rsidRPr="008605B8">
        <w:trPr>
          <w:gridAfter w:val="1"/>
          <w:wAfter w:type="dxa" w:w="67"/>
          <w:trHeight w:val="240"/>
        </w:trPr>
        <w:tc>
          <w:tcPr>
            <w:tcW w:type="dxa" w:w="424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14036333877</w:t>
            </w:r>
          </w:p>
        </w:tc>
        <w:tc>
          <w:tcPr>
            <w:tcW w:type="dxa" w:w="16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HYPO ALPE-ADRIA-BANK dioničko društvo</w:t>
            </w:r>
          </w:p>
        </w:tc>
        <w:tc>
          <w:tcPr>
            <w:tcW w:type="dxa" w:w="1211"/>
            <w:tcBorders>
              <w:top w:val="nil"/>
              <w:left w:val="nil"/>
              <w:bottom w:space="0" w:sz="4" w:color="000000" w:val="single"/>
              <w:right w:val="nil"/>
            </w:tcBorders>
          </w:tcPr>
          <w:p w:rsidRDefault="008605B8" w:rsidP="008605B8" w:rsidR="008605B8" w:rsidRPr="008605B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473.853,46</w:t>
            </w:r>
          </w:p>
        </w:tc>
        <w:tc>
          <w:tcPr>
            <w:tcW w:type="dxa" w:w="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dxa" w:w="1229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11.403,52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485.256,98</w:t>
            </w:r>
          </w:p>
        </w:tc>
        <w:tc>
          <w:tcPr>
            <w:tcW w:type="dxa" w:w="80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type="dxa" w:w="1405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485.256,98</w:t>
            </w:r>
          </w:p>
        </w:tc>
      </w:tr>
      <w:tr w:rsidTr="00F8024D" w:rsidR="008605B8" w:rsidRPr="008605B8">
        <w:trPr>
          <w:trHeight w:val="240"/>
        </w:trPr>
        <w:tc>
          <w:tcPr>
            <w:tcW w:type="dxa" w:w="1983"/>
            <w:gridSpan w:val="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ind w:right="-108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UKUPNO</w:t>
            </w:r>
          </w:p>
        </w:tc>
        <w:tc>
          <w:tcPr>
            <w:tcW w:type="dxa" w:w="2837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473.853,46</w:t>
            </w:r>
          </w:p>
        </w:tc>
        <w:tc>
          <w:tcPr>
            <w:tcW w:type="dxa" w:w="240"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dxa" w:w="1229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11.403,52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485.256,98</w:t>
            </w:r>
          </w:p>
        </w:tc>
        <w:tc>
          <w:tcPr>
            <w:tcW w:type="dxa" w:w="800"/>
            <w:tcBorders>
              <w:top w:val="nil"/>
              <w:left w:val="nil"/>
              <w:bottom w:space="0" w:sz="4" w:color="000000" w:val="single"/>
              <w:right w:val="nil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</w:tcPr>
          <w:p w:rsidRDefault="008605B8" w:rsidP="008605B8" w:rsidR="008605B8" w:rsidRPr="008605B8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dxa" w:w="1189"/>
            <w:gridSpan w:val="2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</w:tcPr>
          <w:p w:rsidRDefault="008605B8" w:rsidP="008605B8" w:rsidR="008605B8" w:rsidRPr="008605B8">
            <w:pPr>
              <w:ind w:left="-107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485.256,98</w:t>
            </w:r>
          </w:p>
        </w:tc>
      </w:tr>
    </w:tbl>
    <w:p w:rsidRDefault="008605B8" w:rsidP="008605B8" w:rsidR="008605B8" w:rsidRPr="008605B8">
      <w:pPr>
        <w:rPr>
          <w:rFonts w:eastAsia="MS Mincho"/>
          <w:lang w:eastAsia="en-US"/>
        </w:rPr>
      </w:pPr>
    </w:p>
    <w:p w:rsidRDefault="008605B8" w:rsidP="008605B8" w:rsidR="008605B8" w:rsidRPr="008605B8">
      <w:pPr>
        <w:numPr>
          <w:ilvl w:val="0"/>
          <w:numId w:val="9"/>
        </w:numPr>
        <w:tabs>
          <w:tab w:pos="1134" w:val="num"/>
        </w:tabs>
        <w:spacing w:lineRule="auto" w:line="276" w:after="200"/>
        <w:ind w:left="426"/>
        <w:jc w:val="both"/>
        <w:rPr>
          <w:rFonts w:eastAsia="Calibri"/>
          <w:lang w:eastAsia="en-US"/>
        </w:rPr>
      </w:pPr>
      <w:r w:rsidRPr="008605B8">
        <w:rPr>
          <w:rFonts w:eastAsia="Calibri"/>
          <w:lang w:eastAsia="en-US"/>
        </w:rPr>
        <w:t xml:space="preserve">Dug prema grupi ostali vjerovnici, sukladno utvrđenim tražbinama iznosi 108.682,49 kn, a za isti se predlaže reprogram glavnice na 48 mjeseci, u jednakim mjesečnim anuitetima, bez kamate i to počevši od donošenja Rješenja Trgovačkog suda o sklopljenoj nagodbi.  </w:t>
      </w:r>
    </w:p>
    <w:p w:rsidRDefault="008605B8" w:rsidP="008605B8" w:rsidR="008605B8" w:rsidRPr="008605B8">
      <w:pPr>
        <w:ind w:left="1440"/>
        <w:jc w:val="both"/>
        <w:rPr>
          <w:rFonts w:eastAsia="Calibri"/>
          <w:lang w:eastAsia="en-US"/>
        </w:rPr>
      </w:pPr>
    </w:p>
    <w:tbl>
      <w:tblPr>
        <w:tblW w:type="dxa" w:w="10264"/>
        <w:jc w:val="center"/>
        <w:tblInd w:type="dxa" w:w="-373"/>
        <w:tblLayout w:type="fixed"/>
        <w:tblLook w:val="00A0" w:noVBand="0" w:noHBand="0" w:lastColumn="0" w:firstColumn="1" w:lastRow="0" w:firstRow="1"/>
      </w:tblPr>
      <w:tblGrid>
        <w:gridCol w:w="486"/>
        <w:gridCol w:w="1557"/>
        <w:gridCol w:w="2126"/>
        <w:gridCol w:w="1389"/>
        <w:gridCol w:w="992"/>
        <w:gridCol w:w="1417"/>
        <w:gridCol w:w="851"/>
        <w:gridCol w:w="1446"/>
      </w:tblGrid>
      <w:tr w:rsidTr="008605B8" w:rsidR="008605B8" w:rsidRPr="008605B8">
        <w:trPr>
          <w:trHeight w:val="1143"/>
          <w:jc w:val="center"/>
        </w:trPr>
        <w:tc>
          <w:tcPr>
            <w:tcW w:type="dxa" w:w="486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color w:val="000000"/>
                <w:sz w:val="20"/>
                <w:szCs w:val="20"/>
                <w:lang w:eastAsia="en-US"/>
              </w:rPr>
              <w:t>RB R</w:t>
            </w:r>
          </w:p>
        </w:tc>
        <w:tc>
          <w:tcPr>
            <w:tcW w:type="dxa" w:w="155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color w:val="000000"/>
                <w:sz w:val="20"/>
                <w:szCs w:val="20"/>
                <w:lang w:eastAsia="en-US"/>
              </w:rPr>
              <w:t>OIB VJEROVNIKA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color w:val="000000"/>
                <w:sz w:val="20"/>
                <w:szCs w:val="20"/>
                <w:lang w:eastAsia="en-US"/>
              </w:rPr>
              <w:t>NAZIV VJEROVNIKA</w:t>
            </w:r>
          </w:p>
        </w:tc>
        <w:tc>
          <w:tcPr>
            <w:tcW w:type="dxa" w:w="1389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color w:val="000000"/>
                <w:sz w:val="20"/>
                <w:szCs w:val="20"/>
                <w:lang w:eastAsia="en-US"/>
              </w:rPr>
              <w:t>GLAVNICA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color w:val="000000"/>
                <w:sz w:val="20"/>
                <w:szCs w:val="20"/>
                <w:lang w:eastAsia="en-US"/>
              </w:rPr>
              <w:t>KAMATA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UTVRĐENI IZNOS TRAŽBINE 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color w:val="000000"/>
                <w:sz w:val="20"/>
                <w:szCs w:val="20"/>
                <w:lang w:eastAsia="en-US"/>
              </w:rPr>
              <w:t>OTPIS</w:t>
            </w:r>
          </w:p>
        </w:tc>
        <w:tc>
          <w:tcPr>
            <w:tcW w:type="dxa" w:w="14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color w:val="000000"/>
                <w:sz w:val="20"/>
                <w:szCs w:val="20"/>
                <w:lang w:eastAsia="en-US"/>
              </w:rPr>
              <w:t>PREOSTALO ZA OTPLATU</w:t>
            </w:r>
          </w:p>
        </w:tc>
      </w:tr>
      <w:tr w:rsidTr="008605B8" w:rsidR="008605B8" w:rsidRPr="008605B8">
        <w:trPr>
          <w:trHeight w:val="381"/>
          <w:jc w:val="center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39484998466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IVO BAJLO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</w:tcPr>
          <w:p w:rsidRDefault="008605B8" w:rsidP="008605B8" w:rsidR="008605B8" w:rsidRPr="008605B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108.682,49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108.682,49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type="dxa" w:w="144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605B8" w:rsidP="008605B8" w:rsidR="008605B8" w:rsidRPr="008605B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108.682,49</w:t>
            </w:r>
          </w:p>
        </w:tc>
      </w:tr>
      <w:tr w:rsidTr="008605B8" w:rsidR="008605B8" w:rsidRPr="008605B8">
        <w:trPr>
          <w:trHeight w:val="381"/>
          <w:jc w:val="center"/>
        </w:trPr>
        <w:tc>
          <w:tcPr>
            <w:tcW w:type="dxa" w:w="4169"/>
            <w:gridSpan w:val="3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UKUPNO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108.682,49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108.682,49</w:t>
            </w:r>
          </w:p>
        </w:tc>
        <w:tc>
          <w:tcPr>
            <w:tcW w:type="dxa" w:w="851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type="dxa" w:w="1446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8605B8" w:rsidP="008605B8" w:rsidR="008605B8" w:rsidRPr="008605B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05B8">
              <w:rPr>
                <w:rFonts w:eastAsia="Calibri"/>
                <w:sz w:val="22"/>
                <w:szCs w:val="22"/>
                <w:lang w:eastAsia="en-US"/>
              </w:rPr>
              <w:t>108.682,49</w:t>
            </w:r>
          </w:p>
        </w:tc>
      </w:tr>
    </w:tbl>
    <w:p w:rsidRDefault="008605B8" w:rsidP="008605B8" w:rsidR="008605B8" w:rsidRPr="008605B8">
      <w:pPr>
        <w:rPr>
          <w:rFonts w:eastAsia="Calibri"/>
        </w:rPr>
      </w:pPr>
    </w:p>
    <w:p w:rsidRDefault="008605B8" w:rsidP="008605B8" w:rsidR="008605B8" w:rsidRPr="008605B8">
      <w:pPr>
        <w:numPr>
          <w:ilvl w:val="0"/>
          <w:numId w:val="9"/>
        </w:numPr>
        <w:tabs>
          <w:tab w:pos="1276" w:val="num"/>
        </w:tabs>
        <w:spacing w:lineRule="auto" w:line="276" w:after="200"/>
        <w:ind w:left="426"/>
        <w:jc w:val="both"/>
        <w:rPr>
          <w:rFonts w:eastAsia="MS Mincho"/>
          <w:lang w:eastAsia="en-US"/>
        </w:rPr>
      </w:pPr>
      <w:r w:rsidRPr="008605B8">
        <w:rPr>
          <w:rFonts w:eastAsia="MS Mincho"/>
          <w:lang w:eastAsia="en-US"/>
        </w:rPr>
        <w:t xml:space="preserve">Obveze prema zaposlenicima iznose 0,00 kn, te prioritetnih tražbina nema. Uprava društva EDIKOM d.o.o., Zadar, Put Nina 85, OIB: 44974895984, sukladno članku 41. stavku 1. točki 7. Zakona o financijskom poslovanju i predstečajnoj nagodbi neće utjecati na tražbine radnika.   </w:t>
      </w:r>
    </w:p>
    <w:p w:rsidRDefault="008605B8" w:rsidP="008605B8" w:rsidR="008605B8" w:rsidRPr="008605B8">
      <w:pPr>
        <w:jc w:val="both"/>
        <w:rPr>
          <w:rFonts w:eastAsia="MS Mincho"/>
          <w:lang w:eastAsia="en-US"/>
        </w:rPr>
      </w:pPr>
    </w:p>
    <w:p w:rsidRDefault="008605B8" w:rsidP="008605B8" w:rsidR="008605B8" w:rsidRPr="008605B8">
      <w:pPr>
        <w:jc w:val="both"/>
        <w:rPr>
          <w:rFonts w:eastAsia="MS Mincho"/>
          <w:lang w:eastAsia="en-US"/>
        </w:rPr>
      </w:pPr>
      <w:r w:rsidRPr="008605B8">
        <w:rPr>
          <w:rFonts w:eastAsia="MS Mincho"/>
          <w:lang w:eastAsia="en-US"/>
        </w:rPr>
        <w:t>V) Predstečajna nagodba ima snagu ovršne isprave za sve vjerovnike čije su tražbine utvrđene.</w:t>
      </w:r>
    </w:p>
    <w:p w:rsidRDefault="008605B8" w:rsidP="008605B8" w:rsidR="008605B8" w:rsidRPr="008605B8">
      <w:pPr>
        <w:jc w:val="both"/>
        <w:rPr>
          <w:rFonts w:eastAsia="MS Mincho"/>
          <w:lang w:eastAsia="en-US"/>
        </w:rPr>
      </w:pPr>
    </w:p>
    <w:p w:rsidRDefault="008605B8" w:rsidP="008605B8" w:rsidR="008605B8" w:rsidRPr="008605B8">
      <w:pPr>
        <w:jc w:val="both"/>
        <w:rPr>
          <w:rFonts w:eastAsia="MS Mincho"/>
          <w:lang w:eastAsia="en-US"/>
        </w:rPr>
      </w:pPr>
      <w:r w:rsidRPr="008605B8">
        <w:rPr>
          <w:rFonts w:eastAsia="MS Mincho"/>
          <w:lang w:eastAsia="en-US"/>
        </w:rPr>
        <w:t>VI) Ova predstečajna nagodba je sklopljena kada dužnik, vjerovnici i jamci platci nakon pročitanog Zapisnika nagodbe potpišu Zapisnik u svezi s člankom 66. stavak 14. Zakona o financijskom poslovanju i predstečajne nagodbe.</w:t>
      </w:r>
    </w:p>
    <w:p w:rsidRDefault="008605B8" w:rsidP="008605B8" w:rsidR="008605B8" w:rsidRPr="008605B8">
      <w:pPr>
        <w:jc w:val="both"/>
        <w:rPr>
          <w:rFonts w:eastAsia="MS Mincho"/>
          <w:lang w:eastAsia="en-US"/>
        </w:rPr>
      </w:pPr>
    </w:p>
    <w:p w:rsidRDefault="008605B8" w:rsidP="008605B8" w:rsidR="008605B8" w:rsidRPr="008605B8">
      <w:pPr>
        <w:jc w:val="both"/>
        <w:rPr>
          <w:rFonts w:eastAsia="MS Mincho"/>
          <w:lang w:eastAsia="en-US"/>
        </w:rPr>
      </w:pPr>
      <w:r w:rsidRPr="008605B8">
        <w:rPr>
          <w:rFonts w:eastAsia="MS Mincho"/>
          <w:lang w:eastAsia="en-US"/>
        </w:rPr>
        <w:t>VII) Ova predstečajna nagodba ima snagu ovršne isprave za sve vjerovnike čije su tražbine utvrđene i razlučene vjerovnike ako su se odrekli prava na odvojeno namirenje, te su na temelju ove nagodbe ovlašteni radi ostvarenja dužne činidbe nakon dospjelosti obveze, neposredno provesti prisilnu ovrhu.</w:t>
      </w:r>
    </w:p>
    <w:p w:rsidRDefault="007E1D7C" w:rsidP="007F2C2B" w:rsidR="007E1D7C"/>
    <w:p w:rsidRDefault="00BA3F4B" w:rsidP="00BA3F4B" w:rsidR="00BA3F4B" w:rsidRPr="00196F63">
      <w:pPr>
        <w:jc w:val="center"/>
      </w:pPr>
      <w:r w:rsidRPr="00196F63">
        <w:t>Obrazloženje</w:t>
      </w:r>
    </w:p>
    <w:p w:rsidRDefault="00BA3F4B" w:rsidP="00C35E15" w:rsidR="00BA3F4B" w:rsidRPr="00196F63">
      <w:pPr>
        <w:jc w:val="both"/>
      </w:pPr>
    </w:p>
    <w:p w:rsidRDefault="00F640E0" w:rsidP="00BA3F4B" w:rsidR="00BA3F4B" w:rsidRPr="00196F63">
      <w:pPr>
        <w:ind w:firstLine="708"/>
        <w:jc w:val="both"/>
      </w:pPr>
      <w:r>
        <w:t xml:space="preserve">Dužnik je kao predlagatelj dana </w:t>
      </w:r>
      <w:r w:rsidR="007E1D7C">
        <w:t>27. studenoga</w:t>
      </w:r>
      <w:r>
        <w:t xml:space="preserve"> 201</w:t>
      </w:r>
      <w:r w:rsidR="00AF3C58">
        <w:t>5</w:t>
      </w:r>
      <w:r>
        <w:t xml:space="preserve">. </w:t>
      </w:r>
      <w:r w:rsidR="00BA3F4B" w:rsidRPr="00196F63">
        <w:t>predložio sklapanje predstečajne nagodbe, te je uz prijedlog dostavio sve potrebne isprave predviđene člankom 66. Zakona o financijskom poslovanju i predstečajnoj nagodbi („Narodne novine“ broj: 108/12, 144/12, 81/13 i 112/13 – dalje ZFPPN). Sud je na temelju dostavljenih isprava utvrdio da su ispunjenje pretpostavke za sklapanje predstečajne nagodbe.</w:t>
      </w:r>
    </w:p>
    <w:p w:rsidRDefault="00BA3F4B" w:rsidP="007E1D7C" w:rsidR="00AF3C58" w:rsidRPr="000B6F2A">
      <w:pPr>
        <w:ind w:firstLine="708"/>
        <w:jc w:val="both"/>
        <w:rPr>
          <w:b/>
        </w:rPr>
      </w:pPr>
      <w:r w:rsidRPr="00196F63">
        <w:t>Na ročište za sklapanje predstečajne nagodbe pr</w:t>
      </w:r>
      <w:r w:rsidR="00945A06">
        <w:t>istupili su dužnik i vjerovni</w:t>
      </w:r>
      <w:r w:rsidR="008C328D">
        <w:t xml:space="preserve">ci </w:t>
      </w:r>
      <w:r w:rsidR="00945A06">
        <w:t xml:space="preserve"> </w:t>
      </w:r>
      <w:r w:rsidR="008605B8">
        <w:t xml:space="preserve">Ivo Bajlo i Hypo Alpe-Adria Bank d.d. </w:t>
      </w:r>
      <w:r w:rsidR="00AD3544">
        <w:t xml:space="preserve">- </w:t>
      </w:r>
      <w:r w:rsidR="008605B8">
        <w:t>po punomoćnici Ani Buljan, odvjetnici u Zadru.</w:t>
      </w:r>
    </w:p>
    <w:p w:rsidRDefault="008C328D" w:rsidP="00AF3C58" w:rsidR="00D26A2A" w:rsidRPr="00196F63">
      <w:pPr>
        <w:spacing w:lineRule="atLeast" w:line="240"/>
        <w:ind w:firstLine="708"/>
        <w:contextualSpacing/>
        <w:jc w:val="both"/>
      </w:pPr>
      <w:r>
        <w:t>Tražbine ovih vjerovnika iznose</w:t>
      </w:r>
      <w:r w:rsidR="00AD3544">
        <w:t xml:space="preserve"> 957.778,94 kuna i</w:t>
      </w:r>
      <w:r>
        <w:t xml:space="preserve"> </w:t>
      </w:r>
      <w:r w:rsidR="00AF3C58">
        <w:t xml:space="preserve">prelaze 2/3 </w:t>
      </w:r>
      <w:r>
        <w:t xml:space="preserve">ukupno utvrđenih tražbina. </w:t>
      </w:r>
    </w:p>
    <w:p w:rsidRDefault="009F1F3C" w:rsidP="009F1F3C" w:rsidR="009F1F3C" w:rsidRPr="00196F63">
      <w:pPr>
        <w:ind w:firstLine="708"/>
        <w:jc w:val="both"/>
      </w:pPr>
      <w:r w:rsidRPr="00196F63">
        <w:lastRenderedPageBreak/>
        <w:t xml:space="preserve">Na ročištu pred sudom svoj pristanak za sklapanje predstečajne nagodbe dali su dužnik i </w:t>
      </w:r>
      <w:r w:rsidR="008C328D">
        <w:t xml:space="preserve">svi nazočni </w:t>
      </w:r>
      <w:r w:rsidR="00945A06">
        <w:t>vjerovni</w:t>
      </w:r>
      <w:r w:rsidR="0049728C">
        <w:t>c</w:t>
      </w:r>
      <w:r w:rsidR="008C328D">
        <w:t>i</w:t>
      </w:r>
      <w:r w:rsidRPr="00196F63">
        <w:t>, a slijedom čega je sud utvrdio da su za sklapanje nagodbe sukladno</w:t>
      </w:r>
      <w:r w:rsidR="00E6180A" w:rsidRPr="00196F63">
        <w:t xml:space="preserve"> prijedlogu dužnika, te</w:t>
      </w:r>
      <w:r w:rsidRPr="00196F63">
        <w:t xml:space="preserve"> nacrtu</w:t>
      </w:r>
      <w:r w:rsidR="00E6180A" w:rsidRPr="00196F63">
        <w:t xml:space="preserve"> nagodbe</w:t>
      </w:r>
      <w:r w:rsidRPr="00196F63">
        <w:t xml:space="preserve"> i planu financijskog i operativnog restrukturir</w:t>
      </w:r>
      <w:r w:rsidR="00940A0C">
        <w:t>anja glasali dužnik i vjerovni</w:t>
      </w:r>
      <w:r w:rsidR="008C328D">
        <w:t>ci</w:t>
      </w:r>
      <w:r w:rsidRPr="00196F63">
        <w:t xml:space="preserve"> čij</w:t>
      </w:r>
      <w:r w:rsidR="008C328D">
        <w:t>e</w:t>
      </w:r>
      <w:r w:rsidRPr="00196F63">
        <w:t xml:space="preserve"> tražbin</w:t>
      </w:r>
      <w:r w:rsidR="008C328D">
        <w:t>e</w:t>
      </w:r>
      <w:r w:rsidR="00AF3C58">
        <w:t xml:space="preserve"> prelaze 2/3</w:t>
      </w:r>
      <w:r w:rsidRPr="00196F63">
        <w:t xml:space="preserve"> vrijednosti svih utvrđenih tražbina</w:t>
      </w:r>
      <w:r w:rsidR="007F2C2B">
        <w:t xml:space="preserve"> jer iznose </w:t>
      </w:r>
      <w:r w:rsidR="008605B8">
        <w:t>957.778,94</w:t>
      </w:r>
      <w:r w:rsidR="007F2C2B">
        <w:t xml:space="preserve"> kune, odnosno </w:t>
      </w:r>
      <w:r w:rsidR="008605B8">
        <w:t>89,20</w:t>
      </w:r>
      <w:r w:rsidR="007F2C2B">
        <w:t>%.</w:t>
      </w:r>
      <w:r w:rsidR="00940A0C">
        <w:t xml:space="preserve"> </w:t>
      </w:r>
      <w:r w:rsidRPr="00196F63">
        <w:t xml:space="preserve"> </w:t>
      </w:r>
    </w:p>
    <w:p w:rsidRDefault="009F1F3C" w:rsidP="009F1F3C" w:rsidR="009F1F3C" w:rsidRPr="00196F63">
      <w:pPr>
        <w:ind w:firstLine="708"/>
        <w:jc w:val="both"/>
      </w:pPr>
      <w:r w:rsidRPr="00196F63">
        <w:t>Kako je sud utvrdio da su ispunjenje pretpostavke i budući su na ročištu za sklapanje predstečajne nagodbe svoj pr</w:t>
      </w:r>
      <w:r w:rsidR="00945A06">
        <w:t>istanak dali dužnik i vjerovni</w:t>
      </w:r>
      <w:r w:rsidR="000B6F2A">
        <w:t>ci</w:t>
      </w:r>
      <w:r w:rsidRPr="00196F63">
        <w:t xml:space="preserve"> koji </w:t>
      </w:r>
      <w:r w:rsidR="000B6F2A">
        <w:t>su</w:t>
      </w:r>
      <w:r w:rsidR="00945A06">
        <w:t xml:space="preserve"> prihvati</w:t>
      </w:r>
      <w:r w:rsidR="000B6F2A">
        <w:t>li</w:t>
      </w:r>
      <w:r w:rsidRPr="00196F63">
        <w:t xml:space="preserve"> plan financijskog restrukturiranja, a čij</w:t>
      </w:r>
      <w:r w:rsidR="000B6F2A">
        <w:t>e</w:t>
      </w:r>
      <w:r w:rsidRPr="00196F63">
        <w:t xml:space="preserve"> tražbin</w:t>
      </w:r>
      <w:r w:rsidR="000B6F2A">
        <w:t>e</w:t>
      </w:r>
      <w:r w:rsidRPr="00196F63">
        <w:t xml:space="preserve"> čin</w:t>
      </w:r>
      <w:r w:rsidR="000B6F2A">
        <w:t>e</w:t>
      </w:r>
      <w:r w:rsidRPr="00196F63">
        <w:t xml:space="preserve"> potrebnu većinu iz članka 63. Zakona o financijskom poslovanju i predstečajnoj nagodbi, t</w:t>
      </w:r>
      <w:r w:rsidR="00940A0C">
        <w:t>o</w:t>
      </w:r>
      <w:r w:rsidRPr="00196F63">
        <w:t xml:space="preserve"> je sud odobrio sklapanje predstečajne nagodbe u sadržaju koji je u cijelosti istovjetan sa sadržajem plana restrukturiranja prihvaćenog </w:t>
      </w:r>
      <w:r w:rsidRPr="00B71256">
        <w:t>Rješenjem o prihvaćanju plana financijskog restrukturiranja koje je rješenje donijela</w:t>
      </w:r>
      <w:r w:rsidRPr="00AF3C58">
        <w:rPr>
          <w:b/>
        </w:rPr>
        <w:t xml:space="preserve"> </w:t>
      </w:r>
      <w:r w:rsidRPr="00B71256">
        <w:t>FINA,</w:t>
      </w:r>
      <w:r w:rsidRPr="00AF3C58">
        <w:rPr>
          <w:b/>
        </w:rPr>
        <w:t xml:space="preserve"> </w:t>
      </w:r>
      <w:r w:rsidRPr="00B71256">
        <w:t xml:space="preserve">Regionalni centar </w:t>
      </w:r>
      <w:r w:rsidR="007E1D7C">
        <w:t>Split</w:t>
      </w:r>
      <w:r w:rsidRPr="00B71256">
        <w:t xml:space="preserve">, Klasa: </w:t>
      </w:r>
      <w:r w:rsidR="00D63F08" w:rsidRPr="00B71256">
        <w:t>UP-I/110/07/1</w:t>
      </w:r>
      <w:r w:rsidR="007E1D7C">
        <w:t>5</w:t>
      </w:r>
      <w:r w:rsidR="00D63F08" w:rsidRPr="00B71256">
        <w:t>-01/</w:t>
      </w:r>
      <w:r w:rsidR="007E1D7C">
        <w:t>8048</w:t>
      </w:r>
      <w:r w:rsidRPr="00B71256">
        <w:t>,</w:t>
      </w:r>
      <w:r w:rsidRPr="00AF3C58">
        <w:rPr>
          <w:b/>
        </w:rPr>
        <w:t xml:space="preserve"> </w:t>
      </w:r>
      <w:r w:rsidRPr="00B71256">
        <w:t xml:space="preserve">Ur.broj: </w:t>
      </w:r>
      <w:r w:rsidR="00D63F08" w:rsidRPr="00B71256">
        <w:t>04-06-1</w:t>
      </w:r>
      <w:r w:rsidR="000B6F2A">
        <w:t>5</w:t>
      </w:r>
      <w:r w:rsidR="00D63F08" w:rsidRPr="00B71256">
        <w:t>-</w:t>
      </w:r>
      <w:r w:rsidR="007E1D7C">
        <w:t>8048</w:t>
      </w:r>
      <w:r w:rsidR="00940A0C" w:rsidRPr="00B71256">
        <w:t>-</w:t>
      </w:r>
      <w:r w:rsidR="007E1D7C">
        <w:t>63</w:t>
      </w:r>
      <w:r w:rsidR="00D63F08" w:rsidRPr="00B71256">
        <w:t xml:space="preserve"> od </w:t>
      </w:r>
      <w:r w:rsidR="007E1D7C">
        <w:t>30. listopada</w:t>
      </w:r>
      <w:r w:rsidR="000B6F2A">
        <w:t xml:space="preserve"> 2015</w:t>
      </w:r>
      <w:r w:rsidRPr="00196F63">
        <w:t>.</w:t>
      </w:r>
      <w:r w:rsidR="00945A06">
        <w:t xml:space="preserve">, te koji sadržajno odgovara </w:t>
      </w:r>
      <w:r w:rsidR="006037B3">
        <w:t>planu financijskog restrukturiranja prihvaćenom tijekom postupka pred Financijskom agencijom.</w:t>
      </w:r>
      <w:r w:rsidR="00945A06">
        <w:t xml:space="preserve"> </w:t>
      </w:r>
    </w:p>
    <w:p w:rsidRDefault="00BA3F4B" w:rsidP="00BA3F4B" w:rsidR="00BA3F4B" w:rsidRPr="00196F63">
      <w:pPr>
        <w:ind w:firstLine="708"/>
        <w:jc w:val="both"/>
      </w:pPr>
    </w:p>
    <w:p w:rsidRDefault="000A2E53" w:rsidP="000A2E53" w:rsidR="000A2E53" w:rsidRPr="00196F63">
      <w:pPr>
        <w:ind w:left="705"/>
        <w:jc w:val="center"/>
      </w:pPr>
      <w:r w:rsidRPr="00196F63">
        <w:t xml:space="preserve">U Zadru, </w:t>
      </w:r>
      <w:r w:rsidR="000B6F2A">
        <w:t xml:space="preserve">23. </w:t>
      </w:r>
      <w:r w:rsidR="0017412A">
        <w:t>prosinca</w:t>
      </w:r>
      <w:r w:rsidR="00FC7FE0">
        <w:t xml:space="preserve"> 2015</w:t>
      </w:r>
      <w:r w:rsidRPr="00196F63">
        <w:t>.</w:t>
      </w:r>
    </w:p>
    <w:p w:rsidRDefault="008D1F0C" w:rsidP="000A2E53" w:rsidR="008D1F0C" w:rsidRPr="00196F63">
      <w:pPr>
        <w:ind w:left="705"/>
        <w:jc w:val="both"/>
      </w:pPr>
    </w:p>
    <w:p w:rsidRDefault="009A6B3D" w:rsidP="00AF3C58" w:rsidR="009A6B3D">
      <w:pPr>
        <w:jc w:val="right"/>
      </w:pPr>
      <w:r>
        <w:t>SUDAC</w:t>
      </w:r>
    </w:p>
    <w:p w:rsidRDefault="000B2DF4" w:rsidP="00AF3C58" w:rsidR="009A6B3D">
      <w:pPr>
        <w:jc w:val="right"/>
      </w:pPr>
      <w:r>
        <w:t>Ardena Bajlo</w:t>
      </w:r>
    </w:p>
    <w:p w:rsidRDefault="00B12150" w:rsidP="00B12150" w:rsidR="00B12150" w:rsidRPr="00196F63">
      <w:pPr>
        <w:ind w:firstLine="708" w:left="4956"/>
        <w:jc w:val="both"/>
      </w:pPr>
    </w:p>
    <w:p w:rsidRDefault="000A2E53" w:rsidP="000A2E53" w:rsidR="000A2E53">
      <w:pPr>
        <w:tabs>
          <w:tab w:pos="6840" w:val="left"/>
        </w:tabs>
        <w:rPr>
          <w:b/>
        </w:rPr>
      </w:pPr>
    </w:p>
    <w:p w:rsidRDefault="007F2C2B" w:rsidP="000A2E53" w:rsidR="007F2C2B" w:rsidRPr="00196F63">
      <w:pPr>
        <w:tabs>
          <w:tab w:pos="6840" w:val="left"/>
        </w:tabs>
        <w:rPr>
          <w:b/>
        </w:rPr>
      </w:pPr>
    </w:p>
    <w:p w:rsidRDefault="007C6695" w:rsidP="007C6695" w:rsidR="007C6695" w:rsidRPr="00B71256">
      <w:pPr>
        <w:tabs>
          <w:tab w:pos="6840" w:val="left"/>
        </w:tabs>
      </w:pPr>
      <w:r w:rsidRPr="00B71256">
        <w:t xml:space="preserve">Pouka o pravnom lijeku: </w:t>
      </w:r>
    </w:p>
    <w:p w:rsidRDefault="007C6695" w:rsidP="007C6695" w:rsidR="007C6695">
      <w:pPr>
        <w:tabs>
          <w:tab w:pos="6840" w:val="left"/>
        </w:tabs>
        <w:jc w:val="both"/>
      </w:pPr>
      <w:r w:rsidRPr="00196F63">
        <w:t xml:space="preserve">Protiv ovog rješenja nezadovoljna stranka može izjaviti žalbu Visokom trgovačkom sudu u roku 8 dana od dana primitka prijepisa istog. Žalba se podnosi ovome sudu u 3 primjerka. </w:t>
      </w:r>
    </w:p>
    <w:p w:rsidRDefault="008C328D" w:rsidP="007C6695" w:rsidR="008C328D">
      <w:pPr>
        <w:tabs>
          <w:tab w:pos="6840" w:val="left"/>
        </w:tabs>
        <w:jc w:val="both"/>
      </w:pPr>
    </w:p>
    <w:p w:rsidRDefault="005C42FD" w:rsidP="00286C5E" w:rsidR="005C42FD">
      <w:pPr>
        <w:tabs>
          <w:tab w:pos="6840" w:val="left"/>
        </w:tabs>
        <w:jc w:val="both"/>
      </w:pPr>
    </w:p>
    <w:p w:rsidRDefault="005C42FD" w:rsidP="00286C5E" w:rsidR="005C42FD">
      <w:pPr>
        <w:tabs>
          <w:tab w:pos="6840" w:val="left"/>
        </w:tabs>
        <w:jc w:val="both"/>
      </w:pPr>
    </w:p>
    <w:p w:rsidRDefault="00286C5E" w:rsidP="00B71256" w:rsidR="00286C5E" w:rsidRPr="008C328D">
      <w:pPr>
        <w:tabs>
          <w:tab w:pos="6840" w:val="left"/>
        </w:tabs>
        <w:jc w:val="both"/>
      </w:pPr>
      <w:r w:rsidRPr="008C328D">
        <w:t>Dostaviti:</w:t>
      </w:r>
    </w:p>
    <w:p w:rsidRDefault="00286C5E" w:rsidP="00B71256" w:rsidR="00286C5E" w:rsidRPr="008C328D">
      <w:pPr>
        <w:numPr>
          <w:ilvl w:val="0"/>
          <w:numId w:val="5"/>
        </w:numPr>
        <w:jc w:val="both"/>
        <w:rPr>
          <w:rFonts w:eastAsia="Calibri"/>
          <w:bCs/>
          <w:lang w:eastAsia="en-US"/>
        </w:rPr>
      </w:pPr>
      <w:r w:rsidRPr="008C328D">
        <w:rPr>
          <w:rFonts w:eastAsia="Calibri"/>
          <w:bCs/>
          <w:lang w:eastAsia="en-US"/>
        </w:rPr>
        <w:t>predlagatelju – dužniku</w:t>
      </w:r>
    </w:p>
    <w:p w:rsidRDefault="00B71256" w:rsidP="00B71256" w:rsidR="00286C5E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e-</w:t>
      </w:r>
      <w:r w:rsidR="00286C5E" w:rsidRPr="008C328D">
        <w:rPr>
          <w:rFonts w:eastAsia="Calibri"/>
          <w:lang w:eastAsia="en-US"/>
        </w:rPr>
        <w:t>oglasna ploča suda</w:t>
      </w:r>
    </w:p>
    <w:p w:rsidRDefault="00B71256" w:rsidP="00B71256" w:rsidR="00286C5E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FINA – Regionalni centar </w:t>
      </w:r>
      <w:r w:rsidR="0017412A">
        <w:rPr>
          <w:rFonts w:eastAsia="Calibri"/>
          <w:lang w:eastAsia="en-US"/>
        </w:rPr>
        <w:t>Split</w:t>
      </w:r>
      <w:r>
        <w:rPr>
          <w:rFonts w:eastAsia="Calibri"/>
          <w:lang w:eastAsia="en-US"/>
        </w:rPr>
        <w:t xml:space="preserve">, uz dopis </w:t>
      </w:r>
      <w:r w:rsidR="00286C5E" w:rsidRPr="008C328D">
        <w:rPr>
          <w:rFonts w:eastAsia="Calibri"/>
          <w:lang w:eastAsia="en-US"/>
        </w:rPr>
        <w:t>– radi objave</w:t>
      </w:r>
    </w:p>
    <w:p w:rsidRDefault="00F72BCC" w:rsidP="00B71256" w:rsidR="00F72BCC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sudski registar</w:t>
      </w:r>
    </w:p>
    <w:p w:rsidRDefault="00286C5E" w:rsidP="00B71256" w:rsidR="00286C5E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8C328D">
        <w:rPr>
          <w:rFonts w:eastAsia="Calibri"/>
          <w:lang w:eastAsia="en-US"/>
        </w:rPr>
        <w:t>u spis</w:t>
      </w:r>
    </w:p>
    <w:p w:rsidRDefault="00286C5E" w:rsidP="00286C5E" w:rsidR="00286C5E" w:rsidRPr="008C328D">
      <w:pPr>
        <w:spacing w:lineRule="auto" w:line="276" w:after="200"/>
        <w:rPr>
          <w:rFonts w:eastAsia="Calibri"/>
          <w:lang w:eastAsia="en-US"/>
        </w:rPr>
      </w:pPr>
      <w:r w:rsidRPr="008C328D">
        <w:rPr>
          <w:rFonts w:eastAsia="Calibri"/>
          <w:lang w:eastAsia="en-US"/>
        </w:rPr>
        <w:tab/>
      </w:r>
    </w:p>
    <w:p w:rsidRDefault="003266B4" w:rsidP="007C6695" w:rsidR="003266B4">
      <w:pPr>
        <w:tabs>
          <w:tab w:pos="6840" w:val="left"/>
        </w:tabs>
        <w:jc w:val="both"/>
      </w:pPr>
    </w:p>
    <w:p w:rsidRDefault="003266B4" w:rsidP="007C6695" w:rsidR="003266B4">
      <w:pPr>
        <w:tabs>
          <w:tab w:pos="6840" w:val="left"/>
        </w:tabs>
        <w:jc w:val="both"/>
      </w:pPr>
    </w:p>
    <w:sectPr w:rsidSect="007E1D7C" w:rsidR="003266B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C58" w:rsidR="00AF3C58">
      <w:r>
        <w:separator/>
      </w:r>
    </w:p>
  </w:endnote>
  <w:endnote w:id="0" w:type="continuationSeparator">
    <w:p w:rsidRDefault="00AF3C58" w:rsidR="00AF3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Frutiger Linotype">
    <w:altName w:val="Tahoma"/>
    <w:charset w:val="00"/>
    <w:family w:val="swiss"/>
    <w:pitch w:val="variable"/>
    <w:sig w:csb1="00000000" w:csb0="0000009B" w:usb3="00000000" w:usb2="00000000" w:usb1="00000000" w:usb0="000000F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Simsun (Founder Extended)">
    <w:altName w:val="Arial Unicode MS"/>
    <w:charset w:val="86"/>
    <w:family w:val="script"/>
    <w:pitch w:val="fixed"/>
    <w:sig w:csb1="00000000" w:csb0="00040000" w:usb3="00000000" w:usb2="00000010" w:usb1="080E0000" w:usb0="00000001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C58" w:rsidR="00AF3C58">
      <w:r>
        <w:separator/>
      </w:r>
    </w:p>
  </w:footnote>
  <w:footnote w:id="0" w:type="continuationSeparator">
    <w:p w:rsidRDefault="00AF3C58" w:rsidR="00AF3C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C58" w:rsidR="00AF3C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F3C58" w:rsidR="00AF3C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C58" w:rsidR="00AF3C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6D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F3C58" w:rsidP="000B6F2A" w:rsidR="00AF3C58" w:rsidRPr="00780838">
    <w:pPr>
      <w:pStyle w:val="Zaglavlje"/>
      <w:jc w:val="right"/>
    </w:pPr>
    <w:r>
      <w:t>1</w:t>
    </w:r>
    <w:r w:rsidRPr="00780838">
      <w:t xml:space="preserve"> St</w:t>
    </w:r>
    <w:r>
      <w:t>pn</w:t>
    </w:r>
    <w:r w:rsidRPr="00780838">
      <w:t>-</w:t>
    </w:r>
    <w:r w:rsidR="0017412A">
      <w:t>54/15-</w:t>
    </w:r>
    <w:r w:rsidR="009F3B87">
      <w:t>9</w:t>
    </w:r>
  </w:p>
  <w:p w:rsidRDefault="00AF3C58" w:rsidR="00AF3C58" w:rsidRPr="00C464D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C58" w:rsidR="00AF3C58">
    <w:pPr>
      <w:pStyle w:val="Zaglavlje"/>
    </w:pPr>
  </w:p>
  <w:p w:rsidRDefault="00AF3C58" w:rsidR="00AF3C58">
    <w:pPr>
      <w:pStyle w:val="Zaglavlje"/>
    </w:pPr>
  </w:p>
  <w:p w:rsidRDefault="00AF3C58" w:rsidR="00AF3C5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433430"/>
    <w:multiLevelType w:val="multilevel"/>
    <w:tmpl w:val="FE7EC64E"/>
    <w:lvl w:ilvl="0">
      <w:start w:val="1"/>
      <w:numFmt w:val="decimal"/>
      <w:pStyle w:val="TPHeading1"/>
      <w:lvlText w:val="%1"/>
      <w:lvlJc w:val="left"/>
      <w:pPr>
        <w:ind w:hanging="360" w:left="360"/>
      </w:pPr>
      <w:rPr>
        <w:rFonts w:cs="Times New Roman" w:hint="default"/>
        <w:color w:val="FF0000"/>
        <w:sz w:val="56"/>
        <w:szCs w:val="56"/>
      </w:rPr>
    </w:lvl>
    <w:lvl w:ilvl="1">
      <w:start w:val="1"/>
      <w:numFmt w:val="decimal"/>
      <w:pStyle w:val="TPHeading2"/>
      <w:lvlText w:val="%1.%2"/>
      <w:lvlJc w:val="left"/>
      <w:pPr>
        <w:ind w:hanging="720" w:left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hanging="1080" w:left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hanging="1440" w:left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hanging="1800" w:left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hanging="1800" w:left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hanging="2160" w:left="2160"/>
      </w:pPr>
      <w:rPr>
        <w:rFonts w:cs="Times New Roman" w:hint="default"/>
      </w:rPr>
    </w:lvl>
  </w:abstractNum>
  <w:abstractNum w:abstractNumId="1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7EC51EA"/>
    <w:multiLevelType w:val="hybridMultilevel"/>
    <w:tmpl w:val="3A8EC67A"/>
    <w:lvl w:tplc="2A7C4F60" w:ilvl="0">
      <w:start w:val="1"/>
      <w:numFmt w:val="upperLetter"/>
      <w:pStyle w:val="Recitals"/>
      <w:lvlText w:val="(%1)"/>
      <w:lvlJc w:val="left"/>
      <w:pPr>
        <w:tabs>
          <w:tab w:pos="567" w:val="num"/>
        </w:tabs>
        <w:ind w:hanging="567" w:left="567"/>
      </w:pPr>
      <w:rPr>
        <w:rFonts w:hAnsi="Frutiger Linotype" w:ascii="Frutiger Linotype" w:hint="default"/>
        <w:b w:val="false"/>
        <w:i w:val="false"/>
        <w:sz w:val="22"/>
      </w:rPr>
    </w:lvl>
    <w:lvl w:tplc="DBCE2682" w:ilvl="1">
      <w:start w:val="1"/>
      <w:numFmt w:val="lowerLetter"/>
      <w:lvlText w:val="(%2)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5">
    <w:nsid w:val="3A297125"/>
    <w:multiLevelType w:val="singleLevel"/>
    <w:tmpl w:val="4C908E6C"/>
    <w:lvl w:ilvl="0">
      <w:start w:val="1"/>
      <w:numFmt w:val="bullet"/>
      <w:pStyle w:val="AA1stlevelbullet"/>
      <w:lvlText w:val=""/>
      <w:lvlJc w:val="left"/>
      <w:pPr>
        <w:tabs>
          <w:tab w:pos="283" w:val="num"/>
        </w:tabs>
        <w:ind w:hanging="283" w:left="283"/>
      </w:pPr>
      <w:rPr>
        <w:rFonts w:hAnsi="Symbol" w:ascii="Symbol" w:hint="default"/>
      </w:rPr>
    </w:lvl>
  </w:abstractNum>
  <w:abstractNum w:abstractNumId="6">
    <w:nsid w:val="50BE601C"/>
    <w:multiLevelType w:val="multilevel"/>
    <w:tmpl w:val="9386F4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7">
    <w:nsid w:val="52222308"/>
    <w:multiLevelType w:val="hybridMultilevel"/>
    <w:tmpl w:val="5F42C7A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2FDD"/>
    <w:rsid w:val="0000744C"/>
    <w:rsid w:val="00007F7A"/>
    <w:rsid w:val="000250C1"/>
    <w:rsid w:val="00025F04"/>
    <w:rsid w:val="00026B73"/>
    <w:rsid w:val="00030560"/>
    <w:rsid w:val="00030A61"/>
    <w:rsid w:val="00033D38"/>
    <w:rsid w:val="00040899"/>
    <w:rsid w:val="000472E5"/>
    <w:rsid w:val="000504E9"/>
    <w:rsid w:val="00050D75"/>
    <w:rsid w:val="000533CA"/>
    <w:rsid w:val="000616ED"/>
    <w:rsid w:val="0006190F"/>
    <w:rsid w:val="000756FB"/>
    <w:rsid w:val="000A2E53"/>
    <w:rsid w:val="000B2B77"/>
    <w:rsid w:val="000B2DF4"/>
    <w:rsid w:val="000B6F2A"/>
    <w:rsid w:val="000C3F74"/>
    <w:rsid w:val="000D2C84"/>
    <w:rsid w:val="000D3681"/>
    <w:rsid w:val="000D39C4"/>
    <w:rsid w:val="000E01D6"/>
    <w:rsid w:val="000E0753"/>
    <w:rsid w:val="000E0CE6"/>
    <w:rsid w:val="000F469C"/>
    <w:rsid w:val="000F6BB7"/>
    <w:rsid w:val="00121644"/>
    <w:rsid w:val="00124603"/>
    <w:rsid w:val="00125CC0"/>
    <w:rsid w:val="00136B9B"/>
    <w:rsid w:val="00142847"/>
    <w:rsid w:val="00165659"/>
    <w:rsid w:val="0016736E"/>
    <w:rsid w:val="00172F78"/>
    <w:rsid w:val="0017412A"/>
    <w:rsid w:val="00183EED"/>
    <w:rsid w:val="00191C4C"/>
    <w:rsid w:val="00193FD1"/>
    <w:rsid w:val="00196F63"/>
    <w:rsid w:val="00197FAA"/>
    <w:rsid w:val="001A13A2"/>
    <w:rsid w:val="001A1969"/>
    <w:rsid w:val="001B392D"/>
    <w:rsid w:val="001B4966"/>
    <w:rsid w:val="001C0812"/>
    <w:rsid w:val="001D3D48"/>
    <w:rsid w:val="001D6183"/>
    <w:rsid w:val="001E1960"/>
    <w:rsid w:val="001E33B4"/>
    <w:rsid w:val="001E54BE"/>
    <w:rsid w:val="001F7DD8"/>
    <w:rsid w:val="0021058F"/>
    <w:rsid w:val="00210AA9"/>
    <w:rsid w:val="00225161"/>
    <w:rsid w:val="00226ABA"/>
    <w:rsid w:val="00231C9E"/>
    <w:rsid w:val="0023320A"/>
    <w:rsid w:val="00234256"/>
    <w:rsid w:val="00234C9A"/>
    <w:rsid w:val="00234F61"/>
    <w:rsid w:val="00236A77"/>
    <w:rsid w:val="0023731E"/>
    <w:rsid w:val="00242619"/>
    <w:rsid w:val="00243672"/>
    <w:rsid w:val="00250CD3"/>
    <w:rsid w:val="00260BE9"/>
    <w:rsid w:val="0028382D"/>
    <w:rsid w:val="00285F51"/>
    <w:rsid w:val="00286C5E"/>
    <w:rsid w:val="0029145B"/>
    <w:rsid w:val="00296106"/>
    <w:rsid w:val="002B3C90"/>
    <w:rsid w:val="002B721E"/>
    <w:rsid w:val="002C262D"/>
    <w:rsid w:val="002C4FEE"/>
    <w:rsid w:val="002D01B9"/>
    <w:rsid w:val="002D33E1"/>
    <w:rsid w:val="002E62D6"/>
    <w:rsid w:val="002F0D0A"/>
    <w:rsid w:val="002F6B85"/>
    <w:rsid w:val="00311EE3"/>
    <w:rsid w:val="00313D4B"/>
    <w:rsid w:val="003266B4"/>
    <w:rsid w:val="00336AAB"/>
    <w:rsid w:val="00345EA1"/>
    <w:rsid w:val="0035236E"/>
    <w:rsid w:val="003549C0"/>
    <w:rsid w:val="003579FA"/>
    <w:rsid w:val="00361052"/>
    <w:rsid w:val="00365E60"/>
    <w:rsid w:val="003720A9"/>
    <w:rsid w:val="00375040"/>
    <w:rsid w:val="00380698"/>
    <w:rsid w:val="00395A3B"/>
    <w:rsid w:val="003973B2"/>
    <w:rsid w:val="003A02A8"/>
    <w:rsid w:val="003A11DA"/>
    <w:rsid w:val="003B3239"/>
    <w:rsid w:val="003B7BF4"/>
    <w:rsid w:val="003D793B"/>
    <w:rsid w:val="003F7023"/>
    <w:rsid w:val="003F7791"/>
    <w:rsid w:val="00404275"/>
    <w:rsid w:val="00404556"/>
    <w:rsid w:val="00405316"/>
    <w:rsid w:val="00412869"/>
    <w:rsid w:val="00413EC5"/>
    <w:rsid w:val="00417E4B"/>
    <w:rsid w:val="0042512B"/>
    <w:rsid w:val="004258FA"/>
    <w:rsid w:val="00426B3C"/>
    <w:rsid w:val="0043630C"/>
    <w:rsid w:val="00452700"/>
    <w:rsid w:val="00461AD4"/>
    <w:rsid w:val="00462159"/>
    <w:rsid w:val="00466F17"/>
    <w:rsid w:val="0046750E"/>
    <w:rsid w:val="0048132E"/>
    <w:rsid w:val="0049728C"/>
    <w:rsid w:val="004B214D"/>
    <w:rsid w:val="004B6588"/>
    <w:rsid w:val="004C7DB3"/>
    <w:rsid w:val="0050403F"/>
    <w:rsid w:val="00517F9F"/>
    <w:rsid w:val="0052721E"/>
    <w:rsid w:val="00537649"/>
    <w:rsid w:val="005574E8"/>
    <w:rsid w:val="005606B6"/>
    <w:rsid w:val="005666D3"/>
    <w:rsid w:val="00570367"/>
    <w:rsid w:val="00586878"/>
    <w:rsid w:val="005901F6"/>
    <w:rsid w:val="00592C60"/>
    <w:rsid w:val="00595DA9"/>
    <w:rsid w:val="005A223A"/>
    <w:rsid w:val="005B3490"/>
    <w:rsid w:val="005B6D92"/>
    <w:rsid w:val="005B7A05"/>
    <w:rsid w:val="005B7D0E"/>
    <w:rsid w:val="005C33A2"/>
    <w:rsid w:val="005C42FD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37B3"/>
    <w:rsid w:val="0060752B"/>
    <w:rsid w:val="00614695"/>
    <w:rsid w:val="006146D5"/>
    <w:rsid w:val="00624622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377C"/>
    <w:rsid w:val="00655962"/>
    <w:rsid w:val="00655992"/>
    <w:rsid w:val="00660B8B"/>
    <w:rsid w:val="006612F2"/>
    <w:rsid w:val="006624EE"/>
    <w:rsid w:val="006647D2"/>
    <w:rsid w:val="00666E7F"/>
    <w:rsid w:val="00670E12"/>
    <w:rsid w:val="00674E0B"/>
    <w:rsid w:val="00677CD3"/>
    <w:rsid w:val="00685071"/>
    <w:rsid w:val="006A7878"/>
    <w:rsid w:val="006B6AAB"/>
    <w:rsid w:val="006C307D"/>
    <w:rsid w:val="006D3249"/>
    <w:rsid w:val="006D67E5"/>
    <w:rsid w:val="006E1891"/>
    <w:rsid w:val="006E6893"/>
    <w:rsid w:val="006F3627"/>
    <w:rsid w:val="006F3BA2"/>
    <w:rsid w:val="006F43BB"/>
    <w:rsid w:val="00707FE5"/>
    <w:rsid w:val="0071187B"/>
    <w:rsid w:val="007119B0"/>
    <w:rsid w:val="00741EE2"/>
    <w:rsid w:val="0075287C"/>
    <w:rsid w:val="007569FE"/>
    <w:rsid w:val="00757CEA"/>
    <w:rsid w:val="00764678"/>
    <w:rsid w:val="00764ED9"/>
    <w:rsid w:val="00776D20"/>
    <w:rsid w:val="00780838"/>
    <w:rsid w:val="0078447B"/>
    <w:rsid w:val="00790FC5"/>
    <w:rsid w:val="007A1530"/>
    <w:rsid w:val="007A17A2"/>
    <w:rsid w:val="007B5877"/>
    <w:rsid w:val="007B6FE9"/>
    <w:rsid w:val="007C57E0"/>
    <w:rsid w:val="007C6695"/>
    <w:rsid w:val="007D0D12"/>
    <w:rsid w:val="007E1D7C"/>
    <w:rsid w:val="007E301B"/>
    <w:rsid w:val="007F060E"/>
    <w:rsid w:val="007F0C05"/>
    <w:rsid w:val="007F145B"/>
    <w:rsid w:val="007F2C2B"/>
    <w:rsid w:val="008017AD"/>
    <w:rsid w:val="008111DE"/>
    <w:rsid w:val="00812016"/>
    <w:rsid w:val="00820BE3"/>
    <w:rsid w:val="00824872"/>
    <w:rsid w:val="00846B5E"/>
    <w:rsid w:val="00847ECC"/>
    <w:rsid w:val="00851DEC"/>
    <w:rsid w:val="008521A4"/>
    <w:rsid w:val="008605B8"/>
    <w:rsid w:val="00883C6B"/>
    <w:rsid w:val="00893690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328D"/>
    <w:rsid w:val="008C36E5"/>
    <w:rsid w:val="008D1298"/>
    <w:rsid w:val="008D1F0C"/>
    <w:rsid w:val="008E1915"/>
    <w:rsid w:val="008F48C6"/>
    <w:rsid w:val="008F4ADD"/>
    <w:rsid w:val="008F5375"/>
    <w:rsid w:val="009036F4"/>
    <w:rsid w:val="00907AF9"/>
    <w:rsid w:val="0091128C"/>
    <w:rsid w:val="00927343"/>
    <w:rsid w:val="00940824"/>
    <w:rsid w:val="00940A0C"/>
    <w:rsid w:val="00945A06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A6B3D"/>
    <w:rsid w:val="009B3193"/>
    <w:rsid w:val="009C233E"/>
    <w:rsid w:val="009C4FED"/>
    <w:rsid w:val="009E28FD"/>
    <w:rsid w:val="009F1F3C"/>
    <w:rsid w:val="009F3B87"/>
    <w:rsid w:val="009F79A9"/>
    <w:rsid w:val="00A03E2F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963E0"/>
    <w:rsid w:val="00AA41F9"/>
    <w:rsid w:val="00AA6E0B"/>
    <w:rsid w:val="00AA73DE"/>
    <w:rsid w:val="00AB58F7"/>
    <w:rsid w:val="00AC49D0"/>
    <w:rsid w:val="00AC63C4"/>
    <w:rsid w:val="00AD3544"/>
    <w:rsid w:val="00AD68BE"/>
    <w:rsid w:val="00AD69AB"/>
    <w:rsid w:val="00AE1F4E"/>
    <w:rsid w:val="00AE1F9C"/>
    <w:rsid w:val="00AE2C6C"/>
    <w:rsid w:val="00AF3C58"/>
    <w:rsid w:val="00B01D27"/>
    <w:rsid w:val="00B118B6"/>
    <w:rsid w:val="00B12150"/>
    <w:rsid w:val="00B13222"/>
    <w:rsid w:val="00B2243E"/>
    <w:rsid w:val="00B22810"/>
    <w:rsid w:val="00B31EE0"/>
    <w:rsid w:val="00B32206"/>
    <w:rsid w:val="00B421AE"/>
    <w:rsid w:val="00B5488E"/>
    <w:rsid w:val="00B6473C"/>
    <w:rsid w:val="00B71256"/>
    <w:rsid w:val="00B739C5"/>
    <w:rsid w:val="00B739E2"/>
    <w:rsid w:val="00B84B44"/>
    <w:rsid w:val="00B85ED1"/>
    <w:rsid w:val="00B9516D"/>
    <w:rsid w:val="00BA3F4B"/>
    <w:rsid w:val="00BA4B00"/>
    <w:rsid w:val="00BA51DE"/>
    <w:rsid w:val="00BA6E35"/>
    <w:rsid w:val="00BC2055"/>
    <w:rsid w:val="00BC4A1A"/>
    <w:rsid w:val="00BD1193"/>
    <w:rsid w:val="00BF1264"/>
    <w:rsid w:val="00BF43BF"/>
    <w:rsid w:val="00C02097"/>
    <w:rsid w:val="00C06741"/>
    <w:rsid w:val="00C16433"/>
    <w:rsid w:val="00C16D67"/>
    <w:rsid w:val="00C1747E"/>
    <w:rsid w:val="00C25078"/>
    <w:rsid w:val="00C27F47"/>
    <w:rsid w:val="00C31F9B"/>
    <w:rsid w:val="00C35E15"/>
    <w:rsid w:val="00C464DA"/>
    <w:rsid w:val="00C51E1E"/>
    <w:rsid w:val="00C63CA5"/>
    <w:rsid w:val="00C71E20"/>
    <w:rsid w:val="00C76D6B"/>
    <w:rsid w:val="00C86FB8"/>
    <w:rsid w:val="00C905CB"/>
    <w:rsid w:val="00C96C2E"/>
    <w:rsid w:val="00CA064F"/>
    <w:rsid w:val="00CA3626"/>
    <w:rsid w:val="00CA3AAD"/>
    <w:rsid w:val="00CC40B8"/>
    <w:rsid w:val="00CD54FD"/>
    <w:rsid w:val="00CD68B1"/>
    <w:rsid w:val="00CE0D46"/>
    <w:rsid w:val="00D0447E"/>
    <w:rsid w:val="00D0723F"/>
    <w:rsid w:val="00D26A2A"/>
    <w:rsid w:val="00D42ABB"/>
    <w:rsid w:val="00D42E63"/>
    <w:rsid w:val="00D47929"/>
    <w:rsid w:val="00D53382"/>
    <w:rsid w:val="00D63F08"/>
    <w:rsid w:val="00D75DC9"/>
    <w:rsid w:val="00D774F4"/>
    <w:rsid w:val="00D83124"/>
    <w:rsid w:val="00D84521"/>
    <w:rsid w:val="00D84AEE"/>
    <w:rsid w:val="00DA49D2"/>
    <w:rsid w:val="00DB1D98"/>
    <w:rsid w:val="00DC1863"/>
    <w:rsid w:val="00DC24BA"/>
    <w:rsid w:val="00DD09D7"/>
    <w:rsid w:val="00DD4D8C"/>
    <w:rsid w:val="00DE4372"/>
    <w:rsid w:val="00DE7AB5"/>
    <w:rsid w:val="00DF5A4F"/>
    <w:rsid w:val="00E04469"/>
    <w:rsid w:val="00E05A99"/>
    <w:rsid w:val="00E11A3B"/>
    <w:rsid w:val="00E27EA3"/>
    <w:rsid w:val="00E3669B"/>
    <w:rsid w:val="00E43D04"/>
    <w:rsid w:val="00E444A2"/>
    <w:rsid w:val="00E4793E"/>
    <w:rsid w:val="00E50663"/>
    <w:rsid w:val="00E50955"/>
    <w:rsid w:val="00E607BE"/>
    <w:rsid w:val="00E60AEB"/>
    <w:rsid w:val="00E6180A"/>
    <w:rsid w:val="00E70F84"/>
    <w:rsid w:val="00E71E65"/>
    <w:rsid w:val="00E72A5A"/>
    <w:rsid w:val="00E81A8D"/>
    <w:rsid w:val="00E8773F"/>
    <w:rsid w:val="00EA194E"/>
    <w:rsid w:val="00EA570C"/>
    <w:rsid w:val="00EB3775"/>
    <w:rsid w:val="00EC4B32"/>
    <w:rsid w:val="00ED10B2"/>
    <w:rsid w:val="00ED161C"/>
    <w:rsid w:val="00EF06F3"/>
    <w:rsid w:val="00F05719"/>
    <w:rsid w:val="00F1098A"/>
    <w:rsid w:val="00F12D57"/>
    <w:rsid w:val="00F1641C"/>
    <w:rsid w:val="00F23CB0"/>
    <w:rsid w:val="00F26CFE"/>
    <w:rsid w:val="00F312C2"/>
    <w:rsid w:val="00F33696"/>
    <w:rsid w:val="00F33730"/>
    <w:rsid w:val="00F345FC"/>
    <w:rsid w:val="00F354B6"/>
    <w:rsid w:val="00F46752"/>
    <w:rsid w:val="00F5372E"/>
    <w:rsid w:val="00F640E0"/>
    <w:rsid w:val="00F7058A"/>
    <w:rsid w:val="00F709C5"/>
    <w:rsid w:val="00F72BCC"/>
    <w:rsid w:val="00F77826"/>
    <w:rsid w:val="00F902ED"/>
    <w:rsid w:val="00F940C7"/>
    <w:rsid w:val="00FA5C83"/>
    <w:rsid w:val="00FB50CC"/>
    <w:rsid w:val="00FC0F60"/>
    <w:rsid w:val="00FC3B2B"/>
    <w:rsid w:val="00FC7FE0"/>
    <w:rsid w:val="00FD0AA6"/>
    <w:rsid w:val="00FD32F0"/>
    <w:rsid w:val="00FE09E0"/>
    <w:rsid w:val="00FE1560"/>
    <w:rsid w:val="00FF05A0"/>
    <w:rsid w:val="00FF179B"/>
    <w:rsid w:val="00FF1F04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uiPriority="99" w:name="heading 5"/>
    <w:lsdException w:qFormat="true" w:unhideWhenUsed="true" w:semiHidden="true" w:uiPriority="99" w:name="heading 6"/>
    <w:lsdException w:qFormat="true" w:unhideWhenUsed="true" w:semiHidden="true" w:uiPriority="99" w:name="heading 7"/>
    <w:lsdException w:qFormat="true" w:unhideWhenUsed="true" w:semiHidden="true" w:uiPriority="99" w:name="heading 8"/>
    <w:lsdException w:qFormat="true" w:unhideWhenUsed="true" w:semiHidden="true" w:uiPriority="99" w:name="heading 9"/>
    <w:lsdException w:uiPriority="39" w:name="toc 2"/>
    <w:lsdException w:uiPriority="99" w:name="toc 4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uiPriority="99" w:name="page number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uiPriority="20" w:name="Emphasis"/>
    <w:lsdException w:uiPriority="99" w:name="Normal (Web)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pPr>
      <w:keepNext/>
      <w:jc w:val="both"/>
      <w:outlineLvl w:val="3"/>
    </w:pPr>
    <w:rPr>
      <w:b/>
      <w:bCs/>
    </w:rPr>
  </w:style>
  <w:style w:styleId="Naslov5" w:type="paragraph">
    <w:name w:val="heading 5"/>
    <w:basedOn w:val="Normal"/>
    <w:next w:val="Normal"/>
    <w:link w:val="Naslov5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4"/>
    </w:pPr>
    <w:rPr>
      <w:rFonts w:hAnsi="Frutiger Linotype" w:ascii="Frutiger Linotype"/>
      <w:bCs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5"/>
    </w:pPr>
    <w:rPr>
      <w:rFonts w:hAnsi="Frutiger Linotype" w:ascii="Frutiger Linotype"/>
      <w:bCs/>
      <w:sz w:val="22"/>
      <w:szCs w:val="22"/>
      <w:lang w:val="en-US"/>
    </w:rPr>
  </w:style>
  <w:style w:styleId="Naslov7" w:type="paragraph">
    <w:name w:val="heading 7"/>
    <w:basedOn w:val="Normal"/>
    <w:next w:val="Normal"/>
    <w:link w:val="Naslov7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6"/>
    </w:pPr>
    <w:rPr>
      <w:rFonts w:hAnsi="Frutiger Linotype" w:ascii="Frutiger Linotype"/>
      <w:sz w:val="22"/>
      <w:szCs w:val="22"/>
      <w:lang w:val="en-US"/>
    </w:rPr>
  </w:style>
  <w:style w:styleId="Naslov8" w:type="paragraph">
    <w:name w:val="heading 8"/>
    <w:basedOn w:val="Normal"/>
    <w:next w:val="Normal"/>
    <w:link w:val="Naslov8Char"/>
    <w:uiPriority w:val="99"/>
    <w:qFormat/>
    <w:rsid w:val="00D83124"/>
    <w:pPr>
      <w:spacing w:lineRule="exact" w:line="320" w:after="120"/>
      <w:ind w:left="1701"/>
      <w:contextualSpacing/>
      <w:jc w:val="both"/>
      <w:outlineLvl w:val="7"/>
    </w:pPr>
    <w:rPr>
      <w:rFonts w:hAnsi="Frutiger Linotype" w:ascii="Frutiger Linotype"/>
      <w:i/>
      <w:iCs/>
      <w:sz w:val="22"/>
      <w:szCs w:val="22"/>
      <w:lang w:val="en-US"/>
    </w:rPr>
  </w:style>
  <w:style w:styleId="Naslov9" w:type="paragraph">
    <w:name w:val="heading 9"/>
    <w:basedOn w:val="Normal"/>
    <w:next w:val="Normal"/>
    <w:link w:val="Naslov9Char"/>
    <w:uiPriority w:val="99"/>
    <w:qFormat/>
    <w:rsid w:val="00D83124"/>
    <w:pPr>
      <w:spacing w:lineRule="exact" w:line="320" w:after="120"/>
      <w:ind w:left="1701"/>
      <w:contextualSpacing/>
      <w:jc w:val="both"/>
      <w:outlineLvl w:val="8"/>
    </w:pPr>
    <w:rPr>
      <w:rFonts w:cs="Arial" w:hAnsi="Frutiger Linotype" w:ascii="Frutiger Linotype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  <w:uiPriority w:val="99"/>
  </w:style>
  <w:style w:styleId="Tekstbalonia" w:type="paragraph">
    <w:name w:val="Balloon Text"/>
    <w:basedOn w:val="Normal"/>
    <w:link w:val="TekstbaloniaChar"/>
    <w:uiPriority w:val="99"/>
    <w:rsid w:val="009112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234F61"/>
    <w:pPr>
      <w:ind w:left="708"/>
    </w:pPr>
  </w:style>
  <w:style w:styleId="Reetkatablice" w:type="table">
    <w:name w:val="Table Grid"/>
    <w:basedOn w:val="Obinatablica"/>
    <w:uiPriority w:val="59"/>
    <w:rsid w:val="00BA3F4B"/>
    <w:pPr>
      <w:spacing w:lineRule="auto" w:line="276" w:after="20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ekstbaloniaChar" w:type="character">
    <w:name w:val="Tekst balončića Char"/>
    <w:link w:val="Tekstbalonia"/>
    <w:uiPriority w:val="99"/>
    <w:rsid w:val="00BA3F4B"/>
    <w:rPr>
      <w:rFonts w:cs="Tahoma" w:hAnsi="Tahoma" w:ascii="Tahoma"/>
      <w:sz w:val="16"/>
      <w:szCs w:val="16"/>
    </w:rPr>
  </w:style>
  <w:style w:customStyle="true" w:styleId="Naslov5Char" w:type="character">
    <w:name w:val="Naslov 5 Char"/>
    <w:link w:val="Naslov5"/>
    <w:uiPriority w:val="99"/>
    <w:rsid w:val="00D83124"/>
    <w:rPr>
      <w:rFonts w:hAnsi="Frutiger Linotype" w:ascii="Frutiger Linotype"/>
      <w:bCs/>
      <w:iCs/>
      <w:sz w:val="22"/>
      <w:szCs w:val="22"/>
      <w:lang w:val="en-US"/>
    </w:rPr>
  </w:style>
  <w:style w:customStyle="true" w:styleId="Naslov6Char" w:type="character">
    <w:name w:val="Naslov 6 Char"/>
    <w:link w:val="Naslov6"/>
    <w:uiPriority w:val="99"/>
    <w:rsid w:val="00D83124"/>
    <w:rPr>
      <w:rFonts w:hAnsi="Frutiger Linotype" w:ascii="Frutiger Linotype"/>
      <w:bCs/>
      <w:sz w:val="22"/>
      <w:szCs w:val="22"/>
      <w:lang w:val="en-US"/>
    </w:rPr>
  </w:style>
  <w:style w:customStyle="true" w:styleId="Naslov7Char" w:type="character">
    <w:name w:val="Naslov 7 Char"/>
    <w:link w:val="Naslov7"/>
    <w:uiPriority w:val="99"/>
    <w:rsid w:val="00D83124"/>
    <w:rPr>
      <w:rFonts w:hAnsi="Frutiger Linotype" w:ascii="Frutiger Linotype"/>
      <w:sz w:val="22"/>
      <w:szCs w:val="22"/>
      <w:lang w:val="en-US"/>
    </w:rPr>
  </w:style>
  <w:style w:customStyle="true" w:styleId="Naslov8Char" w:type="character">
    <w:name w:val="Naslov 8 Char"/>
    <w:link w:val="Naslov8"/>
    <w:uiPriority w:val="99"/>
    <w:rsid w:val="00D83124"/>
    <w:rPr>
      <w:rFonts w:hAnsi="Frutiger Linotype" w:ascii="Frutiger Linotype"/>
      <w:i/>
      <w:iCs/>
      <w:sz w:val="22"/>
      <w:szCs w:val="22"/>
      <w:lang w:val="en-US"/>
    </w:rPr>
  </w:style>
  <w:style w:customStyle="true" w:styleId="Naslov9Char" w:type="character">
    <w:name w:val="Naslov 9 Char"/>
    <w:link w:val="Naslov9"/>
    <w:uiPriority w:val="99"/>
    <w:rsid w:val="00D83124"/>
    <w:rPr>
      <w:rFonts w:cs="Arial" w:hAnsi="Frutiger Linotype" w:ascii="Frutiger Linotype"/>
      <w:sz w:val="22"/>
      <w:szCs w:val="22"/>
      <w:lang w:val="en-US"/>
    </w:rPr>
  </w:style>
  <w:style w:customStyle="true" w:styleId="Naslov1Char" w:type="character">
    <w:name w:val="Naslov 1 Char"/>
    <w:link w:val="Naslov1"/>
    <w:uiPriority w:val="99"/>
    <w:rsid w:val="00D83124"/>
    <w:rPr>
      <w:b/>
      <w:bCs/>
      <w:sz w:val="24"/>
      <w:szCs w:val="24"/>
    </w:rPr>
  </w:style>
  <w:style w:customStyle="true" w:styleId="Naslov2Char" w:type="character">
    <w:name w:val="Naslov 2 Char"/>
    <w:link w:val="Naslov2"/>
    <w:rsid w:val="00D83124"/>
    <w:rPr>
      <w:b/>
      <w:bCs/>
      <w:sz w:val="24"/>
      <w:szCs w:val="24"/>
    </w:rPr>
  </w:style>
  <w:style w:customStyle="true" w:styleId="Naslov3Char" w:type="character">
    <w:name w:val="Naslov 3 Char"/>
    <w:link w:val="Naslov3"/>
    <w:rsid w:val="00D83124"/>
    <w:rPr>
      <w:b/>
      <w:bCs/>
      <w:sz w:val="24"/>
      <w:szCs w:val="24"/>
    </w:rPr>
  </w:style>
  <w:style w:customStyle="true" w:styleId="Naslov4Char" w:type="character">
    <w:name w:val="Naslov 4 Char"/>
    <w:link w:val="Naslov4"/>
    <w:rsid w:val="00D83124"/>
    <w:rPr>
      <w:b/>
      <w:bCs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83124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83124"/>
    <w:rPr>
      <w:sz w:val="24"/>
      <w:szCs w:val="24"/>
    </w:rPr>
  </w:style>
  <w:style w:styleId="Hiperveza" w:type="character">
    <w:name w:val="Hyperlink"/>
    <w:uiPriority w:val="99"/>
    <w:unhideWhenUsed/>
    <w:rsid w:val="00D83124"/>
    <w:rPr>
      <w:color w:val="0000FF"/>
      <w:u w:val="single"/>
    </w:rPr>
  </w:style>
  <w:style w:styleId="Naglaeno" w:type="character">
    <w:name w:val="Strong"/>
    <w:qFormat/>
    <w:rsid w:val="00D83124"/>
    <w:rPr>
      <w:b/>
      <w:bCs/>
    </w:rPr>
  </w:style>
  <w:style w:styleId="StandardWeb" w:type="paragraph">
    <w:name w:val="Normal (Web)"/>
    <w:basedOn w:val="Normal"/>
    <w:uiPriority w:val="99"/>
    <w:unhideWhenUsed/>
    <w:rsid w:val="00D83124"/>
  </w:style>
  <w:style w:customStyle="true" w:styleId="yiv9268595537msonormal" w:type="paragraph">
    <w:name w:val="yiv9268595537msonormal"/>
    <w:basedOn w:val="Normal"/>
    <w:uiPriority w:val="99"/>
    <w:rsid w:val="00D83124"/>
    <w:pPr>
      <w:spacing w:afterAutospacing="true" w:after="100" w:beforeAutospacing="true" w:before="100"/>
    </w:pPr>
  </w:style>
  <w:style w:customStyle="true" w:styleId="Default" w:type="paragraph">
    <w:name w:val="Default"/>
    <w:rsid w:val="00D83124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customStyle="true" w:styleId="ft" w:type="character">
    <w:name w:val="ft"/>
    <w:rsid w:val="00D83124"/>
  </w:style>
  <w:style w:customStyle="true" w:styleId="OdlomakpopisaChar" w:type="character">
    <w:name w:val="Odlomak popisa Char"/>
    <w:link w:val="Odlomakpopisa"/>
    <w:uiPriority w:val="34"/>
    <w:locked/>
    <w:rsid w:val="00D83124"/>
    <w:rPr>
      <w:sz w:val="24"/>
      <w:szCs w:val="24"/>
    </w:rPr>
  </w:style>
  <w:style w:customStyle="true" w:styleId="t-9-8" w:type="paragraph">
    <w:name w:val="t-9-8"/>
    <w:basedOn w:val="Normal"/>
    <w:uiPriority w:val="99"/>
    <w:rsid w:val="00D83124"/>
    <w:pPr>
      <w:spacing w:afterAutospacing="true" w:after="100" w:beforeAutospacing="true" w:before="100"/>
    </w:pPr>
  </w:style>
  <w:style w:customStyle="true" w:styleId="11" w:type="paragraph">
    <w:name w:val="1.1."/>
    <w:basedOn w:val="Normal"/>
    <w:uiPriority w:val="99"/>
    <w:rsid w:val="00D83124"/>
    <w:pPr>
      <w:jc w:val="center"/>
    </w:pPr>
    <w:rPr>
      <w:b/>
      <w:sz w:val="22"/>
      <w:szCs w:val="22"/>
    </w:rPr>
  </w:style>
  <w:style w:customStyle="true" w:styleId="clanak" w:type="paragraph">
    <w:name w:val="clanak"/>
    <w:basedOn w:val="Normal"/>
    <w:uiPriority w:val="99"/>
    <w:rsid w:val="00D83124"/>
    <w:pPr>
      <w:spacing w:afterAutospacing="true" w:after="100" w:beforeAutospacing="true" w:before="100"/>
    </w:pPr>
  </w:style>
  <w:style w:styleId="Tekstfusnote" w:type="paragraph">
    <w:name w:val="footnote text"/>
    <w:basedOn w:val="Normal"/>
    <w:link w:val="TekstfusnoteChar"/>
    <w:uiPriority w:val="99"/>
    <w:unhideWhenUsed/>
    <w:rsid w:val="00D83124"/>
    <w:rPr>
      <w:rFonts w:hAnsi="Calibri" w:ascii="Calibri"/>
      <w:sz w:val="20"/>
      <w:szCs w:val="20"/>
    </w:rPr>
  </w:style>
  <w:style w:customStyle="true" w:styleId="TekstfusnoteChar" w:type="character">
    <w:name w:val="Tekst fusnote Char"/>
    <w:link w:val="Tekstfusnote"/>
    <w:uiPriority w:val="99"/>
    <w:rsid w:val="00D83124"/>
    <w:rPr>
      <w:rFonts w:hAnsi="Calibri" w:ascii="Calibri"/>
    </w:rPr>
  </w:style>
  <w:style w:styleId="Referencafusnote" w:type="character">
    <w:name w:val="footnote reference"/>
    <w:uiPriority w:val="99"/>
    <w:unhideWhenUsed/>
    <w:rsid w:val="00D83124"/>
    <w:rPr>
      <w:vertAlign w:val="superscript"/>
    </w:rPr>
  </w:style>
  <w:style w:styleId="Sadraj4" w:type="paragraph">
    <w:name w:val="toc 4"/>
    <w:basedOn w:val="Normal"/>
    <w:next w:val="Normal"/>
    <w:autoRedefine/>
    <w:uiPriority w:val="99"/>
    <w:rsid w:val="00D83124"/>
    <w:pPr>
      <w:spacing w:lineRule="exact" w:line="320" w:after="120"/>
      <w:ind w:left="660"/>
      <w:jc w:val="both"/>
    </w:pPr>
    <w:rPr>
      <w:rFonts w:hAnsi="Frutiger Linotype" w:ascii="Frutiger Linotype"/>
      <w:sz w:val="22"/>
      <w:szCs w:val="22"/>
      <w:lang w:val="en-US"/>
    </w:rPr>
  </w:style>
  <w:style w:customStyle="true" w:styleId="Recitals" w:type="paragraph">
    <w:name w:val="Recitals"/>
    <w:basedOn w:val="Normal"/>
    <w:uiPriority w:val="99"/>
    <w:rsid w:val="00D83124"/>
    <w:pPr>
      <w:numPr>
        <w:numId w:val="2"/>
      </w:numPr>
      <w:tabs>
        <w:tab w:pos="567" w:val="clear"/>
        <w:tab w:pos="1425" w:val="num"/>
      </w:tabs>
      <w:spacing w:lineRule="exact" w:line="320" w:after="120"/>
      <w:ind w:hanging="360" w:left="1425"/>
      <w:jc w:val="both"/>
    </w:pPr>
    <w:rPr>
      <w:rFonts w:hAnsi="Frutiger Linotype" w:ascii="Frutiger Linotype"/>
      <w:sz w:val="22"/>
      <w:szCs w:val="22"/>
      <w:lang w:val="en-US"/>
    </w:rPr>
  </w:style>
  <w:style w:styleId="SlijeenaHiperveza" w:type="character">
    <w:name w:val="FollowedHyperlink"/>
    <w:uiPriority w:val="99"/>
    <w:unhideWhenUsed/>
    <w:rsid w:val="00D83124"/>
    <w:rPr>
      <w:color w:val="800080"/>
      <w:u w:val="single"/>
    </w:rPr>
  </w:style>
  <w:style w:customStyle="true" w:styleId="xl63" w:type="paragraph">
    <w:name w:val="xl63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4" w:type="paragraph">
    <w:name w:val="xl64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5" w:type="paragraph">
    <w:name w:val="xl65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6" w:type="paragraph">
    <w:name w:val="xl66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0"/>
      <w:szCs w:val="20"/>
    </w:rPr>
  </w:style>
  <w:style w:customStyle="true" w:styleId="xl67" w:type="paragraph">
    <w:name w:val="xl67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68" w:type="paragraph">
    <w:name w:val="xl68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69" w:type="paragraph">
    <w:name w:val="xl69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70" w:type="paragraph">
    <w:name w:val="xl70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71" w:type="paragraph">
    <w:name w:val="xl71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</w:rPr>
  </w:style>
  <w:style w:styleId="Referencakomentara" w:type="character">
    <w:name w:val="annotation reference"/>
    <w:unhideWhenUsed/>
    <w:rsid w:val="00D83124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D83124"/>
    <w:pPr>
      <w:spacing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link w:val="Tekstkomentara"/>
    <w:rsid w:val="00D83124"/>
    <w:rPr>
      <w:rFonts w:hAnsi="Calibri" w:asci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D83124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D83124"/>
    <w:rPr>
      <w:rFonts w:hAnsi="Calibri" w:ascii="Calibri"/>
      <w:b/>
      <w:bCs/>
    </w:rPr>
  </w:style>
  <w:style w:styleId="Srednjareetka3-Isticanje1" w:type="table">
    <w:name w:val="Medium Grid 3 Accent 1"/>
    <w:basedOn w:val="Obinatablica"/>
    <w:uiPriority w:val="69"/>
    <w:rsid w:val="00D83124"/>
    <w:rPr>
      <w:rFonts w:hAnsi="Calibri" w:ascii="Calibri"/>
      <w:sz w:val="22"/>
      <w:szCs w:val="22"/>
    </w:rPr>
    <w:tblPr>
      <w:tblStyleRowBandSize w:val="1"/>
      <w:tblStyleColBandSize w:val="1"/>
      <w:tblInd w:type="dxa" w:w="0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3DFEE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4F81BD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A7BFDE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A7BFDE" w:color="auto" w:val="clear"/>
      </w:tcPr>
    </w:tblStylePr>
  </w:style>
  <w:style w:styleId="Bezproreda" w:type="paragraph">
    <w:name w:val="No Spacing"/>
    <w:link w:val="BezproredaChar"/>
    <w:uiPriority w:val="1"/>
    <w:qFormat/>
    <w:rsid w:val="00D83124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3124"/>
    <w:rPr>
      <w:rFonts w:hAnsi="Calibri" w:ascii="Calibri"/>
      <w:sz w:val="22"/>
      <w:szCs w:val="22"/>
    </w:rPr>
  </w:style>
  <w:style w:customStyle="true" w:styleId="font5" w:type="paragraph">
    <w:name w:val="font5"/>
    <w:basedOn w:val="Normal"/>
    <w:rsid w:val="00D83124"/>
    <w:pPr>
      <w:spacing w:afterAutospacing="true" w:after="100" w:beforeAutospacing="true" w:before="100"/>
    </w:pPr>
    <w:rPr>
      <w:rFonts w:hAnsi="Candara" w:ascii="Candara"/>
      <w:i/>
      <w:iCs/>
      <w:color w:val="000000"/>
      <w:sz w:val="16"/>
      <w:szCs w:val="16"/>
    </w:rPr>
  </w:style>
  <w:style w:customStyle="true" w:styleId="font6" w:type="paragraph">
    <w:name w:val="font6"/>
    <w:basedOn w:val="Normal"/>
    <w:rsid w:val="00D83124"/>
    <w:pPr>
      <w:spacing w:afterAutospacing="true" w:after="100" w:beforeAutospacing="true" w:before="100"/>
    </w:pPr>
    <w:rPr>
      <w:rFonts w:hAnsi="Candara" w:ascii="Candara"/>
      <w:color w:val="000000"/>
      <w:sz w:val="16"/>
      <w:szCs w:val="16"/>
    </w:rPr>
  </w:style>
  <w:style w:customStyle="true" w:styleId="xl73" w:type="paragraph">
    <w:name w:val="xl73"/>
    <w:basedOn w:val="Normal"/>
    <w:rsid w:val="00D83124"/>
    <w:pPr>
      <w:pBdr>
        <w:left w:space="0" w:sz="8" w:color="auto" w:val="single"/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74" w:type="paragraph">
    <w:name w:val="xl74"/>
    <w:basedOn w:val="Normal"/>
    <w:rsid w:val="00D83124"/>
    <w:pPr>
      <w:pBdr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75" w:type="paragraph">
    <w:name w:val="xl75"/>
    <w:basedOn w:val="Normal"/>
    <w:rsid w:val="00D83124"/>
    <w:pPr>
      <w:pBdr>
        <w:top w:space="0" w:sz="8" w:color="auto" w:val="single"/>
        <w:left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i/>
      <w:iCs/>
      <w:sz w:val="16"/>
      <w:szCs w:val="16"/>
    </w:rPr>
  </w:style>
  <w:style w:customStyle="true" w:styleId="xl76" w:type="paragraph">
    <w:name w:val="xl76"/>
    <w:basedOn w:val="Normal"/>
    <w:rsid w:val="00D83124"/>
    <w:pPr>
      <w:pBdr>
        <w:top w:space="0" w:sz="8" w:color="auto" w:val="single"/>
        <w:bottom w:space="0" w:sz="8" w:color="auto" w:val="single"/>
        <w:right w:space="0" w:sz="8" w:color="000000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i/>
      <w:iCs/>
      <w:sz w:val="16"/>
      <w:szCs w:val="16"/>
    </w:rPr>
  </w:style>
  <w:style w:customStyle="true" w:styleId="xl77" w:type="paragraph">
    <w:name w:val="xl77"/>
    <w:basedOn w:val="Normal"/>
    <w:rsid w:val="00D83124"/>
    <w:pPr>
      <w:pBdr>
        <w:top w:space="0" w:sz="8" w:color="auto" w:val="single"/>
        <w:left w:space="0" w:sz="8" w:color="000000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78" w:type="paragraph">
    <w:name w:val="xl78"/>
    <w:basedOn w:val="Normal"/>
    <w:rsid w:val="00D83124"/>
    <w:pPr>
      <w:pBdr>
        <w:top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79" w:type="paragraph">
    <w:name w:val="xl79"/>
    <w:basedOn w:val="Normal"/>
    <w:rsid w:val="00D83124"/>
    <w:pPr>
      <w:pBdr>
        <w:left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81" w:type="paragraph">
    <w:name w:val="xl81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2" w:type="paragraph">
    <w:name w:val="xl82"/>
    <w:basedOn w:val="Normal"/>
    <w:rsid w:val="00D83124"/>
    <w:pPr>
      <w:pBdr>
        <w:top w:space="0" w:sz="8" w:color="auto" w:val="single"/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83" w:type="paragraph">
    <w:name w:val="xl83"/>
    <w:basedOn w:val="Normal"/>
    <w:rsid w:val="00D83124"/>
    <w:pPr>
      <w:pBdr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84" w:type="paragraph">
    <w:name w:val="xl84"/>
    <w:basedOn w:val="Normal"/>
    <w:rsid w:val="00D83124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5" w:type="paragraph">
    <w:name w:val="xl85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6" w:type="paragraph">
    <w:name w:val="xl86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7" w:type="paragraph">
    <w:name w:val="xl87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8" w:type="paragraph">
    <w:name w:val="xl88"/>
    <w:basedOn w:val="Normal"/>
    <w:rsid w:val="00D8312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9" w:type="paragraph">
    <w:name w:val="xl89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0" w:type="paragraph">
    <w:name w:val="xl90"/>
    <w:basedOn w:val="Normal"/>
    <w:rsid w:val="00D83124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1" w:type="paragraph">
    <w:name w:val="xl91"/>
    <w:basedOn w:val="Normal"/>
    <w:rsid w:val="00D8312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2" w:type="paragraph">
    <w:name w:val="xl92"/>
    <w:basedOn w:val="Normal"/>
    <w:rsid w:val="00D8312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3" w:type="paragraph">
    <w:name w:val="xl93"/>
    <w:basedOn w:val="Normal"/>
    <w:rsid w:val="00D83124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4" w:type="paragraph">
    <w:name w:val="xl94"/>
    <w:basedOn w:val="Normal"/>
    <w:rsid w:val="00D83124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5" w:type="paragraph">
    <w:name w:val="xl95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6" w:type="paragraph">
    <w:name w:val="xl96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7" w:type="paragraph">
    <w:name w:val="xl97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8" w:type="paragraph">
    <w:name w:val="xl98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9" w:type="paragraph">
    <w:name w:val="xl99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100" w:type="paragraph">
    <w:name w:val="xl100"/>
    <w:basedOn w:val="Normal"/>
    <w:rsid w:val="00D83124"/>
    <w:pPr>
      <w:pBdr>
        <w:top w:space="0" w:sz="8" w:color="auto" w:val="single"/>
        <w:left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101" w:type="paragraph">
    <w:name w:val="xl101"/>
    <w:basedOn w:val="Normal"/>
    <w:rsid w:val="00D83124"/>
    <w:pPr>
      <w:pBdr>
        <w:left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102" w:type="paragraph">
    <w:name w:val="xl102"/>
    <w:basedOn w:val="Normal"/>
    <w:rsid w:val="00D83124"/>
    <w:pPr>
      <w:pBdr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u w:val="single"/>
    </w:rPr>
  </w:style>
  <w:style w:customStyle="true" w:styleId="xl80" w:type="paragraph">
    <w:name w:val="xl80"/>
    <w:basedOn w:val="Normal"/>
    <w:uiPriority w:val="99"/>
    <w:rsid w:val="00D8312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FF" w:color="000000" w:val="clear"/>
      <w:spacing w:afterAutospacing="true" w:after="100" w:beforeAutospacing="true" w:before="100"/>
      <w:textAlignment w:val="top"/>
    </w:pPr>
    <w:rPr>
      <w:rFonts w:hAnsi="Candara" w:ascii="Candara"/>
      <w:sz w:val="18"/>
      <w:szCs w:val="18"/>
    </w:rPr>
  </w:style>
  <w:style w:customStyle="true" w:styleId="input-large1" w:type="character">
    <w:name w:val="input-large1"/>
    <w:rsid w:val="00D83124"/>
  </w:style>
  <w:style w:customStyle="true" w:styleId="TPHeading1" w:type="paragraph">
    <w:name w:val="TP Heading 1"/>
    <w:basedOn w:val="Normal"/>
    <w:next w:val="Normal"/>
    <w:link w:val="TPHeading1Char"/>
    <w:uiPriority w:val="99"/>
    <w:rsid w:val="00D83124"/>
    <w:pPr>
      <w:numPr>
        <w:numId w:val="3"/>
      </w:numPr>
      <w:spacing w:lineRule="auto" w:line="360" w:after="280"/>
      <w:ind w:hanging="851" w:left="851"/>
      <w:jc w:val="both"/>
      <w:outlineLvl w:val="0"/>
    </w:pPr>
    <w:rPr>
      <w:rFonts w:eastAsia="Trebuchet MS" w:hAnsi="Trebuchet MS" w:ascii="Trebuchet MS"/>
      <w:caps/>
      <w:noProof/>
      <w:color w:val="ED1A3B"/>
      <w:kern w:val="16"/>
      <w:sz w:val="56"/>
      <w:szCs w:val="56"/>
    </w:rPr>
  </w:style>
  <w:style w:customStyle="true" w:styleId="TPHeading1Char" w:type="character">
    <w:name w:val="TP Heading 1 Char"/>
    <w:link w:val="TPHeading1"/>
    <w:uiPriority w:val="99"/>
    <w:locked/>
    <w:rsid w:val="00D83124"/>
    <w:rPr>
      <w:rFonts w:eastAsia="Trebuchet MS" w:hAnsi="Trebuchet MS" w:ascii="Trebuchet MS"/>
      <w:caps/>
      <w:noProof/>
      <w:color w:val="ED1A3B"/>
      <w:kern w:val="16"/>
      <w:sz w:val="56"/>
      <w:szCs w:val="56"/>
    </w:rPr>
  </w:style>
  <w:style w:customStyle="true" w:styleId="TPHeading2" w:type="paragraph">
    <w:name w:val="TP Heading 2"/>
    <w:basedOn w:val="Normal"/>
    <w:next w:val="Normal"/>
    <w:uiPriority w:val="99"/>
    <w:rsid w:val="00D83124"/>
    <w:pPr>
      <w:keepNext/>
      <w:numPr>
        <w:ilvl w:val="1"/>
        <w:numId w:val="3"/>
      </w:numPr>
      <w:spacing w:lineRule="auto" w:line="360" w:after="240" w:before="480"/>
      <w:jc w:val="both"/>
      <w:outlineLvl w:val="1"/>
    </w:pPr>
    <w:rPr>
      <w:rFonts w:eastAsia="Trebuchet MS" w:hAnsi="Trebuchet MS" w:ascii="Trebuchet MS"/>
      <w:b/>
      <w:noProof/>
      <w:color w:val="ED1A3B"/>
      <w:kern w:val="16"/>
    </w:rPr>
  </w:style>
  <w:style w:customStyle="true" w:styleId="AA1stlevelbullet" w:type="paragraph">
    <w:name w:val="AA 1st level bullet"/>
    <w:basedOn w:val="Normal"/>
    <w:rsid w:val="00D83124"/>
    <w:pPr>
      <w:numPr>
        <w:numId w:val="4"/>
      </w:numPr>
      <w:tabs>
        <w:tab w:pos="283" w:val="clear"/>
        <w:tab w:pos="284" w:val="left"/>
      </w:tabs>
      <w:spacing w:lineRule="auto" w:line="360" w:after="55" w:before="55"/>
      <w:ind w:hanging="284" w:left="284"/>
    </w:pPr>
    <w:rPr>
      <w:rFonts w:eastAsia="Batang" w:hAnsi="Arial" w:ascii="Arial"/>
      <w:sz w:val="20"/>
      <w:szCs w:val="20"/>
      <w:lang w:val="en-US"/>
    </w:rPr>
  </w:style>
  <w:style w:customStyle="true" w:styleId="Style10ptJustifiedLinespacing15lines" w:type="paragraph">
    <w:name w:val="Style 10 pt Justified Line spacing:  1.5 lines"/>
    <w:basedOn w:val="Normal"/>
    <w:link w:val="Style10ptJustifiedLinespacing15linesChar"/>
    <w:autoRedefine/>
    <w:rsid w:val="00D83124"/>
    <w:pPr>
      <w:widowControl w:val="false"/>
      <w:autoSpaceDE w:val="false"/>
      <w:autoSpaceDN w:val="false"/>
      <w:adjustRightInd w:val="false"/>
      <w:spacing w:lineRule="auto" w:line="360"/>
      <w:jc w:val="both"/>
    </w:pPr>
    <w:rPr>
      <w:rFonts w:eastAsia="Simsun (Founder Extended)" w:hAnsi="Tahoma" w:ascii="Tahoma"/>
      <w:sz w:val="20"/>
      <w:szCs w:val="20"/>
      <w:lang w:eastAsia="zh-CN"/>
    </w:rPr>
  </w:style>
  <w:style w:customStyle="true" w:styleId="Style10ptJustifiedLinespacing15linesChar" w:type="character">
    <w:name w:val="Style 10 pt Justified Line spacing:  1.5 lines Char"/>
    <w:link w:val="Style10ptJustifiedLinespacing15lines"/>
    <w:rsid w:val="00D83124"/>
    <w:rPr>
      <w:rFonts w:eastAsia="Simsun (Founder Extended)" w:hAnsi="Tahoma" w:ascii="Tahoma"/>
      <w:lang w:eastAsia="zh-CN"/>
    </w:rPr>
  </w:style>
  <w:style w:customStyle="true" w:styleId="Normal1" w:type="paragraph">
    <w:name w:val="Normal1"/>
    <w:rsid w:val="00D83124"/>
    <w:pPr>
      <w:suppressAutoHyphens/>
      <w:spacing w:lineRule="auto" w:line="276" w:after="200"/>
    </w:pPr>
    <w:rPr>
      <w:rFonts w:eastAsia="Calibri" w:hAnsi="Calibri" w:ascii="Calibri"/>
      <w:sz w:val="22"/>
      <w:szCs w:val="22"/>
      <w:lang w:eastAsia="ar-SA"/>
    </w:rPr>
  </w:style>
  <w:style w:styleId="Sadraj2" w:type="paragraph">
    <w:name w:val="toc 2"/>
    <w:basedOn w:val="Normal"/>
    <w:next w:val="Normal"/>
    <w:autoRedefine/>
    <w:uiPriority w:val="39"/>
    <w:unhideWhenUsed/>
    <w:rsid w:val="00D83124"/>
    <w:pPr>
      <w:spacing w:lineRule="auto" w:line="276" w:after="100"/>
      <w:ind w:left="220"/>
    </w:pPr>
    <w:rPr>
      <w:rFonts w:eastAsia="Calibri" w:hAnsi="Calibri" w:ascii="Calibri"/>
      <w:sz w:val="22"/>
      <w:szCs w:val="22"/>
    </w:rPr>
  </w:style>
  <w:style w:customStyle="true" w:styleId="Bezpopisa1" w:type="numbering">
    <w:name w:val="Bez popisa1"/>
    <w:next w:val="Bezpopisa"/>
    <w:uiPriority w:val="99"/>
    <w:semiHidden/>
    <w:rsid w:val="00E43D04"/>
  </w:style>
  <w:style w:customStyle="true" w:styleId="Reetkatablice1" w:type="table">
    <w:name w:val="Rešetka tablice1"/>
    <w:basedOn w:val="Obinatablica"/>
    <w:next w:val="Reetkatablice"/>
    <w:rsid w:val="00E43D04"/>
    <w:pPr>
      <w:suppressAutoHyphens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Uvuenotijeloteksta" w:type="paragraph">
    <w:name w:val="Body Text Indent"/>
    <w:basedOn w:val="Normal"/>
    <w:link w:val="UvuenotijelotekstaChar"/>
    <w:unhideWhenUsed/>
    <w:rsid w:val="00E43D04"/>
    <w:pPr>
      <w:spacing w:lineRule="auto" w:line="264"/>
      <w:ind w:firstLine="720"/>
      <w:jc w:val="both"/>
    </w:pPr>
    <w:rPr>
      <w:rFonts w:cs="Arial" w:hAnsi="Arial" w:ascii="Arial"/>
      <w:sz w:val="22"/>
    </w:rPr>
  </w:style>
  <w:style w:customStyle="true" w:styleId="UvuenotijelotekstaChar" w:type="character">
    <w:name w:val="Uvučeno tijelo teksta Char"/>
    <w:link w:val="Uvuenotijeloteksta"/>
    <w:rsid w:val="00E43D04"/>
    <w:rPr>
      <w:rFonts w:cs="Arial" w:hAnsi="Arial" w:ascii="Arial"/>
      <w:sz w:val="22"/>
      <w:szCs w:val="24"/>
    </w:rPr>
  </w:style>
  <w:style w:styleId="Naslovknjige" w:type="character">
    <w:name w:val="Book Title"/>
    <w:uiPriority w:val="33"/>
    <w:qFormat/>
    <w:rsid w:val="00E43D04"/>
    <w:rPr>
      <w:b/>
      <w:bCs/>
      <w:smallCaps/>
      <w:spacing w:val="5"/>
    </w:rPr>
  </w:style>
  <w:style w:styleId="Neupadljivareferenca" w:type="character">
    <w:name w:val="Subtle Reference"/>
    <w:uiPriority w:val="31"/>
    <w:qFormat/>
    <w:rsid w:val="00E43D04"/>
    <w:rPr>
      <w:smallCaps/>
      <w:color w:val="C0504D"/>
      <w:u w:val="single"/>
    </w:rPr>
  </w:style>
  <w:style w:styleId="Revizija" w:type="paragraph">
    <w:name w:val="Revision"/>
    <w:hidden/>
    <w:uiPriority w:val="99"/>
    <w:semiHidden/>
    <w:rsid w:val="00E43D04"/>
    <w:rPr>
      <w:rFonts w:cs="Arial" w:hAnsi="Tw Cen MT" w:ascii="Tw Cen MT"/>
      <w:b/>
      <w:bCs/>
    </w:rPr>
  </w:style>
  <w:style w:styleId="Istaknuto" w:type="character">
    <w:name w:val="Emphasis"/>
    <w:uiPriority w:val="20"/>
    <w:qFormat/>
    <w:rsid w:val="00E43D04"/>
    <w:rPr>
      <w:b/>
      <w:bCs/>
      <w:i w:val="false"/>
      <w:iCs w:val="false"/>
    </w:rPr>
  </w:style>
  <w:style w:customStyle="true" w:styleId="st" w:type="character">
    <w:name w:val="st"/>
    <w:rsid w:val="00E43D04"/>
  </w:style>
  <w:style w:customStyle="true" w:styleId="outputformat1" w:type="character">
    <w:name w:val="outputformat1"/>
    <w:rsid w:val="00E43D04"/>
    <w:rPr>
      <w:rFonts w:cs="Arial" w:hAnsi="Arial" w:ascii="Arial" w:hint="default"/>
      <w:sz w:val="18"/>
      <w:szCs w:val="18"/>
    </w:rPr>
  </w:style>
  <w:style w:customStyle="true" w:styleId="naziv" w:type="character">
    <w:name w:val="naziv"/>
    <w:uiPriority w:val="99"/>
    <w:rsid w:val="00E43D04"/>
    <w:rPr>
      <w:rFonts w:cs="Times New Roman"/>
    </w:rPr>
  </w:style>
  <w:style w:customStyle="true" w:styleId="street4" w:type="character">
    <w:name w:val="street4"/>
    <w:rsid w:val="00E43D04"/>
    <w:rPr>
      <w:vanish w:val="false"/>
      <w:webHidden w:val="false"/>
      <w:specVanish w:val="false"/>
    </w:rPr>
  </w:style>
  <w:style w:customStyle="true" w:styleId="zip" w:type="character">
    <w:name w:val="zip"/>
    <w:rsid w:val="00E43D04"/>
  </w:style>
  <w:style w:customStyle="true" w:styleId="address" w:type="character">
    <w:name w:val="address"/>
    <w:rsid w:val="00E43D04"/>
  </w:style>
  <w:style w:customStyle="true" w:styleId="infos" w:type="character">
    <w:name w:val="infos"/>
    <w:rsid w:val="00E43D04"/>
  </w:style>
  <w:style w:customStyle="true" w:styleId="Bezpopisa2" w:type="numbering">
    <w:name w:val="Bez popisa2"/>
    <w:next w:val="Bezpopisa"/>
    <w:uiPriority w:val="99"/>
    <w:semiHidden/>
    <w:rsid w:val="00E43D04"/>
  </w:style>
  <w:style w:customStyle="true" w:styleId="TijelotekstaChar" w:type="character">
    <w:name w:val="Tijelo teksta Char"/>
    <w:link w:val="Tijeloteksta"/>
    <w:rsid w:val="00780838"/>
    <w:rPr>
      <w:sz w:val="24"/>
      <w:szCs w:val="24"/>
    </w:rPr>
  </w:style>
  <w:style w:customStyle="true" w:styleId="Bezpopisa3" w:type="numbering">
    <w:name w:val="Bez popisa3"/>
    <w:next w:val="Bezpopisa"/>
    <w:uiPriority w:val="99"/>
    <w:semiHidden/>
    <w:unhideWhenUsed/>
    <w:rsid w:val="00F640E0"/>
  </w:style>
  <w:style w:customStyle="true" w:styleId="Odlomakpopisa1" w:type="paragraph">
    <w:name w:val="Odlomak popisa1"/>
    <w:basedOn w:val="Normal"/>
    <w:uiPriority w:val="99"/>
    <w:rsid w:val="00F640E0"/>
    <w:pPr>
      <w:ind w:left="708"/>
    </w:pPr>
  </w:style>
  <w:style w:customStyle="true" w:styleId="Reetkatablice2" w:type="table">
    <w:name w:val="Rešetka tablice2"/>
    <w:basedOn w:val="Obinatablica"/>
    <w:next w:val="Reetkatablice"/>
    <w:uiPriority w:val="99"/>
    <w:locked/>
    <w:rsid w:val="00F640E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opisa4" w:type="numbering">
    <w:name w:val="Bez popisa4"/>
    <w:next w:val="Bezpopisa"/>
    <w:uiPriority w:val="99"/>
    <w:semiHidden/>
    <w:unhideWhenUsed/>
    <w:rsid w:val="00FC7FE0"/>
  </w:style>
  <w:style w:customStyle="true" w:styleId="Reetkatablice3" w:type="table">
    <w:name w:val="Rešetka tablice3"/>
    <w:basedOn w:val="Obinatablica"/>
    <w:next w:val="Reetkatablice"/>
    <w:uiPriority w:val="99"/>
    <w:rsid w:val="00FC7FE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566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6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6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6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6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/>
    <w:lsdException w:name="heading 5" w:qFormat="1" w:semiHidden="1" w:uiPriority="99" w:unhideWhenUsed="1"/>
    <w:lsdException w:name="heading 6" w:qFormat="1" w:semiHidden="1" w:uiPriority="99" w:unhideWhenUsed="1"/>
    <w:lsdException w:name="heading 7" w:qFormat="1" w:semiHidden="1" w:uiPriority="99" w:unhideWhenUsed="1"/>
    <w:lsdException w:name="heading 8" w:qFormat="1" w:semiHidden="1" w:uiPriority="99" w:unhideWhenUsed="1"/>
    <w:lsdException w:name="heading 9" w:qFormat="1" w:semiHidden="1" w:uiPriority="99" w:unhideWhenUsed="1"/>
    <w:lsdException w:name="toc 2" w:uiPriority="39"/>
    <w:lsdException w:name="toc 4" w:uiPriority="99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 w:uiPriority="2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pPr>
      <w:keepNext/>
      <w:jc w:val="both"/>
      <w:outlineLvl w:val="3"/>
    </w:pPr>
    <w:rPr>
      <w:b/>
      <w:bCs/>
    </w:rPr>
  </w:style>
  <w:style w:styleId="Naslov5" w:type="paragraph">
    <w:name w:val="heading 5"/>
    <w:basedOn w:val="Normal"/>
    <w:next w:val="Normal"/>
    <w:link w:val="Naslov5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4"/>
    </w:pPr>
    <w:rPr>
      <w:rFonts w:ascii="Frutiger Linotype" w:hAnsi="Frutiger Linotype"/>
      <w:bCs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5"/>
    </w:pPr>
    <w:rPr>
      <w:rFonts w:ascii="Frutiger Linotype" w:hAnsi="Frutiger Linotype"/>
      <w:bCs/>
      <w:sz w:val="22"/>
      <w:szCs w:val="22"/>
      <w:lang w:val="en-US"/>
    </w:rPr>
  </w:style>
  <w:style w:styleId="Naslov7" w:type="paragraph">
    <w:name w:val="heading 7"/>
    <w:basedOn w:val="Normal"/>
    <w:next w:val="Normal"/>
    <w:link w:val="Naslov7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6"/>
    </w:pPr>
    <w:rPr>
      <w:rFonts w:ascii="Frutiger Linotype" w:hAnsi="Frutiger Linotype"/>
      <w:sz w:val="22"/>
      <w:szCs w:val="22"/>
      <w:lang w:val="en-US"/>
    </w:rPr>
  </w:style>
  <w:style w:styleId="Naslov8" w:type="paragraph">
    <w:name w:val="heading 8"/>
    <w:basedOn w:val="Normal"/>
    <w:next w:val="Normal"/>
    <w:link w:val="Naslov8Char"/>
    <w:uiPriority w:val="99"/>
    <w:qFormat/>
    <w:rsid w:val="00D83124"/>
    <w:pPr>
      <w:spacing w:after="120" w:line="320" w:lineRule="exact"/>
      <w:ind w:left="1701"/>
      <w:contextualSpacing/>
      <w:jc w:val="both"/>
      <w:outlineLvl w:val="7"/>
    </w:pPr>
    <w:rPr>
      <w:rFonts w:ascii="Frutiger Linotype" w:hAnsi="Frutiger Linotype"/>
      <w:i/>
      <w:iCs/>
      <w:sz w:val="22"/>
      <w:szCs w:val="22"/>
      <w:lang w:val="en-US"/>
    </w:rPr>
  </w:style>
  <w:style w:styleId="Naslov9" w:type="paragraph">
    <w:name w:val="heading 9"/>
    <w:basedOn w:val="Normal"/>
    <w:next w:val="Normal"/>
    <w:link w:val="Naslov9Char"/>
    <w:uiPriority w:val="99"/>
    <w:qFormat/>
    <w:rsid w:val="00D83124"/>
    <w:pPr>
      <w:spacing w:after="120" w:line="320" w:lineRule="exact"/>
      <w:ind w:left="1701"/>
      <w:contextualSpacing/>
      <w:jc w:val="both"/>
      <w:outlineLvl w:val="8"/>
    </w:pPr>
    <w:rPr>
      <w:rFonts w:ascii="Frutiger Linotype" w:cs="Arial" w:hAnsi="Frutiger Linotype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  <w:uiPriority w:val="99"/>
  </w:style>
  <w:style w:styleId="Tekstbalonia" w:type="paragraph">
    <w:name w:val="Balloon Text"/>
    <w:basedOn w:val="Normal"/>
    <w:link w:val="TekstbaloniaChar"/>
    <w:uiPriority w:val="99"/>
    <w:rsid w:val="009112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234F61"/>
    <w:pPr>
      <w:ind w:left="708"/>
    </w:pPr>
  </w:style>
  <w:style w:styleId="Reetkatablice" w:type="table">
    <w:name w:val="Table Grid"/>
    <w:basedOn w:val="Obinatablica"/>
    <w:uiPriority w:val="59"/>
    <w:rsid w:val="00BA3F4B"/>
    <w:pPr>
      <w:spacing w:after="200" w:line="276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ekstbaloniaChar" w:type="character">
    <w:name w:val="Tekst balončića Char"/>
    <w:link w:val="Tekstbalonia"/>
    <w:uiPriority w:val="99"/>
    <w:rsid w:val="00BA3F4B"/>
    <w:rPr>
      <w:rFonts w:ascii="Tahoma" w:cs="Tahoma" w:hAnsi="Tahoma"/>
      <w:sz w:val="16"/>
      <w:szCs w:val="16"/>
    </w:rPr>
  </w:style>
  <w:style w:customStyle="1" w:styleId="Naslov5Char" w:type="character">
    <w:name w:val="Naslov 5 Char"/>
    <w:link w:val="Naslov5"/>
    <w:uiPriority w:val="99"/>
    <w:rsid w:val="00D83124"/>
    <w:rPr>
      <w:rFonts w:ascii="Frutiger Linotype" w:hAnsi="Frutiger Linotype"/>
      <w:bCs/>
      <w:iCs/>
      <w:sz w:val="22"/>
      <w:szCs w:val="22"/>
      <w:lang w:val="en-US"/>
    </w:rPr>
  </w:style>
  <w:style w:customStyle="1" w:styleId="Naslov6Char" w:type="character">
    <w:name w:val="Naslov 6 Char"/>
    <w:link w:val="Naslov6"/>
    <w:uiPriority w:val="99"/>
    <w:rsid w:val="00D83124"/>
    <w:rPr>
      <w:rFonts w:ascii="Frutiger Linotype" w:hAnsi="Frutiger Linotype"/>
      <w:bCs/>
      <w:sz w:val="22"/>
      <w:szCs w:val="22"/>
      <w:lang w:val="en-US"/>
    </w:rPr>
  </w:style>
  <w:style w:customStyle="1" w:styleId="Naslov7Char" w:type="character">
    <w:name w:val="Naslov 7 Char"/>
    <w:link w:val="Naslov7"/>
    <w:uiPriority w:val="99"/>
    <w:rsid w:val="00D83124"/>
    <w:rPr>
      <w:rFonts w:ascii="Frutiger Linotype" w:hAnsi="Frutiger Linotype"/>
      <w:sz w:val="22"/>
      <w:szCs w:val="22"/>
      <w:lang w:val="en-US"/>
    </w:rPr>
  </w:style>
  <w:style w:customStyle="1" w:styleId="Naslov8Char" w:type="character">
    <w:name w:val="Naslov 8 Char"/>
    <w:link w:val="Naslov8"/>
    <w:uiPriority w:val="99"/>
    <w:rsid w:val="00D83124"/>
    <w:rPr>
      <w:rFonts w:ascii="Frutiger Linotype" w:hAnsi="Frutiger Linotype"/>
      <w:i/>
      <w:iCs/>
      <w:sz w:val="22"/>
      <w:szCs w:val="22"/>
      <w:lang w:val="en-US"/>
    </w:rPr>
  </w:style>
  <w:style w:customStyle="1" w:styleId="Naslov9Char" w:type="character">
    <w:name w:val="Naslov 9 Char"/>
    <w:link w:val="Naslov9"/>
    <w:uiPriority w:val="99"/>
    <w:rsid w:val="00D83124"/>
    <w:rPr>
      <w:rFonts w:ascii="Frutiger Linotype" w:cs="Arial" w:hAnsi="Frutiger Linotype"/>
      <w:sz w:val="22"/>
      <w:szCs w:val="22"/>
      <w:lang w:val="en-US"/>
    </w:rPr>
  </w:style>
  <w:style w:customStyle="1" w:styleId="Naslov1Char" w:type="character">
    <w:name w:val="Naslov 1 Char"/>
    <w:link w:val="Naslov1"/>
    <w:uiPriority w:val="99"/>
    <w:rsid w:val="00D83124"/>
    <w:rPr>
      <w:b/>
      <w:bCs/>
      <w:sz w:val="24"/>
      <w:szCs w:val="24"/>
    </w:rPr>
  </w:style>
  <w:style w:customStyle="1" w:styleId="Naslov2Char" w:type="character">
    <w:name w:val="Naslov 2 Char"/>
    <w:link w:val="Naslov2"/>
    <w:rsid w:val="00D83124"/>
    <w:rPr>
      <w:b/>
      <w:bCs/>
      <w:sz w:val="24"/>
      <w:szCs w:val="24"/>
    </w:rPr>
  </w:style>
  <w:style w:customStyle="1" w:styleId="Naslov3Char" w:type="character">
    <w:name w:val="Naslov 3 Char"/>
    <w:link w:val="Naslov3"/>
    <w:rsid w:val="00D83124"/>
    <w:rPr>
      <w:b/>
      <w:bCs/>
      <w:sz w:val="24"/>
      <w:szCs w:val="24"/>
    </w:rPr>
  </w:style>
  <w:style w:customStyle="1" w:styleId="Naslov4Char" w:type="character">
    <w:name w:val="Naslov 4 Char"/>
    <w:link w:val="Naslov4"/>
    <w:rsid w:val="00D83124"/>
    <w:rPr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D83124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83124"/>
    <w:rPr>
      <w:sz w:val="24"/>
      <w:szCs w:val="24"/>
    </w:rPr>
  </w:style>
  <w:style w:styleId="Hiperveza" w:type="character">
    <w:name w:val="Hyperlink"/>
    <w:uiPriority w:val="99"/>
    <w:unhideWhenUsed/>
    <w:rsid w:val="00D83124"/>
    <w:rPr>
      <w:color w:val="0000FF"/>
      <w:u w:val="single"/>
    </w:rPr>
  </w:style>
  <w:style w:styleId="Naglaeno" w:type="character">
    <w:name w:val="Strong"/>
    <w:qFormat/>
    <w:rsid w:val="00D83124"/>
    <w:rPr>
      <w:b/>
      <w:bCs/>
    </w:rPr>
  </w:style>
  <w:style w:styleId="StandardWeb" w:type="paragraph">
    <w:name w:val="Normal (Web)"/>
    <w:basedOn w:val="Normal"/>
    <w:uiPriority w:val="99"/>
    <w:unhideWhenUsed/>
    <w:rsid w:val="00D83124"/>
  </w:style>
  <w:style w:customStyle="1" w:styleId="yiv9268595537msonormal" w:type="paragraph">
    <w:name w:val="yiv9268595537msonormal"/>
    <w:basedOn w:val="Normal"/>
    <w:uiPriority w:val="99"/>
    <w:rsid w:val="00D83124"/>
    <w:pPr>
      <w:spacing w:after="100" w:afterAutospacing="1" w:before="100" w:beforeAutospacing="1"/>
    </w:pPr>
  </w:style>
  <w:style w:customStyle="1" w:styleId="Default" w:type="paragraph">
    <w:name w:val="Default"/>
    <w:rsid w:val="00D8312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customStyle="1" w:styleId="ft" w:type="character">
    <w:name w:val="ft"/>
    <w:rsid w:val="00D83124"/>
  </w:style>
  <w:style w:customStyle="1" w:styleId="OdlomakpopisaChar" w:type="character">
    <w:name w:val="Odlomak popisa Char"/>
    <w:link w:val="Odlomakpopisa"/>
    <w:uiPriority w:val="34"/>
    <w:locked/>
    <w:rsid w:val="00D83124"/>
    <w:rPr>
      <w:sz w:val="24"/>
      <w:szCs w:val="24"/>
    </w:rPr>
  </w:style>
  <w:style w:customStyle="1" w:styleId="t-9-8" w:type="paragraph">
    <w:name w:val="t-9-8"/>
    <w:basedOn w:val="Normal"/>
    <w:uiPriority w:val="99"/>
    <w:rsid w:val="00D83124"/>
    <w:pPr>
      <w:spacing w:after="100" w:afterAutospacing="1" w:before="100" w:beforeAutospacing="1"/>
    </w:pPr>
  </w:style>
  <w:style w:customStyle="1" w:styleId="11" w:type="paragraph">
    <w:name w:val="1.1."/>
    <w:basedOn w:val="Normal"/>
    <w:uiPriority w:val="99"/>
    <w:rsid w:val="00D83124"/>
    <w:pPr>
      <w:jc w:val="center"/>
    </w:pPr>
    <w:rPr>
      <w:b/>
      <w:sz w:val="22"/>
      <w:szCs w:val="22"/>
    </w:rPr>
  </w:style>
  <w:style w:customStyle="1" w:styleId="clanak" w:type="paragraph">
    <w:name w:val="clanak"/>
    <w:basedOn w:val="Normal"/>
    <w:uiPriority w:val="99"/>
    <w:rsid w:val="00D83124"/>
    <w:pPr>
      <w:spacing w:after="100" w:afterAutospacing="1" w:before="100" w:beforeAutospacing="1"/>
    </w:pPr>
  </w:style>
  <w:style w:styleId="Tekstfusnote" w:type="paragraph">
    <w:name w:val="footnote text"/>
    <w:basedOn w:val="Normal"/>
    <w:link w:val="TekstfusnoteChar"/>
    <w:uiPriority w:val="99"/>
    <w:unhideWhenUsed/>
    <w:rsid w:val="00D83124"/>
    <w:rPr>
      <w:rFonts w:ascii="Calibri" w:hAnsi="Calibri"/>
      <w:sz w:val="20"/>
      <w:szCs w:val="20"/>
    </w:rPr>
  </w:style>
  <w:style w:customStyle="1" w:styleId="TekstfusnoteChar" w:type="character">
    <w:name w:val="Tekst fusnote Char"/>
    <w:link w:val="Tekstfusnote"/>
    <w:uiPriority w:val="99"/>
    <w:rsid w:val="00D83124"/>
    <w:rPr>
      <w:rFonts w:ascii="Calibri" w:hAnsi="Calibri"/>
    </w:rPr>
  </w:style>
  <w:style w:styleId="Referencafusnote" w:type="character">
    <w:name w:val="footnote reference"/>
    <w:uiPriority w:val="99"/>
    <w:unhideWhenUsed/>
    <w:rsid w:val="00D83124"/>
    <w:rPr>
      <w:vertAlign w:val="superscript"/>
    </w:rPr>
  </w:style>
  <w:style w:styleId="Sadraj4" w:type="paragraph">
    <w:name w:val="toc 4"/>
    <w:basedOn w:val="Normal"/>
    <w:next w:val="Normal"/>
    <w:autoRedefine/>
    <w:uiPriority w:val="99"/>
    <w:rsid w:val="00D83124"/>
    <w:pPr>
      <w:spacing w:after="120" w:line="320" w:lineRule="exact"/>
      <w:ind w:left="660"/>
      <w:jc w:val="both"/>
    </w:pPr>
    <w:rPr>
      <w:rFonts w:ascii="Frutiger Linotype" w:hAnsi="Frutiger Linotype"/>
      <w:sz w:val="22"/>
      <w:szCs w:val="22"/>
      <w:lang w:val="en-US"/>
    </w:rPr>
  </w:style>
  <w:style w:customStyle="1" w:styleId="Recitals" w:type="paragraph">
    <w:name w:val="Recitals"/>
    <w:basedOn w:val="Normal"/>
    <w:uiPriority w:val="99"/>
    <w:rsid w:val="00D83124"/>
    <w:pPr>
      <w:numPr>
        <w:numId w:val="2"/>
      </w:numPr>
      <w:tabs>
        <w:tab w:pos="567" w:val="clear"/>
        <w:tab w:pos="1425" w:val="num"/>
      </w:tabs>
      <w:spacing w:after="120" w:line="320" w:lineRule="exact"/>
      <w:ind w:hanging="360" w:left="1425"/>
      <w:jc w:val="both"/>
    </w:pPr>
    <w:rPr>
      <w:rFonts w:ascii="Frutiger Linotype" w:hAnsi="Frutiger Linotype"/>
      <w:sz w:val="22"/>
      <w:szCs w:val="22"/>
      <w:lang w:val="en-US"/>
    </w:rPr>
  </w:style>
  <w:style w:styleId="SlijeenaHiperveza" w:type="character">
    <w:name w:val="FollowedHyperlink"/>
    <w:uiPriority w:val="99"/>
    <w:unhideWhenUsed/>
    <w:rsid w:val="00D83124"/>
    <w:rPr>
      <w:color w:val="800080"/>
      <w:u w:val="single"/>
    </w:rPr>
  </w:style>
  <w:style w:customStyle="1" w:styleId="xl63" w:type="paragraph">
    <w:name w:val="xl63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4" w:type="paragraph">
    <w:name w:val="xl64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5" w:type="paragraph">
    <w:name w:val="xl6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6" w:type="paragraph">
    <w:name w:val="xl66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0"/>
      <w:szCs w:val="20"/>
    </w:rPr>
  </w:style>
  <w:style w:customStyle="1" w:styleId="xl67" w:type="paragraph">
    <w:name w:val="xl67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68" w:type="paragraph">
    <w:name w:val="xl68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69" w:type="paragraph">
    <w:name w:val="xl69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70" w:type="paragraph">
    <w:name w:val="xl70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71" w:type="paragraph">
    <w:name w:val="xl71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</w:rPr>
  </w:style>
  <w:style w:styleId="Referencakomentara" w:type="character">
    <w:name w:val="annotation reference"/>
    <w:unhideWhenUsed/>
    <w:rsid w:val="00D83124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D83124"/>
    <w:pPr>
      <w:spacing w:after="200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link w:val="Tekstkomentara"/>
    <w:rsid w:val="00D83124"/>
    <w:rPr>
      <w:rFonts w:ascii="Calibri" w:hAns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D83124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D83124"/>
    <w:rPr>
      <w:rFonts w:ascii="Calibri" w:hAnsi="Calibri"/>
      <w:b/>
      <w:bCs/>
    </w:rPr>
  </w:style>
  <w:style w:styleId="Srednjareetka3-Isticanje1" w:type="table">
    <w:name w:val="Medium Grid 3 Accent 1"/>
    <w:basedOn w:val="Obinatablica"/>
    <w:uiPriority w:val="69"/>
    <w:rsid w:val="00D83124"/>
    <w:rPr>
      <w:rFonts w:ascii="Calibri" w:hAnsi="Calibri"/>
      <w:sz w:val="22"/>
      <w:szCs w:val="22"/>
    </w:rPr>
    <w:tblPr>
      <w:tblStyleRowBandSize w:val="1"/>
      <w:tblStyleColBandSize w:val="1"/>
      <w:tblInd w:type="dxa" w:w="0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4F81BD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styleId="Bezproreda" w:type="paragraph">
    <w:name w:val="No Spacing"/>
    <w:link w:val="BezproredaChar"/>
    <w:uiPriority w:val="1"/>
    <w:qFormat/>
    <w:rsid w:val="00D83124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3124"/>
    <w:rPr>
      <w:rFonts w:ascii="Calibri" w:hAnsi="Calibri"/>
      <w:sz w:val="22"/>
      <w:szCs w:val="22"/>
    </w:rPr>
  </w:style>
  <w:style w:customStyle="1" w:styleId="font5" w:type="paragraph">
    <w:name w:val="font5"/>
    <w:basedOn w:val="Normal"/>
    <w:rsid w:val="00D83124"/>
    <w:pPr>
      <w:spacing w:after="100" w:afterAutospacing="1" w:before="100" w:beforeAutospacing="1"/>
    </w:pPr>
    <w:rPr>
      <w:rFonts w:ascii="Candara" w:hAnsi="Candara"/>
      <w:i/>
      <w:iCs/>
      <w:color w:val="000000"/>
      <w:sz w:val="16"/>
      <w:szCs w:val="16"/>
    </w:rPr>
  </w:style>
  <w:style w:customStyle="1" w:styleId="font6" w:type="paragraph">
    <w:name w:val="font6"/>
    <w:basedOn w:val="Normal"/>
    <w:rsid w:val="00D83124"/>
    <w:pPr>
      <w:spacing w:after="100" w:afterAutospacing="1" w:before="100" w:beforeAutospacing="1"/>
    </w:pPr>
    <w:rPr>
      <w:rFonts w:ascii="Candara" w:hAnsi="Candara"/>
      <w:color w:val="000000"/>
      <w:sz w:val="16"/>
      <w:szCs w:val="16"/>
    </w:rPr>
  </w:style>
  <w:style w:customStyle="1" w:styleId="xl73" w:type="paragraph">
    <w:name w:val="xl73"/>
    <w:basedOn w:val="Normal"/>
    <w:rsid w:val="00D83124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74" w:type="paragraph">
    <w:name w:val="xl74"/>
    <w:basedOn w:val="Normal"/>
    <w:rsid w:val="00D83124"/>
    <w:pPr>
      <w:pBdr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75" w:type="paragraph">
    <w:name w:val="xl75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i/>
      <w:iCs/>
      <w:sz w:val="16"/>
      <w:szCs w:val="16"/>
    </w:rPr>
  </w:style>
  <w:style w:customStyle="1" w:styleId="xl76" w:type="paragraph">
    <w:name w:val="xl76"/>
    <w:basedOn w:val="Normal"/>
    <w:rsid w:val="00D83124"/>
    <w:pPr>
      <w:pBdr>
        <w:top w:color="auto" w:space="0" w:sz="8" w:val="single"/>
        <w:bottom w:color="auto" w:space="0" w:sz="8" w:val="single"/>
        <w:right w:color="000000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i/>
      <w:iCs/>
      <w:sz w:val="16"/>
      <w:szCs w:val="16"/>
    </w:rPr>
  </w:style>
  <w:style w:customStyle="1" w:styleId="xl77" w:type="paragraph">
    <w:name w:val="xl77"/>
    <w:basedOn w:val="Normal"/>
    <w:rsid w:val="00D83124"/>
    <w:pPr>
      <w:pBdr>
        <w:top w:color="auto" w:space="0" w:sz="8" w:val="single"/>
        <w:left w:color="000000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78" w:type="paragraph">
    <w:name w:val="xl78"/>
    <w:basedOn w:val="Normal"/>
    <w:rsid w:val="00D83124"/>
    <w:pPr>
      <w:pBdr>
        <w:top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79" w:type="paragraph">
    <w:name w:val="xl79"/>
    <w:basedOn w:val="Normal"/>
    <w:rsid w:val="00D83124"/>
    <w:pPr>
      <w:pBdr>
        <w:left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81" w:type="paragraph">
    <w:name w:val="xl81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2" w:type="paragraph">
    <w:name w:val="xl82"/>
    <w:basedOn w:val="Normal"/>
    <w:rsid w:val="00D83124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83" w:type="paragraph">
    <w:name w:val="xl83"/>
    <w:basedOn w:val="Normal"/>
    <w:rsid w:val="00D83124"/>
    <w:pPr>
      <w:pBdr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84" w:type="paragraph">
    <w:name w:val="xl84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5" w:type="paragraph">
    <w:name w:val="xl8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6" w:type="paragraph">
    <w:name w:val="xl86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7" w:type="paragraph">
    <w:name w:val="xl87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8" w:type="paragraph">
    <w:name w:val="xl88"/>
    <w:basedOn w:val="Normal"/>
    <w:rsid w:val="00D8312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9" w:type="paragraph">
    <w:name w:val="xl89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0" w:type="paragraph">
    <w:name w:val="xl90"/>
    <w:basedOn w:val="Normal"/>
    <w:rsid w:val="00D83124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1" w:type="paragraph">
    <w:name w:val="xl91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2" w:type="paragraph">
    <w:name w:val="xl92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3" w:type="paragraph">
    <w:name w:val="xl93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4" w:type="paragraph">
    <w:name w:val="xl94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5" w:type="paragraph">
    <w:name w:val="xl9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6" w:type="paragraph">
    <w:name w:val="xl96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7" w:type="paragraph">
    <w:name w:val="xl97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8" w:type="paragraph">
    <w:name w:val="xl98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9" w:type="paragraph">
    <w:name w:val="xl99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100" w:type="paragraph">
    <w:name w:val="xl100"/>
    <w:basedOn w:val="Normal"/>
    <w:rsid w:val="00D83124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101" w:type="paragraph">
    <w:name w:val="xl101"/>
    <w:basedOn w:val="Normal"/>
    <w:rsid w:val="00D83124"/>
    <w:pPr>
      <w:pBdr>
        <w:left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102" w:type="paragraph">
    <w:name w:val="xl102"/>
    <w:basedOn w:val="Normal"/>
    <w:rsid w:val="00D83124"/>
    <w:pPr>
      <w:pBdr>
        <w:bottom w:color="auto" w:space="0" w:sz="8" w:val="single"/>
      </w:pBdr>
      <w:shd w:color="000000" w:fill="FFFF00" w:val="clear"/>
      <w:spacing w:after="100" w:afterAutospacing="1" w:before="100" w:beforeAutospacing="1"/>
      <w:jc w:val="center"/>
    </w:pPr>
    <w:rPr>
      <w:rFonts w:ascii="Candara" w:hAnsi="Candara"/>
      <w:b/>
      <w:bCs/>
      <w:u w:val="single"/>
    </w:rPr>
  </w:style>
  <w:style w:customStyle="1" w:styleId="xl80" w:type="paragraph">
    <w:name w:val="xl80"/>
    <w:basedOn w:val="Normal"/>
    <w:uiPriority w:val="99"/>
    <w:rsid w:val="00D8312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000000" w:fill="FFFFFF" w:val="clear"/>
      <w:spacing w:after="100" w:afterAutospacing="1" w:before="100" w:beforeAutospacing="1"/>
      <w:textAlignment w:val="top"/>
    </w:pPr>
    <w:rPr>
      <w:rFonts w:ascii="Candara" w:hAnsi="Candara"/>
      <w:sz w:val="18"/>
      <w:szCs w:val="18"/>
    </w:rPr>
  </w:style>
  <w:style w:customStyle="1" w:styleId="input-large1" w:type="character">
    <w:name w:val="input-large1"/>
    <w:rsid w:val="00D83124"/>
  </w:style>
  <w:style w:customStyle="1" w:styleId="TPHeading1" w:type="paragraph">
    <w:name w:val="TP Heading 1"/>
    <w:basedOn w:val="Normal"/>
    <w:next w:val="Normal"/>
    <w:link w:val="TPHeading1Char"/>
    <w:uiPriority w:val="99"/>
    <w:rsid w:val="00D83124"/>
    <w:pPr>
      <w:numPr>
        <w:numId w:val="3"/>
      </w:numPr>
      <w:spacing w:after="280" w:line="360" w:lineRule="auto"/>
      <w:ind w:hanging="851" w:left="851"/>
      <w:jc w:val="both"/>
      <w:outlineLvl w:val="0"/>
    </w:pPr>
    <w:rPr>
      <w:rFonts w:ascii="Trebuchet MS" w:eastAsia="Trebuchet MS" w:hAnsi="Trebuchet MS"/>
      <w:caps/>
      <w:noProof/>
      <w:color w:val="ED1A3B"/>
      <w:kern w:val="16"/>
      <w:sz w:val="56"/>
      <w:szCs w:val="56"/>
    </w:rPr>
  </w:style>
  <w:style w:customStyle="1" w:styleId="TPHeading1Char" w:type="character">
    <w:name w:val="TP Heading 1 Char"/>
    <w:link w:val="TPHeading1"/>
    <w:uiPriority w:val="99"/>
    <w:locked/>
    <w:rsid w:val="00D83124"/>
    <w:rPr>
      <w:rFonts w:ascii="Trebuchet MS" w:eastAsia="Trebuchet MS" w:hAnsi="Trebuchet MS"/>
      <w:caps/>
      <w:noProof/>
      <w:color w:val="ED1A3B"/>
      <w:kern w:val="16"/>
      <w:sz w:val="56"/>
      <w:szCs w:val="56"/>
    </w:rPr>
  </w:style>
  <w:style w:customStyle="1" w:styleId="TPHeading2" w:type="paragraph">
    <w:name w:val="TP Heading 2"/>
    <w:basedOn w:val="Normal"/>
    <w:next w:val="Normal"/>
    <w:uiPriority w:val="99"/>
    <w:rsid w:val="00D83124"/>
    <w:pPr>
      <w:keepNext/>
      <w:numPr>
        <w:ilvl w:val="1"/>
        <w:numId w:val="3"/>
      </w:numPr>
      <w:spacing w:after="240" w:before="480" w:line="360" w:lineRule="auto"/>
      <w:jc w:val="both"/>
      <w:outlineLvl w:val="1"/>
    </w:pPr>
    <w:rPr>
      <w:rFonts w:ascii="Trebuchet MS" w:eastAsia="Trebuchet MS" w:hAnsi="Trebuchet MS"/>
      <w:b/>
      <w:noProof/>
      <w:color w:val="ED1A3B"/>
      <w:kern w:val="16"/>
    </w:rPr>
  </w:style>
  <w:style w:customStyle="1" w:styleId="AA1stlevelbullet" w:type="paragraph">
    <w:name w:val="AA 1st level bullet"/>
    <w:basedOn w:val="Normal"/>
    <w:rsid w:val="00D83124"/>
    <w:pPr>
      <w:numPr>
        <w:numId w:val="4"/>
      </w:numPr>
      <w:tabs>
        <w:tab w:pos="283" w:val="clear"/>
        <w:tab w:pos="284" w:val="left"/>
      </w:tabs>
      <w:spacing w:after="55" w:before="55" w:line="360" w:lineRule="auto"/>
      <w:ind w:hanging="284" w:left="284"/>
    </w:pPr>
    <w:rPr>
      <w:rFonts w:ascii="Arial" w:eastAsia="Batang" w:hAnsi="Arial"/>
      <w:sz w:val="20"/>
      <w:szCs w:val="20"/>
      <w:lang w:val="en-US"/>
    </w:rPr>
  </w:style>
  <w:style w:customStyle="1" w:styleId="Style10ptJustifiedLinespacing15lines" w:type="paragraph">
    <w:name w:val="Style 10 pt Justified Line spacing:  1.5 lines"/>
    <w:basedOn w:val="Normal"/>
    <w:link w:val="Style10ptJustifiedLinespacing15linesChar"/>
    <w:autoRedefine/>
    <w:rsid w:val="00D83124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ahoma" w:eastAsia="Simsun (Founder Extended)" w:hAnsi="Tahoma"/>
      <w:sz w:val="20"/>
      <w:szCs w:val="20"/>
      <w:lang w:eastAsia="zh-CN"/>
    </w:rPr>
  </w:style>
  <w:style w:customStyle="1" w:styleId="Style10ptJustifiedLinespacing15linesChar" w:type="character">
    <w:name w:val="Style 10 pt Justified Line spacing:  1.5 lines Char"/>
    <w:link w:val="Style10ptJustifiedLinespacing15lines"/>
    <w:rsid w:val="00D83124"/>
    <w:rPr>
      <w:rFonts w:ascii="Tahoma" w:eastAsia="Simsun (Founder Extended)" w:hAnsi="Tahoma"/>
      <w:lang w:eastAsia="zh-CN"/>
    </w:rPr>
  </w:style>
  <w:style w:customStyle="1" w:styleId="Normal1" w:type="paragraph">
    <w:name w:val="Normal1"/>
    <w:rsid w:val="00D83124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styleId="Sadraj2" w:type="paragraph">
    <w:name w:val="toc 2"/>
    <w:basedOn w:val="Normal"/>
    <w:next w:val="Normal"/>
    <w:autoRedefine/>
    <w:uiPriority w:val="39"/>
    <w:unhideWhenUsed/>
    <w:rsid w:val="00D83124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customStyle="1" w:styleId="Bezpopisa1" w:type="numbering">
    <w:name w:val="Bez popisa1"/>
    <w:next w:val="Bezpopisa"/>
    <w:uiPriority w:val="99"/>
    <w:semiHidden/>
    <w:rsid w:val="00E43D04"/>
  </w:style>
  <w:style w:customStyle="1" w:styleId="Reetkatablice1" w:type="table">
    <w:name w:val="Rešetka tablice1"/>
    <w:basedOn w:val="Obinatablica"/>
    <w:next w:val="Reetkatablice"/>
    <w:rsid w:val="00E43D04"/>
    <w:pPr>
      <w:suppressAutoHyphens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Uvuenotijeloteksta" w:type="paragraph">
    <w:name w:val="Body Text Indent"/>
    <w:basedOn w:val="Normal"/>
    <w:link w:val="UvuenotijelotekstaChar"/>
    <w:unhideWhenUsed/>
    <w:rsid w:val="00E43D04"/>
    <w:pPr>
      <w:spacing w:line="264" w:lineRule="auto"/>
      <w:ind w:firstLine="720"/>
      <w:jc w:val="both"/>
    </w:pPr>
    <w:rPr>
      <w:rFonts w:ascii="Arial" w:cs="Arial" w:hAnsi="Arial"/>
      <w:sz w:val="22"/>
    </w:rPr>
  </w:style>
  <w:style w:customStyle="1" w:styleId="UvuenotijelotekstaChar" w:type="character">
    <w:name w:val="Uvučeno tijelo teksta Char"/>
    <w:link w:val="Uvuenotijeloteksta"/>
    <w:rsid w:val="00E43D04"/>
    <w:rPr>
      <w:rFonts w:ascii="Arial" w:cs="Arial" w:hAnsi="Arial"/>
      <w:sz w:val="22"/>
      <w:szCs w:val="24"/>
    </w:rPr>
  </w:style>
  <w:style w:styleId="Naslovknjige" w:type="character">
    <w:name w:val="Book Title"/>
    <w:uiPriority w:val="33"/>
    <w:qFormat/>
    <w:rsid w:val="00E43D04"/>
    <w:rPr>
      <w:b/>
      <w:bCs/>
      <w:smallCaps/>
      <w:spacing w:val="5"/>
    </w:rPr>
  </w:style>
  <w:style w:styleId="Neupadljivareferenca" w:type="character">
    <w:name w:val="Subtle Reference"/>
    <w:uiPriority w:val="31"/>
    <w:qFormat/>
    <w:rsid w:val="00E43D04"/>
    <w:rPr>
      <w:smallCaps/>
      <w:color w:val="C0504D"/>
      <w:u w:val="single"/>
    </w:rPr>
  </w:style>
  <w:style w:styleId="Revizija" w:type="paragraph">
    <w:name w:val="Revision"/>
    <w:hidden/>
    <w:uiPriority w:val="99"/>
    <w:semiHidden/>
    <w:rsid w:val="00E43D04"/>
    <w:rPr>
      <w:rFonts w:ascii="Tw Cen MT" w:cs="Arial" w:hAnsi="Tw Cen MT"/>
      <w:b/>
      <w:bCs/>
    </w:rPr>
  </w:style>
  <w:style w:styleId="Istaknuto" w:type="character">
    <w:name w:val="Emphasis"/>
    <w:uiPriority w:val="20"/>
    <w:qFormat/>
    <w:rsid w:val="00E43D04"/>
    <w:rPr>
      <w:b/>
      <w:bCs/>
      <w:i w:val="0"/>
      <w:iCs w:val="0"/>
    </w:rPr>
  </w:style>
  <w:style w:customStyle="1" w:styleId="st" w:type="character">
    <w:name w:val="st"/>
    <w:rsid w:val="00E43D04"/>
  </w:style>
  <w:style w:customStyle="1" w:styleId="outputformat1" w:type="character">
    <w:name w:val="outputformat1"/>
    <w:rsid w:val="00E43D04"/>
    <w:rPr>
      <w:rFonts w:ascii="Arial" w:cs="Arial" w:hAnsi="Arial" w:hint="default"/>
      <w:sz w:val="18"/>
      <w:szCs w:val="18"/>
    </w:rPr>
  </w:style>
  <w:style w:customStyle="1" w:styleId="naziv" w:type="character">
    <w:name w:val="naziv"/>
    <w:uiPriority w:val="99"/>
    <w:rsid w:val="00E43D04"/>
    <w:rPr>
      <w:rFonts w:cs="Times New Roman"/>
    </w:rPr>
  </w:style>
  <w:style w:customStyle="1" w:styleId="street4" w:type="character">
    <w:name w:val="street4"/>
    <w:rsid w:val="00E43D04"/>
    <w:rPr>
      <w:vanish w:val="0"/>
      <w:webHidden w:val="0"/>
      <w:specVanish w:val="0"/>
    </w:rPr>
  </w:style>
  <w:style w:customStyle="1" w:styleId="zip" w:type="character">
    <w:name w:val="zip"/>
    <w:rsid w:val="00E43D04"/>
  </w:style>
  <w:style w:customStyle="1" w:styleId="address" w:type="character">
    <w:name w:val="address"/>
    <w:rsid w:val="00E43D04"/>
  </w:style>
  <w:style w:customStyle="1" w:styleId="infos" w:type="character">
    <w:name w:val="infos"/>
    <w:rsid w:val="00E43D04"/>
  </w:style>
  <w:style w:customStyle="1" w:styleId="Bezpopisa2" w:type="numbering">
    <w:name w:val="Bez popisa2"/>
    <w:next w:val="Bezpopisa"/>
    <w:uiPriority w:val="99"/>
    <w:semiHidden/>
    <w:rsid w:val="00E43D04"/>
  </w:style>
  <w:style w:customStyle="1" w:styleId="TijelotekstaChar" w:type="character">
    <w:name w:val="Tijelo teksta Char"/>
    <w:link w:val="Tijeloteksta"/>
    <w:rsid w:val="00780838"/>
    <w:rPr>
      <w:sz w:val="24"/>
      <w:szCs w:val="24"/>
    </w:rPr>
  </w:style>
  <w:style w:customStyle="1" w:styleId="Bezpopisa3" w:type="numbering">
    <w:name w:val="Bez popisa3"/>
    <w:next w:val="Bezpopisa"/>
    <w:uiPriority w:val="99"/>
    <w:semiHidden/>
    <w:unhideWhenUsed/>
    <w:rsid w:val="00F640E0"/>
  </w:style>
  <w:style w:customStyle="1" w:styleId="Odlomakpopisa1" w:type="paragraph">
    <w:name w:val="Odlomak popisa1"/>
    <w:basedOn w:val="Normal"/>
    <w:uiPriority w:val="99"/>
    <w:rsid w:val="00F640E0"/>
    <w:pPr>
      <w:ind w:left="708"/>
    </w:pPr>
  </w:style>
  <w:style w:customStyle="1" w:styleId="Reetkatablice2" w:type="table">
    <w:name w:val="Rešetka tablice2"/>
    <w:basedOn w:val="Obinatablica"/>
    <w:next w:val="Reetkatablice"/>
    <w:uiPriority w:val="99"/>
    <w:locked/>
    <w:rsid w:val="00F640E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opisa4" w:type="numbering">
    <w:name w:val="Bez popisa4"/>
    <w:next w:val="Bezpopisa"/>
    <w:uiPriority w:val="99"/>
    <w:semiHidden/>
    <w:unhideWhenUsed/>
    <w:rsid w:val="00FC7FE0"/>
  </w:style>
  <w:style w:customStyle="1" w:styleId="Reetkatablice3" w:type="table">
    <w:name w:val="Rešetka tablice3"/>
    <w:basedOn w:val="Obinatablica"/>
    <w:next w:val="Reetkatablice"/>
    <w:uiPriority w:val="99"/>
    <w:rsid w:val="00FC7FE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566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6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6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6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6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15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Stpn-54/2015</izvorni_sadrzaj>
    <derivirana_varijabla naziv="DomainObject.Predmet.OznakaBroj_1">Stpn-54/2015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EDIKOM, d.o.o. za ugostiteljstvo, turizam i trgovinu</izvorni_sadrzaj>
    <derivirana_varijabla naziv="DomainObject.Predmet.StrankaFormated_1">  EDIKOM, d.o.o. za ugostiteljstvo, turizam i trgovinu</derivirana_varijabla>
  </DomainObject.Predmet.StrankaFormated>
  <DomainObject.Predmet.StrankaFormatedOIB>
    <izvorni_sadrzaj>  EDIKOM, d.o.o. za ugostiteljstvo, turizam i trgovinu, OIB 44974895984</izvorni_sadrzaj>
    <derivirana_varijabla naziv="DomainObject.Predmet.StrankaFormatedOIB_1">  EDIKOM, d.o.o. za ugostiteljstvo, turizam i trgovinu, OIB 44974895984</derivirana_varijabla>
  </DomainObject.Predmet.StrankaFormatedOIB>
  <DomainObject.Predmet.StrankaFormatedWithAdress>
    <izvorni_sadrzaj> EDIKOM, d.o.o. za ugostiteljstvo, turizam i trgovinu, Put Nina 85, 23000 Zadar</izvorni_sadrzaj>
    <derivirana_varijabla naziv="DomainObject.Predmet.StrankaFormatedWithAdress_1"> EDIKOM, d.o.o. za ugostiteljstvo, turizam i trgovinu, Put Nina 85, 23000 Zadar</derivirana_varijabla>
  </DomainObject.Predmet.StrankaFormatedWithAdress>
  <DomainObject.Predmet.StrankaFormatedWithAdressOIB>
    <izvorni_sadrzaj> EDIKOM, d.o.o. za ugostiteljstvo, turizam i trgovinu, OIB 44974895984, Put Nina 85, 23000 Zadar</izvorni_sadrzaj>
    <derivirana_varijabla naziv="DomainObject.Predmet.StrankaFormatedWithAdressOIB_1"> EDIKOM, d.o.o. za ugostiteljstvo, turizam i trgovinu, OIB 44974895984, Put Nina 85, 23000 Zadar</derivirana_varijabla>
  </DomainObject.Predmet.StrankaFormatedWithAdressOIB>
  <DomainObject.Predmet.StrankaWithAdress>
    <izvorni_sadrzaj>EDIKOM, d.o.o. za ugostiteljstvo, turizam i trgovinu Put Nina 85,23000 Zadar</izvorni_sadrzaj>
    <derivirana_varijabla naziv="DomainObject.Predmet.StrankaWithAdress_1">EDIKOM, d.o.o. za ugostiteljstvo, turizam i trgovinu Put Nina 85,23000 Zadar</derivirana_varijabla>
  </DomainObject.Predmet.StrankaWithAdress>
  <DomainObject.Predmet.StrankaWithAdressOIB>
    <izvorni_sadrzaj>EDIKOM, d.o.o. za ugostiteljstvo, turizam i trgovinu, OIB 44974895984, Put Nina 85,23000 Zadar</izvorni_sadrzaj>
    <derivirana_varijabla naziv="DomainObject.Predmet.StrankaWithAdressOIB_1">EDIKOM, d.o.o. za ugostiteljstvo, turizam i trgovinu, OIB 44974895984, Put Nina 85,23000 Zadar</derivirana_varijabla>
  </DomainObject.Predmet.StrankaWithAdressOIB>
  <DomainObject.Predmet.StrankaNazivFormated>
    <izvorni_sadrzaj>EDIKOM, d.o.o. za ugostiteljstvo, turizam i trgovinu</izvorni_sadrzaj>
    <derivirana_varijabla naziv="DomainObject.Predmet.StrankaNazivFormated_1">EDIKOM, d.o.o. za ugostiteljstvo, turizam i trgovinu</derivirana_varijabla>
  </DomainObject.Predmet.StrankaNazivFormated>
  <DomainObject.Predmet.StrankaNazivFormatedOIB>
    <izvorni_sadrzaj>EDIKOM, d.o.o. za ugostiteljstvo, turizam i trgovinu, OIB 44974895984</izvorni_sadrzaj>
    <derivirana_varijabla naziv="DomainObject.Predmet.StrankaNazivFormatedOIB_1">EDIKOM, d.o.o. za ugostiteljstvo, turizam i trgovinu, OIB 44974895984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EDIKOM, d.o.o. za ugostiteljstvo, turizam i trgovinu</item>
    </izvorni_sadrzaj>
    <derivirana_varijabla naziv="DomainObject.Predmet.StrankaListFormated_1">
      <item>EDIKOM, d.o.o. za ugostiteljstvo, turizam i trgovinu</item>
    </derivirana_varijabla>
  </DomainObject.Predmet.StrankaListFormated>
  <DomainObject.Predmet.StrankaListFormatedOIB>
    <izvorni_sadrzaj>
      <item>EDIKOM, d.o.o. za ugostiteljstvo, turizam i trgovinu, OIB 44974895984</item>
    </izvorni_sadrzaj>
    <derivirana_varijabla naziv="DomainObject.Predmet.StrankaListFormatedOIB_1">
      <item>EDIKOM, d.o.o. za ugostiteljstvo, turizam i trgovinu, OIB 44974895984</item>
    </derivirana_varijabla>
  </DomainObject.Predmet.StrankaListFormatedOIB>
  <DomainObject.Predmet.StrankaListFormatedWithAdress>
    <izvorni_sadrzaj>
      <item>EDIKOM, d.o.o. za ugostiteljstvo, turizam i trgovinu, Put Nina 85, 23000 Zadar</item>
    </izvorni_sadrzaj>
    <derivirana_varijabla naziv="DomainObject.Predmet.StrankaListFormatedWithAdress_1">
      <item>EDIKOM, d.o.o. za ugostiteljstvo, turizam i trgovinu, Put Nina 85, 23000 Zadar</item>
    </derivirana_varijabla>
  </DomainObject.Predmet.StrankaListFormatedWithAdress>
  <DomainObject.Predmet.StrankaListFormatedWithAdressOIB>
    <izvorni_sadrzaj>
      <item>EDIKOM, d.o.o. za ugostiteljstvo, turizam i trgovinu, OIB 44974895984, Put Nina 85, 23000 Zadar</item>
    </izvorni_sadrzaj>
    <derivirana_varijabla naziv="DomainObject.Predmet.StrankaListFormatedWithAdressOIB_1">
      <item>EDIKOM, d.o.o. za ugostiteljstvo, turizam i trgovinu, OIB 44974895984, Put Nina 85, 23000 Zadar</item>
    </derivirana_varijabla>
  </DomainObject.Predmet.StrankaListFormatedWithAdressOIB>
  <DomainObject.Predmet.StrankaListNazivFormated>
    <izvorni_sadrzaj>
      <item>EDIKOM, d.o.o. za ugostiteljstvo, turizam i trgovinu</item>
    </izvorni_sadrzaj>
    <derivirana_varijabla naziv="DomainObject.Predmet.StrankaListNazivFormated_1">
      <item>EDIKOM, d.o.o. za ugostiteljstvo, turizam i trgovinu</item>
    </derivirana_varijabla>
  </DomainObject.Predmet.StrankaListNazivFormated>
  <DomainObject.Predmet.StrankaListNazivFormatedOIB>
    <izvorni_sadrzaj>
      <item>EDIKOM, d.o.o. za ugostiteljstvo, turizam i trgovinu, OIB 44974895984</item>
    </izvorni_sadrzaj>
    <derivirana_varijabla naziv="DomainObject.Predmet.StrankaListNazivFormatedOIB_1">
      <item>EDIKOM, d.o.o. za ugostiteljstvo, turizam i trgovinu, OIB 44974895984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EDIKOM, d.o.o. za ugostiteljstvo, turizam i trgovinu</izvorni_sadrzaj>
    <derivirana_varijabla naziv="DomainObject.Predmet.StrankaIDrugi_1">EDIKOM,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EDIKOM, d.o.o. za ugostiteljstvo, turizam i trgovinu, OIB 44974895984, Put Nina 85, 23000 Zadar</izvorni_sadrzaj>
    <derivirana_varijabla naziv="DomainObject.Predmet.StrankaIDrugiAdressOIB_1">EDIKOM, d.o.o. za ugostiteljstvo, turizam i trgovinu, OIB 44974895984, Put Nina 85,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EDIKOM, d.o.o. za ugostiteljstvo, turizam i trgovinu</item>
    </izvorni_sadrzaj>
    <derivirana_varijabla naziv="DomainObject.Predmet.SudioniciListNaziv_1">
      <item>EDIKOM, d.o.o. za ugostiteljstvo, turizam i trgovinu</item>
    </derivirana_varijabla>
  </DomainObject.Predmet.SudioniciListNaziv>
  <DomainObject.Predmet.SudioniciListAdressOIB>
    <izvorni_sadrzaj>
      <item>EDIKOM, d.o.o. za ugostiteljstvo, turizam i trgovinu, OIB 44974895984, Put Nina 85,23000 Zadar</item>
    </izvorni_sadrzaj>
    <derivirana_varijabla naziv="DomainObject.Predmet.SudioniciListAdressOIB_1">
      <item>EDIKOM, d.o.o. za ugostiteljstvo, turizam i trgovinu, OIB 44974895984, Put Nina 85,23000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44974895984</item>
    </izvorni_sadrzaj>
    <derivirana_varijabla naziv="DomainObject.Predmet.SudioniciListNazivOIB_1">
      <item>, OIB 44974895984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4</properties:Pages>
  <properties:Words>1177</properties:Words>
  <properties:Characters>7020</properties:Characters>
  <properties:Lines>288</properties:Lines>
  <properties:Paragraphs>139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2015-12-22T09:10:00Z</dcterms:created>
  <dc:creator>banka</dc:creator>
  <cp:lastModifiedBy>wsadmin</cp:lastModifiedBy>
  <cp:lastPrinted>2015-03-18T10:43:00Z</cp:lastPrinted>
  <dcterms:modified xmlns:xsi="http://www.w3.org/2001/XMLSchema-instance" xsi:type="dcterms:W3CDTF">2015-12-29T09:55:00Z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