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6e05" w14:paraId="89f6e05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6A0A0E">
        <w:rPr>
          <w:rFonts w:hAnsi="Times New Roman" w:ascii="Times New Roman"/>
          <w:sz w:val="24"/>
          <w:szCs w:val="24"/>
        </w:rPr>
        <w:t>49</w:t>
      </w:r>
      <w:r w:rsidR="002C2297" w:rsidRPr="00DE0A15">
        <w:rPr>
          <w:rFonts w:hAnsi="Times New Roman" w:ascii="Times New Roman"/>
          <w:sz w:val="24"/>
          <w:szCs w:val="24"/>
        </w:rPr>
        <w:t>/</w:t>
      </w:r>
      <w:r w:rsidR="006A0A0E">
        <w:rPr>
          <w:rFonts w:hAnsi="Times New Roman" w:ascii="Times New Roman"/>
          <w:sz w:val="24"/>
          <w:szCs w:val="24"/>
        </w:rPr>
        <w:t>15-</w:t>
      </w:r>
      <w:r w:rsidR="00D94B73">
        <w:rPr>
          <w:rFonts w:hAnsi="Times New Roman" w:ascii="Times New Roman"/>
          <w:sz w:val="24"/>
          <w:szCs w:val="24"/>
        </w:rPr>
        <w:t>4</w:t>
      </w:r>
      <w:r w:rsidR="0016584D">
        <w:rPr>
          <w:rFonts w:hAnsi="Times New Roman" w:ascii="Times New Roman"/>
          <w:sz w:val="24"/>
          <w:szCs w:val="24"/>
        </w:rPr>
        <w:t>7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6A0A0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</w:t>
      </w:r>
      <w:r w:rsidRPr="006A0A0E">
        <w:rPr>
          <w:rFonts w:hAnsi="Times New Roman" w:ascii="Times New Roman"/>
          <w:sz w:val="24"/>
          <w:szCs w:val="24"/>
        </w:rPr>
        <w:t xml:space="preserve">postupku nad stečajnim dužnikom </w:t>
      </w:r>
      <w:r w:rsidR="00E976B2" w:rsidRPr="006A0A0E">
        <w:rPr>
          <w:rFonts w:hAnsi="Times New Roman" w:ascii="Times New Roman"/>
          <w:sz w:val="24"/>
          <w:szCs w:val="24"/>
        </w:rPr>
        <w:t xml:space="preserve"> </w:t>
      </w:r>
      <w:r w:rsidR="006A0A0E" w:rsidRPr="006A0A0E">
        <w:rPr>
          <w:rFonts w:hAnsi="Times New Roman" w:ascii="Times New Roman"/>
          <w:sz w:val="24"/>
          <w:szCs w:val="24"/>
        </w:rPr>
        <w:t>stečajnim dužnikom stečajna masa JADERA INŽENJERING d.o.o. Zadar u stečaju, OIB: 06294855733, koga zastupa stečajna upraviteljica Marica Nekić</w:t>
      </w:r>
      <w:r w:rsidR="002C2297" w:rsidRPr="006A0A0E">
        <w:rPr>
          <w:rFonts w:hAnsi="Times New Roman" w:ascii="Times New Roman"/>
          <w:sz w:val="24"/>
          <w:szCs w:val="24"/>
        </w:rPr>
        <w:t>,</w:t>
      </w:r>
      <w:r w:rsidR="00CE2510" w:rsidRPr="006A0A0E">
        <w:rPr>
          <w:rFonts w:hAnsi="Times New Roman" w:ascii="Times New Roman"/>
          <w:sz w:val="24"/>
          <w:szCs w:val="24"/>
        </w:rPr>
        <w:t xml:space="preserve"> </w:t>
      </w:r>
      <w:r w:rsidRPr="006A0A0E">
        <w:rPr>
          <w:rFonts w:hAnsi="Times New Roman" w:ascii="Times New Roman"/>
          <w:sz w:val="24"/>
          <w:szCs w:val="24"/>
        </w:rPr>
        <w:t xml:space="preserve">dana </w:t>
      </w:r>
      <w:r w:rsidR="003D44AF">
        <w:rPr>
          <w:rFonts w:hAnsi="Times New Roman" w:ascii="Times New Roman"/>
          <w:sz w:val="24"/>
          <w:szCs w:val="24"/>
        </w:rPr>
        <w:t>2</w:t>
      </w:r>
      <w:r w:rsidR="00D94B73">
        <w:rPr>
          <w:rFonts w:hAnsi="Times New Roman" w:ascii="Times New Roman"/>
          <w:sz w:val="24"/>
          <w:szCs w:val="24"/>
        </w:rPr>
        <w:t>8</w:t>
      </w:r>
      <w:r w:rsidR="002C2297" w:rsidRPr="006A0A0E">
        <w:rPr>
          <w:rFonts w:hAnsi="Times New Roman" w:ascii="Times New Roman"/>
          <w:sz w:val="24"/>
          <w:szCs w:val="24"/>
        </w:rPr>
        <w:t>. listopada</w:t>
      </w:r>
      <w:r w:rsidR="007162A0" w:rsidRPr="006A0A0E">
        <w:rPr>
          <w:rFonts w:hAnsi="Times New Roman" w:ascii="Times New Roman"/>
          <w:sz w:val="24"/>
          <w:szCs w:val="24"/>
        </w:rPr>
        <w:t xml:space="preserve"> 2015</w:t>
      </w:r>
      <w:r w:rsidRPr="006A0A0E">
        <w:rPr>
          <w:rFonts w:hAnsi="Times New Roman" w:ascii="Times New Roman"/>
          <w:sz w:val="24"/>
          <w:szCs w:val="24"/>
        </w:rPr>
        <w:t>. godine</w:t>
      </w:r>
      <w:r w:rsidR="007260B9" w:rsidRPr="006A0A0E">
        <w:rPr>
          <w:rFonts w:hAnsi="Times New Roman" w:ascii="Times New Roman"/>
          <w:sz w:val="24"/>
          <w:szCs w:val="24"/>
        </w:rPr>
        <w:t>,</w:t>
      </w:r>
      <w:r w:rsidR="003B5BBB" w:rsidRPr="006A0A0E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903677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7162A0">
        <w:rPr>
          <w:rFonts w:hAnsi="Times New Roman" w:ascii="Times New Roman"/>
          <w:sz w:val="24"/>
          <w:szCs w:val="24"/>
        </w:rPr>
        <w:t>drugog</w:t>
      </w:r>
      <w:r w:rsidRPr="00F84E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3D44AF" w:rsidP="007162A0" w:rsidR="003D44AF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230"/>
        <w:tblInd w:type="dxa" w:w="93"/>
        <w:tblLook w:val="04A0" w:noVBand="1" w:noHBand="0" w:lastColumn="0" w:firstColumn="1" w:lastRow="0" w:firstRow="1"/>
      </w:tblPr>
      <w:tblGrid>
        <w:gridCol w:w="803"/>
        <w:gridCol w:w="4094"/>
        <w:gridCol w:w="1737"/>
        <w:gridCol w:w="1596"/>
      </w:tblGrid>
      <w:tr w:rsidTr="00AF6E7D" w:rsidR="003D44AF" w:rsidRPr="0033706B">
        <w:trPr>
          <w:trHeight w:val="720"/>
        </w:trPr>
        <w:tc>
          <w:tcPr>
            <w:tcW w:type="dxa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D44AF" w:rsidP="00AF6E7D" w:rsidR="003D44AF" w:rsidRPr="0033706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33706B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RED. BROJ</w:t>
            </w:r>
          </w:p>
        </w:tc>
        <w:tc>
          <w:tcPr>
            <w:tcW w:type="dxa" w:w="40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D44AF" w:rsidP="00AF6E7D" w:rsidR="003D44AF" w:rsidRPr="0033706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33706B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73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D44AF" w:rsidP="00AF6E7D" w:rsidR="003D44AF" w:rsidRPr="0033706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33706B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</w:t>
            </w:r>
          </w:p>
        </w:tc>
        <w:tc>
          <w:tcPr>
            <w:tcW w:type="dxa" w:w="159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D44AF" w:rsidP="00AF6E7D" w:rsidR="003D44AF" w:rsidRPr="0033706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UTVRĐENO</w:t>
            </w:r>
          </w:p>
        </w:tc>
      </w:tr>
      <w:tr w:rsidTr="00AF6E7D" w:rsidR="003D44AF" w:rsidRPr="0033706B">
        <w:trPr>
          <w:trHeight w:val="720"/>
        </w:trPr>
        <w:tc>
          <w:tcPr>
            <w:tcW w:type="dxa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D44AF" w:rsidP="00AF6E7D" w:rsidR="003D44AF" w:rsidRPr="0033706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33706B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40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D44AF" w:rsidP="00AF6E7D" w:rsidR="003D44AF" w:rsidRPr="0033706B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33706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HRVATSKA, Ministarstvo financija, Poreza uprava, Područni ured Dalmacija</w:t>
            </w:r>
          </w:p>
        </w:tc>
        <w:tc>
          <w:tcPr>
            <w:tcW w:type="dxa" w:w="173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D44AF" w:rsidP="00AF6E7D" w:rsidR="003D44AF" w:rsidRPr="0033706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33706B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12.421,91 kn</w:t>
            </w:r>
          </w:p>
        </w:tc>
        <w:tc>
          <w:tcPr>
            <w:tcW w:type="dxa" w:w="159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D44AF" w:rsidP="00AF6E7D" w:rsidR="003D44AF" w:rsidRPr="0033706B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  <w:p w:rsidRDefault="003D44AF" w:rsidP="00AF6E7D" w:rsidR="003D44AF" w:rsidRPr="0033706B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33706B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12.421,91 kn</w:t>
            </w:r>
          </w:p>
        </w:tc>
      </w:tr>
    </w:tbl>
    <w:p w:rsidRDefault="00E36CD0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3D44AF" w:rsidRPr="006A0A0E">
        <w:rPr>
          <w:rFonts w:hAnsi="Times New Roman" w:ascii="Times New Roman"/>
          <w:sz w:val="24"/>
          <w:szCs w:val="24"/>
        </w:rPr>
        <w:t>stečajna masa JADERA INŽENJERING d.o.o. Zadar u stečaj</w:t>
      </w:r>
      <w:r w:rsidRPr="00F84E4B">
        <w:rPr>
          <w:rFonts w:hAnsi="Times New Roman" w:ascii="Times New Roman"/>
          <w:sz w:val="24"/>
          <w:szCs w:val="24"/>
        </w:rPr>
        <w:t xml:space="preserve">, na </w:t>
      </w:r>
      <w:r w:rsidR="007162A0">
        <w:rPr>
          <w:rFonts w:hAnsi="Times New Roman" w:ascii="Times New Roman"/>
          <w:sz w:val="24"/>
          <w:szCs w:val="24"/>
        </w:rPr>
        <w:t xml:space="preserve">prvom posebnom </w:t>
      </w:r>
      <w:r w:rsidRPr="00F84E4B">
        <w:rPr>
          <w:rFonts w:hAnsi="Times New Roman" w:ascii="Times New Roman"/>
          <w:sz w:val="24"/>
          <w:szCs w:val="24"/>
        </w:rPr>
        <w:t xml:space="preserve">ispitnom ročištu održanom dana </w:t>
      </w:r>
      <w:r w:rsidR="003D44AF">
        <w:rPr>
          <w:rFonts w:hAnsi="Times New Roman" w:ascii="Times New Roman"/>
          <w:sz w:val="24"/>
          <w:szCs w:val="24"/>
        </w:rPr>
        <w:t>28</w:t>
      </w:r>
      <w:r w:rsidR="00DE0A15">
        <w:rPr>
          <w:rFonts w:hAnsi="Times New Roman" w:ascii="Times New Roman"/>
          <w:sz w:val="24"/>
          <w:szCs w:val="24"/>
        </w:rPr>
        <w:t>. listopada</w:t>
      </w:r>
      <w:r w:rsidR="007162A0">
        <w:rPr>
          <w:rFonts w:hAnsi="Times New Roman" w:ascii="Times New Roman"/>
          <w:sz w:val="24"/>
          <w:szCs w:val="24"/>
        </w:rPr>
        <w:t xml:space="preserve"> 2015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</w:t>
      </w:r>
      <w:r w:rsidR="003D44AF">
        <w:rPr>
          <w:rFonts w:hAnsi="Times New Roman" w:ascii="Times New Roman"/>
          <w:sz w:val="24"/>
          <w:szCs w:val="24"/>
        </w:rPr>
        <w:t>a je</w:t>
      </w:r>
      <w:r w:rsidR="0066178F" w:rsidRPr="00F84E4B">
        <w:rPr>
          <w:rFonts w:hAnsi="Times New Roman" w:ascii="Times New Roman"/>
          <w:sz w:val="24"/>
          <w:szCs w:val="24"/>
        </w:rPr>
        <w:t xml:space="preserve"> tražbin</w:t>
      </w:r>
      <w:r w:rsidR="003D44AF">
        <w:rPr>
          <w:rFonts w:hAnsi="Times New Roman" w:ascii="Times New Roman"/>
          <w:sz w:val="24"/>
          <w:szCs w:val="24"/>
        </w:rPr>
        <w:t>a</w:t>
      </w:r>
      <w:r w:rsidR="0066178F" w:rsidRPr="00F84E4B">
        <w:rPr>
          <w:rFonts w:hAnsi="Times New Roman" w:ascii="Times New Roman"/>
          <w:sz w:val="24"/>
          <w:szCs w:val="24"/>
        </w:rPr>
        <w:t xml:space="preserve"> vjerovnika</w:t>
      </w:r>
      <w:r w:rsidR="007162A0">
        <w:rPr>
          <w:rFonts w:hAnsi="Times New Roman" w:ascii="Times New Roman"/>
          <w:sz w:val="24"/>
          <w:szCs w:val="24"/>
        </w:rPr>
        <w:t xml:space="preserve"> iz toč. I. ovog rješenja.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</w:t>
      </w:r>
      <w:r w:rsidR="003D44AF">
        <w:rPr>
          <w:rFonts w:hAnsi="Times New Roman" w:ascii="Times New Roman"/>
          <w:sz w:val="24"/>
          <w:szCs w:val="24"/>
        </w:rPr>
        <w:t>a</w:t>
      </w:r>
      <w:r w:rsidR="00E36CD0" w:rsidRPr="00F84E4B">
        <w:rPr>
          <w:rFonts w:hAnsi="Times New Roman" w:ascii="Times New Roman"/>
          <w:sz w:val="24"/>
          <w:szCs w:val="24"/>
        </w:rPr>
        <w:t xml:space="preserve"> upravitelj</w:t>
      </w:r>
      <w:r w:rsidR="003D44AF">
        <w:rPr>
          <w:rFonts w:hAnsi="Times New Roman" w:ascii="Times New Roman"/>
          <w:sz w:val="24"/>
          <w:szCs w:val="24"/>
        </w:rPr>
        <w:t>ica</w:t>
      </w:r>
      <w:r w:rsidR="00E36CD0" w:rsidRPr="00F84E4B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je prizna</w:t>
      </w:r>
      <w:r w:rsidR="003D44AF">
        <w:rPr>
          <w:rFonts w:hAnsi="Times New Roman" w:ascii="Times New Roman"/>
          <w:sz w:val="24"/>
          <w:szCs w:val="24"/>
        </w:rPr>
        <w:t>la</w:t>
      </w:r>
      <w:r w:rsidR="007162A0">
        <w:rPr>
          <w:rFonts w:hAnsi="Times New Roman" w:ascii="Times New Roman"/>
          <w:sz w:val="24"/>
          <w:szCs w:val="24"/>
        </w:rPr>
        <w:t xml:space="preserve"> tražbin</w:t>
      </w:r>
      <w:r w:rsidR="003D44AF">
        <w:rPr>
          <w:rFonts w:hAnsi="Times New Roman" w:ascii="Times New Roman"/>
          <w:sz w:val="24"/>
          <w:szCs w:val="24"/>
        </w:rPr>
        <w:t xml:space="preserve">u </w:t>
      </w:r>
      <w:r w:rsidR="007162A0">
        <w:rPr>
          <w:rFonts w:hAnsi="Times New Roman" w:ascii="Times New Roman"/>
          <w:sz w:val="24"/>
          <w:szCs w:val="24"/>
        </w:rPr>
        <w:t>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</w:t>
      </w:r>
      <w:r w:rsidR="0016584D" w:rsidRPr="0016584D">
        <w:rPr>
          <w:rFonts w:hAnsi="Times New Roman" w:ascii="Times New Roman"/>
          <w:sz w:val="24"/>
          <w:szCs w:val="24"/>
        </w:rPr>
        <w:t>je</w:t>
      </w:r>
      <w:r w:rsidR="00E36CD0" w:rsidRPr="0016584D">
        <w:rPr>
          <w:rFonts w:hAnsi="Times New Roman" w:ascii="Times New Roman"/>
          <w:sz w:val="24"/>
          <w:szCs w:val="24"/>
        </w:rPr>
        <w:t xml:space="preserve"> niti jedan vjerovnik nije osporio,</w:t>
      </w:r>
      <w:r w:rsidR="00E36CD0" w:rsidRPr="00F84E4B">
        <w:rPr>
          <w:rFonts w:hAnsi="Times New Roman" w:ascii="Times New Roman"/>
          <w:sz w:val="24"/>
          <w:szCs w:val="24"/>
        </w:rPr>
        <w:t xml:space="preserve">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3D44AF">
        <w:rPr>
          <w:rFonts w:hAnsi="Times New Roman" w:ascii="Times New Roman"/>
          <w:sz w:val="24"/>
          <w:szCs w:val="24"/>
        </w:rPr>
        <w:t>28</w:t>
      </w:r>
      <w:r w:rsidR="002C2297">
        <w:rPr>
          <w:rFonts w:hAnsi="Times New Roman" w:ascii="Times New Roman"/>
          <w:sz w:val="24"/>
          <w:szCs w:val="24"/>
        </w:rPr>
        <w:t>. listopada</w:t>
      </w:r>
      <w:r w:rsidR="002C2297" w:rsidRPr="002C2297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2015</w:t>
      </w:r>
      <w:r w:rsidRPr="00F84E4B">
        <w:rPr>
          <w:rFonts w:hAnsi="Times New Roman" w:ascii="Times New Roman"/>
          <w:sz w:val="24"/>
          <w:szCs w:val="24"/>
        </w:rPr>
        <w:t>. g</w:t>
      </w:r>
      <w:r w:rsidR="00935079" w:rsidRPr="00F84E4B">
        <w:rPr>
          <w:rFonts w:hAnsi="Times New Roman" w:ascii="Times New Roman"/>
          <w:sz w:val="24"/>
          <w:szCs w:val="24"/>
        </w:rPr>
        <w:t>odine</w:t>
      </w:r>
    </w:p>
    <w:p w:rsidRDefault="00307414" w:rsidP="003D44AF" w:rsidR="00307414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E3967" w:rsidP="003D44AF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>Stečajni sudac:</w:t>
      </w:r>
    </w:p>
    <w:p w:rsidRDefault="003D44AF" w:rsidP="003D44AF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D44AF" w:rsidP="00E36CD0" w:rsidR="003D44AF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20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3D44AF">
      <w:t>49</w:t>
    </w:r>
    <w:r w:rsidR="003D44AF" w:rsidRPr="00DE0A15">
      <w:t>/</w:t>
    </w:r>
    <w:r w:rsidR="003D44AF">
      <w:t>15-</w:t>
    </w:r>
    <w:r w:rsidR="00D94B73">
      <w:t>4</w:t>
    </w:r>
    <w:r w:rsidR="0016584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07414"/>
    <w:rsid w:val="003512A9"/>
    <w:rsid w:val="003A4EBB"/>
    <w:rsid w:val="003B5BBB"/>
    <w:rsid w:val="003D44AF"/>
    <w:rsid w:val="003D725D"/>
    <w:rsid w:val="0040284E"/>
    <w:rsid w:val="004452BC"/>
    <w:rsid w:val="00481593"/>
    <w:rsid w:val="004D3C1B"/>
    <w:rsid w:val="0052773F"/>
    <w:rsid w:val="00560B2E"/>
    <w:rsid w:val="00562227"/>
    <w:rsid w:val="0057203F"/>
    <w:rsid w:val="00572EB9"/>
    <w:rsid w:val="005F76A1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72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72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JADERA INŽENJERING društvo s ograničenom odgovornošću za građevinske i geodetske usluge</izvorni_sadrzaj>
    <derivirana_varijabla naziv="DomainObject.Predmet.ProtustrankaFormated_1">  JADERA INŽENJERING društvo s ograničenom odgovornošću za građevinske i geodetske usluge</derivirana_varijabla>
  </DomainObject.Predmet.ProtustrankaFormated>
  <DomainObject.Predmet.ProtustrankaFormatedOIB>
    <izvorni_sadrzaj>  JADERA INŽENJERING društvo s ograničenom odgovornošću za građevinske i geodetske usluge, OIB 06294855733</izvorni_sadrzaj>
    <derivirana_varijabla naziv="DomainObject.Predmet.ProtustrankaFormatedOIB_1">  JADERA INŽENJERING društvo s ograničenom odgovornošću za građevinske i geodetske usluge, OIB 06294855733</derivirana_varijabla>
  </DomainObject.Predmet.ProtustrankaFormatedOIB>
  <DomainObject.Predmet.ProtustrankaFormatedWithAdress>
    <izvorni_sadrzaj> JADERA INŽENJERING društvo s ograničenom odgovornošću za građevinske i geodetske usluge, Stadionska 2, Zadar</izvorni_sadrzaj>
    <derivirana_varijabla naziv="DomainObject.Predmet.ProtustrankaFormatedWithAdress_1"> JADERA INŽENJERING društvo s ograničenom odgovornošću za građevinske i geodetske usluge, Stadionska 2, Zadar</derivirana_varijabla>
  </DomainObject.Predmet.ProtustrankaFormatedWithAdress>
  <DomainObject.Predmet.ProtustrankaFormatedWithAdressOIB>
    <izvorni_sadrzaj> JADERA INŽENJERING društvo s ograničenom odgovornošću za građevinske i geodetske usluge, OIB 06294855733, Stadionska 2, Zadar</izvorni_sadrzaj>
    <derivirana_varijabla naziv="DomainObject.Predmet.ProtustrankaFormatedWithAdressOIB_1"> JADERA INŽENJERING društvo s ograničenom odgovornošću za građevinske i geodetske usluge, OIB 06294855733, Stadionska 2, Zadar</derivirana_varijabla>
  </DomainObject.Predmet.ProtustrankaFormatedWithAdressOIB>
  <DomainObject.Predmet.ProtustrankaWithAdress>
    <izvorni_sadrzaj>JADERA INŽENJERING društvo s ograničenom odgovornošću za građevinske i geodetske usluge Stadionska 2, Zadar</izvorni_sadrzaj>
    <derivirana_varijabla naziv="DomainObject.Predmet.ProtustrankaWithAdress_1">JADERA INŽENJERING društvo s ograničenom odgovornošću za građevinske i geodetske usluge Stadionska 2, Zadar</derivirana_varijabla>
  </DomainObject.Predmet.ProtustrankaWithAdress>
  <DomainObject.Predmet.ProtustrankaWithAdressOIB>
    <izvorni_sadrzaj>JADERA INŽENJERING društvo s ograničenom odgovornošću za građevinske i geodetske usluge, OIB 06294855733, Stadionska 2, Zadar</izvorni_sadrzaj>
    <derivirana_varijabla naziv="DomainObject.Predmet.ProtustrankaWithAdressOIB_1">JADERA INŽENJERING društvo s ograničenom odgovornošću za građevinske i geodetske usluge, OIB 06294855733, Stadionska 2, Zadar</derivirana_varijabla>
  </DomainObject.Predmet.ProtustrankaWithAdressOIB>
  <DomainObject.Predmet.ProtustrankaNazivFormated>
    <izvorni_sadrzaj>JADERA INŽENJERING društvo s ograničenom odgovornošću za građevinske i geodetske usluge</izvorni_sadrzaj>
    <derivirana_varijabla naziv="DomainObject.Predmet.ProtustrankaNazivFormated_1">JADERA INŽENJERING društvo s ograničenom odgovornošću za građevinske i geodetske usluge</derivirana_varijabla>
  </DomainObject.Predmet.ProtustrankaNazivFormated>
  <DomainObject.Predmet.ProtustrankaNazivFormatedOIB>
    <izvorni_sadrzaj>JADERA INŽENJERING društvo s ograničenom odgovornošću za građevinske i geodetske usluge, OIB 06294855733</izvorni_sadrzaj>
    <derivirana_varijabla naziv="DomainObject.Predmet.ProtustrankaNazivFormatedOIB_1">JADERA INŽENJERING društvo s ograničenom odgovornošću za građevinske i geodetske usluge, OIB 06294855733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</izvorni_sadrzaj>
    <derivirana_varijabla naziv="DomainObject.Predmet.StrankaFormated_1">  MF, POREZNA UPRAVA, PODRUČNI URED ZADAR, Služba za ovrhu</derivirana_varijabla>
  </DomainObject.Predmet.StrankaFormated>
  <DomainObject.Predmet.StrankaFormatedOIB>
    <izvorni_sadrzaj>  MF, POREZNA UPRAVA, PODRUČNI URED ZADAR, Služba za ovrhu, OIB 18683136487</izvorni_sadrzaj>
    <derivirana_varijabla naziv="DomainObject.Predmet.StrankaFormatedOIB_1">  MF, POREZNA UPRAVA, PODRUČNI URED ZADAR, Služba za ovrhu, OIB 18683136487</derivirana_varijabla>
  </DomainObject.Predmet.StrankaFormatedOIB>
  <DomainObject.Predmet.StrankaFormatedWithAdress>
    <izvorni_sadrzaj> MF, POREZNA UPRAVA, PODRUČNI URED ZADAR, Služba za ovrhu</izvorni_sadrzaj>
    <derivirana_varijabla naziv="DomainObject.Predmet.StrankaFormatedWithAdress_1"> MF, POREZNA UPRAVA, PODRUČNI URED ZADAR, Služba za ovrhu</derivirana_varijabla>
  </DomainObject.Predmet.StrankaFormatedWithAdress>
  <DomainObject.Predmet.StrankaFormatedWithAdressOIB>
    <izvorni_sadrzaj> MF, POREZNA UPRAVA, PODRUČNI URED ZADAR, Služba za ovrhu, OIB 18683136487</izvorni_sadrzaj>
    <derivirana_varijabla naziv="DomainObject.Predmet.StrankaFormatedWithAdressOIB_1"> MF, POREZNA UPRAVA, PODRUČNI URED ZADAR, Služba za ovrhu, OIB 18683136487</derivirana_varijabla>
  </DomainObject.Predmet.StrankaFormatedWithAdressOIB>
  <DomainObject.Predmet.StrankaWithAdress>
    <izvorni_sadrzaj>MF, POREZNA UPRAVA, PODRUČNI URED ZADAR, Služba za ovrhu </izvorni_sadrzaj>
    <derivirana_varijabla naziv="DomainObject.Predmet.StrankaWithAdress_1">MF, POREZNA UPRAVA, PODRUČNI URED ZADAR, Služba za ovrhu </derivirana_varijabla>
  </DomainObject.Predmet.StrankaWithAdress>
  <DomainObject.Predmet.StrankaWithAdressOIB>
    <izvorni_sadrzaj>MF, POREZNA UPRAVA, PODRUČNI URED ZADAR, Služba za ovrhu, OIB 18683136487</izvorni_sadrzaj>
    <derivirana_varijabla naziv="DomainObject.Predmet.StrankaWithAdressOIB_1">MF, POREZNA UPRAVA, PODRUČNI URED ZADAR, Služba za ovrhu, OIB 18683136487</derivirana_varijabla>
  </DomainObject.Predmet.StrankaWithAdressOIB>
  <DomainObject.Predmet.StrankaNazivFormated>
    <izvorni_sadrzaj>MF, POREZNA UPRAVA, PODRUČNI URED ZADAR, Služba za ovrhu</izvorni_sadrzaj>
    <derivirana_varijabla naziv="DomainObject.Predmet.StrankaNazivFormated_1">MF, POREZNA UPRAVA, PODRUČNI URED ZADAR, Služba za ovrhu</derivirana_varijabla>
  </DomainObject.Predmet.StrankaNazivFormated>
  <DomainObject.Predmet.StrankaNazivFormatedOIB>
    <izvorni_sadrzaj>MF, POREZNA UPRAVA, PODRUČNI URED ZADAR, Služba za ovrhu, OIB 18683136487</izvorni_sadrzaj>
    <derivirana_varijabla naziv="DomainObject.Predmet.StrankaNazivFormatedOIB_1">MF, POREZNA UPRAVA, PODRUČNI URED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PODRUČNI URED ZADAR, Služba za ovrhu</item>
    </izvorni_sadrzaj>
    <derivirana_varijabla naziv="DomainObject.Predmet.StrankaListFormated_1">
      <item>MF, POREZNA UPRAVA, PODRUČNI URED ZADAR, Služba za ovrhu</item>
    </derivirana_varijabla>
  </DomainObject.Predmet.StrankaListFormated>
  <DomainObject.Predmet.StrankaListFormatedOIB>
    <izvorni_sadrzaj>
      <item>MF, POREZNA UPRAVA, PODRUČNI URED ZADAR, Služba za ovrhu, OIB 18683136487</item>
    </izvorni_sadrzaj>
    <derivirana_varijabla naziv="DomainObject.Predmet.StrankaListFormatedOIB_1">
      <item>MF, POREZNA UPRAVA, PODRUČNI URED ZADAR, Služba za ovrhu, OIB 18683136487</item>
    </derivirana_varijabla>
  </DomainObject.Predmet.StrankaListFormatedOIB>
  <DomainObject.Predmet.StrankaListFormatedWithAdress>
    <izvorni_sadrzaj>
      <item>MF, POREZNA UPRAVA, PODRUČNI URED ZADAR, Služba za ovrhu</item>
    </izvorni_sadrzaj>
    <derivirana_varijabla naziv="DomainObject.Predmet.StrankaListFormatedWithAdress_1">
      <item>MF, POREZNA UPRAVA, PODRUČNI URED ZADAR, Služba za ovrhu</item>
    </derivirana_varijabla>
  </DomainObject.Predmet.StrankaListFormatedWithAdress>
  <DomainObject.Predmet.StrankaListFormatedWithAdressOIB>
    <izvorni_sadrzaj>
      <item>MF, POREZNA UPRAVA, PODRUČNI URED ZADAR, Služba za ovrhu, OIB 18683136487</item>
    </izvorni_sadrzaj>
    <derivirana_varijabla naziv="DomainObject.Predmet.StrankaListFormatedWithAdressOIB_1">
      <item>MF, POREZNA UPRAVA, PODRUČNI URED ZADAR, Služba za ovrhu, OIB 18683136487</item>
    </derivirana_varijabla>
  </DomainObject.Predmet.StrankaListFormatedWithAdressOIB>
  <DomainObject.Predmet.StrankaListNazivFormated>
    <izvorni_sadrzaj>
      <item>MF, POREZNA UPRAVA, PODRUČNI URED ZADAR, Služba za ovrhu</item>
    </izvorni_sadrzaj>
    <derivirana_varijabla naziv="DomainObject.Predmet.StrankaListNazivFormated_1">
      <item>MF, POREZNA UPRAVA, PODRUČNI URED ZADAR, Služba za ovrhu</item>
    </derivirana_varijabla>
  </DomainObject.Predmet.StrankaListNazivFormated>
  <DomainObject.Predmet.StrankaListNazivFormatedOIB>
    <izvorni_sadrzaj>
      <item>MF, POREZNA UPRAVA, PODRUČNI URED ZADAR, Služba za ovrhu, OIB 18683136487</item>
    </izvorni_sadrzaj>
    <derivirana_varijabla naziv="DomainObject.Predmet.StrankaListNazivFormatedOIB_1">
      <item>MF, POREZNA UPRAVA, PODRUČNI URED ZADAR, Služba za ovrhu, OIB 18683136487</item>
    </derivirana_varijabla>
  </DomainObject.Predmet.StrankaListNazivFormatedOIB>
  <DomainObject.Predmet.ProtuStrankaListFormated>
    <izvorni_sadrzaj>
      <item>JADERA INŽENJERING društvo s ograničenom odgovornošću za građevinske i geodetske usluge</item>
    </izvorni_sadrzaj>
    <derivirana_varijabla naziv="DomainObject.Predmet.ProtuStrankaListFormated_1">
      <item>JADERA INŽENJERING društvo s ograničenom odgovornošću za građevinske i geodetske usluge</item>
    </derivirana_varijabla>
  </DomainObject.Predmet.ProtuStrankaListFormated>
  <DomainObject.Predmet.ProtuStrankaListFormatedOIB>
    <izvorni_sadrzaj>
      <item>JADERA INŽENJERING društvo s ograničenom odgovornošću za građevinske i geodetske usluge, OIB 06294855733</item>
    </izvorni_sadrzaj>
    <derivirana_varijabla naziv="DomainObject.Predmet.ProtuStrankaListFormatedOIB_1">
      <item>JADERA INŽENJERING društvo s ograničenom odgovornošću za građevinske i geodetske usluge, OIB 06294855733</item>
    </derivirana_varijabla>
  </DomainObject.Predmet.ProtuStrankaListFormatedOIB>
  <DomainObject.Predmet.ProtuStrankaListFormatedWithAdress>
    <izvorni_sadrzaj>
      <item>JADERA INŽENJERING društvo s ograničenom odgovornošću za građevinske i geodetske usluge, Stadionska 2, Zadar</item>
    </izvorni_sadrzaj>
    <derivirana_varijabla naziv="DomainObject.Predmet.ProtuStrankaListFormatedWithAdress_1">
      <item>JADERA INŽENJERING društvo s ograničenom odgovornošću za građevinske i geodetske usluge, Stadionska 2, Zadar</item>
    </derivirana_varijabla>
  </DomainObject.Predmet.ProtuStrankaListFormatedWithAdress>
  <DomainObject.Predmet.ProtuStrankaListFormatedWithAdressOIB>
    <izvorni_sadrzaj>
      <item>JADERA INŽENJERING društvo s ograničenom odgovornošću za građevinske i geodetske usluge, OIB 06294855733, Stadionska 2, Zadar</item>
    </izvorni_sadrzaj>
    <derivirana_varijabla naziv="DomainObject.Predmet.ProtuStrankaListFormatedWithAdressOIB_1">
      <item>JADERA INŽENJERING društvo s ograničenom odgovornošću za građevinske i geodetske usluge, OIB 06294855733, Stadionska 2, Zadar</item>
    </derivirana_varijabla>
  </DomainObject.Predmet.ProtuStrankaListFormatedWithAdressOIB>
  <DomainObject.Predmet.ProtuStrankaListNazivFormated>
    <izvorni_sadrzaj>
      <item>JADERA INŽENJERING društvo s ograničenom odgovornošću za građevinske i geodetske usluge</item>
    </izvorni_sadrzaj>
    <derivirana_varijabla naziv="DomainObject.Predmet.ProtuStrankaListNazivFormated_1">
      <item>JADERA INŽENJERING društvo s ograničenom odgovornošću za građevinske i geodetske usluge</item>
    </derivirana_varijabla>
  </DomainObject.Predmet.ProtuStrankaListNazivFormated>
  <DomainObject.Predmet.ProtuStrankaListNazivFormatedOIB>
    <izvorni_sadrzaj>
      <item>JADERA INŽENJERING društvo s ograničenom odgovornošću za građevinske i geodetske usluge, OIB 06294855733</item>
    </izvorni_sadrzaj>
    <derivirana_varijabla naziv="DomainObject.Predmet.ProtuStrankaListNazivFormatedOIB_1">
      <item>JADERA INŽENJERING društvo s ograničenom odgovornošću za građevinske i geodetske usluge, OIB 06294855733</item>
    </derivirana_varijabla>
  </DomainObject.Predmet.ProtuStrankaListNazivFormatedOIB>
  <DomainObject.Predmet.OstaliListFormated>
    <izvorni_sadrzaj>
      <item>Marica Nekić</item>
      <item>Grad Zadar</item>
    </izvorni_sadrzaj>
    <derivirana_varijabla naziv="DomainObject.Predmet.OstaliListFormated_1">
      <item>Marica Nekić</item>
      <item>Grad Zadar</item>
    </derivirana_varijabla>
  </DomainObject.Predmet.OstaliListFormated>
  <DomainObject.Predmet.OstaliListFormatedOIB>
    <izvorni_sadrzaj>
      <item>Marica Nekić, OIB 75245904208</item>
      <item>Grad Zadar</item>
    </izvorni_sadrzaj>
    <derivirana_varijabla naziv="DomainObject.Predmet.OstaliListFormatedOIB_1">
      <item>Marica Nekić, OIB 75245904208</item>
      <item>Grad Zadar</item>
    </derivirana_varijabla>
  </DomainObject.Predmet.OstaliListFormatedOIB>
  <DomainObject.Predmet.OstaliListFormatedWithAdress>
    <izvorni_sadrzaj>
      <item>Marica Nekić</item>
      <item>Grad Zadar, Narodni trg 1, 23000 Zadar</item>
    </izvorni_sadrzaj>
    <derivirana_varijabla naziv="DomainObject.Predmet.OstaliListFormatedWithAdress_1">
      <item>Marica Nekić</item>
      <item>Grad Zadar, Narodni trg 1, 23000 Zadar</item>
    </derivirana_varijabla>
  </DomainObject.Predmet.OstaliListFormatedWithAdress>
  <DomainObject.Predmet.OstaliListFormatedWithAdressOIB>
    <izvorni_sadrzaj>
      <item>Marica Nekić, OIB 75245904208</item>
      <item>Grad Zadar, Narodni trg 1, 23000 Zadar</item>
    </izvorni_sadrzaj>
    <derivirana_varijabla naziv="DomainObject.Predmet.OstaliListFormatedWithAdressOIB_1">
      <item>Marica Nekić, OIB 75245904208</item>
      <item>Grad Zadar, Narodni trg 1, 23000 Zadar</item>
    </derivirana_varijabla>
  </DomainObject.Predmet.OstaliListFormatedWithAdressOIB>
  <DomainObject.Predmet.OstaliListNazivFormated>
    <izvorni_sadrzaj>
      <item>Marica Nekić</item>
      <item>Grad Zadar</item>
    </izvorni_sadrzaj>
    <derivirana_varijabla naziv="DomainObject.Predmet.OstaliListNazivFormated_1">
      <item>Marica Nekić</item>
      <item>Grad Zadar</item>
    </derivirana_varijabla>
  </DomainObject.Predmet.OstaliListNazivFormated>
  <DomainObject.Predmet.OstaliListNazivFormatedOIB>
    <izvorni_sadrzaj>
      <item>Marica Nekić, OIB 75245904208</item>
      <item>Grad Zadar</item>
    </izvorni_sadrzaj>
    <derivirana_varijabla naziv="DomainObject.Predmet.OstaliListNazivFormatedOIB_1">
      <item>Marica Nekić, OIB 75245904208</item>
      <item>Grad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</izvorni_sadrzaj>
    <derivirana_varijabla naziv="DomainObject.Predmet.StrankaIDrugi_1">MF, POREZNA UPRAVA, PODRUČNI URED ZADAR, Služba za ovrhu</derivirana_varijabla>
  </DomainObject.Predmet.StrankaIDrugi>
  <DomainObject.Predmet.ProtustrankaIDrugi>
    <izvorni_sadrzaj>JADERA INŽENJERING društvo s ograničenom odgovornošću za građevinske i geodetske usluge</izvorni_sadrzaj>
    <derivirana_varijabla naziv="DomainObject.Predmet.ProtustrankaIDrugi_1">JADERA INŽENJERING društvo s ograničenom odgovornošću za građevinske i geodetske usluge</derivirana_varijabla>
  </DomainObject.Predmet.ProtustrankaIDrugi>
  <DomainObject.Predmet.StrankaIDrugiAdressOIB>
    <izvorni_sadrzaj>MF, POREZNA UPRAVA, PODRUČNI URED ZADAR, Služba za ovrhu, OIB 18683136487</izvorni_sadrzaj>
    <derivirana_varijabla naziv="DomainObject.Predmet.StrankaIDrugiAdressOIB_1">MF, POREZNA UPRAVA, PODRUČNI URED ZADAR, Služba za ovrhu, OIB 18683136487</derivirana_varijabla>
  </DomainObject.Predmet.StrankaIDrugiAdressOIB>
  <DomainObject.Predmet.ProtustrankaIDrugiAdressOIB>
    <izvorni_sadrzaj>JADERA INŽENJERING društvo s ograničenom odgovornošću za građevinske i geodetske usluge, OIB 06294855733, Stadionska 2, Zadar</izvorni_sadrzaj>
    <derivirana_varijabla naziv="DomainObject.Predmet.ProtustrankaIDrugiAdressOIB_1">JADERA INŽENJERING društvo s ograničenom odgovornošću za građevinske i geodetske usluge, OIB 06294855733, Stadionska 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Nekić</item>
      <item>JADERA INŽENJERING društvo s ograničenom odgovornošću za građevinske i geodetske usluge</item>
      <item>MF, POREZNA UPRAVA, PODRUČNI URED ZADAR, Služba za ovrhu</item>
      <item>Grad Zadar</item>
    </izvorni_sadrzaj>
    <derivirana_varijabla naziv="DomainObject.Predmet.SudioniciListNaziv_1">
      <item>Marica Nekić</item>
      <item>JADERA INŽENJERING društvo s ograničenom odgovornošću za građevinske i geodetske usluge</item>
      <item>MF, POREZNA UPRAVA, PODRUČNI URED ZADAR, Služba za ovrhu</item>
      <item>Grad Zadar</item>
    </derivirana_varijabla>
  </DomainObject.Predmet.SudioniciListNaziv>
  <DomainObject.Predmet.SudioniciListAdressOIB>
    <izvorni_sadrzaj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</izvorni_sadrzaj>
    <derivirana_varijabla naziv="DomainObject.Predmet.SudioniciListAdressOIB_1"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75245904208</item>
      <item>, OIB 06294855733</item>
      <item>, OIB 18683136487</item>
      <item>, OIB null</item>
    </izvorni_sadrzaj>
    <derivirana_varijabla naziv="DomainObject.Predmet.SudioniciListNazivOIB_1">
      <item>, OIB 75245904208</item>
      <item>, OIB 06294855733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282</properties:Words>
  <properties:Characters>1425</properties:Characters>
  <properties:Lines>70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2015-10-27T12:22:00Z</dcterms:created>
  <dc:creator>wsadmin</dc:creator>
  <cp:lastModifiedBy>wsadmin</cp:lastModifiedBy>
  <cp:lastPrinted>2015-10-22T08:10:00Z</cp:lastPrinted>
  <dcterms:modified xmlns:xsi="http://www.w3.org/2001/XMLSchema-instance" xsi:type="dcterms:W3CDTF">2015-10-29T09:57:00Z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