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d06f" w14:paraId="276d06f" w:rsidRDefault="00CA7C13" w:rsidP="00F66CD1" w:rsidR="00CA7C13" w:rsidRPr="001D30A6">
      <w:pPr>
        <w:spacing w:lineRule="auto" w:line="240"/>
        <w15:collapsed w:val="false"/>
        <w:rPr>
          <w:rFonts w:cs="Times New Roman"/>
          <w:sz w:val="24"/>
          <w:szCs w:val="24"/>
        </w:rPr>
      </w:pPr>
      <w:bookmarkStart w:name="_GoBack" w:id="0"/>
      <w:bookmarkEnd w:id="0"/>
      <w:r w:rsidRPr="001D30A6">
        <w:rPr>
          <w:rFonts w:cs="Times New Roman"/>
          <w:sz w:val="24"/>
          <w:szCs w:val="24"/>
        </w:rPr>
        <w:t xml:space="preserve">           </w:t>
      </w:r>
      <w:r w:rsidRPr="001D30A6">
        <w:rPr>
          <w:rFonts w:cs="Times New Roman"/>
          <w:noProof/>
          <w:sz w:val="24"/>
          <w:szCs w:val="24"/>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A7C13" w:rsidP="00F66CD1" w:rsidR="00CA7C13" w:rsidRPr="001D30A6">
      <w:pPr>
        <w:tabs>
          <w:tab w:pos="1830" w:val="left"/>
        </w:tabs>
        <w:spacing w:lineRule="auto" w:line="240"/>
        <w:rPr>
          <w:rFonts w:cs="Times New Roman"/>
          <w:sz w:val="24"/>
          <w:szCs w:val="24"/>
        </w:rPr>
      </w:pPr>
      <w:r w:rsidRPr="001D30A6">
        <w:rPr>
          <w:rFonts w:cs="Times New Roman"/>
          <w:sz w:val="24"/>
          <w:szCs w:val="24"/>
        </w:rPr>
        <w:tab/>
      </w:r>
    </w:p>
    <w:p w:rsidRDefault="00CA7C13" w:rsidP="00F66CD1" w:rsidR="00CA7C13" w:rsidRPr="001D30A6">
      <w:pPr>
        <w:spacing w:lineRule="auto" w:line="240"/>
        <w:rPr>
          <w:rFonts w:cs="Times New Roman"/>
          <w:sz w:val="24"/>
          <w:szCs w:val="24"/>
        </w:rPr>
      </w:pPr>
      <w:r w:rsidRPr="001D30A6">
        <w:rPr>
          <w:rFonts w:cs="Times New Roman"/>
          <w:sz w:val="24"/>
          <w:szCs w:val="24"/>
        </w:rPr>
        <w:t>REPUBLIKA HRVATSKA</w:t>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r>
      <w:r w:rsidRPr="001D30A6">
        <w:rPr>
          <w:rFonts w:cs="Times New Roman"/>
          <w:sz w:val="24"/>
          <w:szCs w:val="24"/>
        </w:rPr>
        <w:tab/>
        <w:t xml:space="preserve">      </w:t>
      </w:r>
    </w:p>
    <w:p w:rsidRDefault="00CA7C13" w:rsidP="00F66CD1" w:rsidR="00CA7C13" w:rsidRPr="001D30A6">
      <w:pPr>
        <w:tabs>
          <w:tab w:pos="720" w:val="left"/>
          <w:tab w:pos="1440" w:val="left"/>
          <w:tab w:pos="2160" w:val="left"/>
          <w:tab w:pos="2880" w:val="left"/>
          <w:tab w:pos="3600" w:val="left"/>
          <w:tab w:pos="4320" w:val="center"/>
        </w:tabs>
        <w:spacing w:lineRule="auto" w:line="240"/>
        <w:rPr>
          <w:rFonts w:cs="Times New Roman"/>
          <w:sz w:val="24"/>
          <w:szCs w:val="24"/>
        </w:rPr>
      </w:pPr>
      <w:r w:rsidRPr="001D30A6">
        <w:rPr>
          <w:rFonts w:cs="Times New Roman"/>
          <w:sz w:val="24"/>
          <w:szCs w:val="24"/>
        </w:rPr>
        <w:t>TRGOVAČKI SUD U SPLITU</w:t>
      </w:r>
    </w:p>
    <w:p w:rsidRDefault="00CA7C13" w:rsidP="00F66CD1" w:rsidR="00BE7493" w:rsidRPr="009C3F59">
      <w:pPr>
        <w:spacing w:lineRule="auto" w:line="240"/>
        <w:rPr>
          <w:sz w:val="24"/>
          <w:szCs w:val="24"/>
        </w:rPr>
      </w:pPr>
      <w:r>
        <w:rPr>
          <w:rFonts w:cs="Times New Roman"/>
          <w:sz w:val="24"/>
          <w:szCs w:val="24"/>
        </w:rPr>
        <w:t>Split, Sukoišanska 6</w:t>
      </w:r>
      <w:r w:rsidR="00BE7493" w:rsidRPr="009C3F59">
        <w:rPr>
          <w:sz w:val="24"/>
          <w:szCs w:val="24"/>
        </w:rPr>
        <w:tab/>
      </w:r>
    </w:p>
    <w:p w:rsidRDefault="00BE7493" w:rsidP="00F66CD1" w:rsidR="00BE7493" w:rsidRPr="009C3F59">
      <w:pPr>
        <w:spacing w:lineRule="auto" w:line="240" w:after="300" w:before="300"/>
        <w:jc w:val="center"/>
        <w:rPr>
          <w:spacing w:val="60"/>
          <w:sz w:val="24"/>
          <w:szCs w:val="24"/>
        </w:rPr>
      </w:pPr>
      <w:r w:rsidRPr="009C3F59">
        <w:rPr>
          <w:spacing w:val="60"/>
          <w:sz w:val="24"/>
          <w:szCs w:val="24"/>
        </w:rPr>
        <w:t>REPUBLIKA HRVATSKA</w:t>
      </w:r>
    </w:p>
    <w:p w:rsidRDefault="00BE7493" w:rsidP="00F66CD1" w:rsidR="005017C0" w:rsidRPr="009C3F59">
      <w:pPr>
        <w:spacing w:lineRule="auto" w:line="240" w:after="300" w:before="300"/>
        <w:jc w:val="center"/>
        <w:rPr>
          <w:rFonts w:eastAsia="Calibri"/>
          <w:sz w:val="24"/>
          <w:szCs w:val="24"/>
          <w:lang w:eastAsia="en-US"/>
        </w:rPr>
      </w:pPr>
      <w:r w:rsidRPr="009C3F59">
        <w:rPr>
          <w:rFonts w:eastAsia="Calibri"/>
          <w:sz w:val="24"/>
          <w:szCs w:val="24"/>
          <w:lang w:eastAsia="en-US"/>
        </w:rPr>
        <w:t>R J E Š E N J E</w:t>
      </w:r>
    </w:p>
    <w:p w:rsidRDefault="00BE7493" w:rsidP="00F66CD1" w:rsidR="00BE7493" w:rsidRPr="000F2CA4">
      <w:pPr>
        <w:pStyle w:val="Tijeloteksta"/>
        <w:ind w:hanging="180"/>
        <w:rPr>
          <w:bCs/>
        </w:rPr>
      </w:pPr>
      <w:r w:rsidRPr="009C3F59">
        <w:tab/>
      </w:r>
      <w:r w:rsidRPr="009C3F59">
        <w:tab/>
        <w:t xml:space="preserve">Trgovački sud u Splitu, po </w:t>
      </w:r>
      <w:r w:rsidR="00DD66D7">
        <w:t xml:space="preserve">stečajnoj </w:t>
      </w:r>
      <w:r w:rsidRPr="009C3F59">
        <w:t>sutkinji Ani Golub Gruić, u stečajnom postupku nad stečajnim dužnikom DALMACIJAVINO d.d. za proizvodnju i promet alkoholnih i bezalkoholnih pića – u stečaju, Split, Obala kneza</w:t>
      </w:r>
      <w:r w:rsidR="00DD66D7">
        <w:t xml:space="preserve"> Domagoja 15, OIB: 07837847925</w:t>
      </w:r>
      <w:r w:rsidRPr="000F2CA4">
        <w:t xml:space="preserve">, dana </w:t>
      </w:r>
      <w:r w:rsidR="00F66CD1">
        <w:t>16</w:t>
      </w:r>
      <w:r w:rsidRPr="000F2CA4">
        <w:t xml:space="preserve">. </w:t>
      </w:r>
      <w:r w:rsidR="00DD66D7">
        <w:t>prosinca</w:t>
      </w:r>
      <w:r w:rsidRPr="000F2CA4">
        <w:t xml:space="preserve"> 2015. </w:t>
      </w:r>
      <w:r w:rsidR="00F66CD1">
        <w:t>godine</w:t>
      </w:r>
    </w:p>
    <w:p w:rsidRDefault="00BE7493" w:rsidP="00F66CD1" w:rsidR="00863C7E">
      <w:pPr>
        <w:spacing w:lineRule="auto" w:line="240" w:after="220" w:before="220"/>
        <w:jc w:val="center"/>
        <w:rPr>
          <w:bCs/>
          <w:sz w:val="24"/>
          <w:szCs w:val="24"/>
        </w:rPr>
      </w:pPr>
      <w:r w:rsidRPr="000F2CA4">
        <w:rPr>
          <w:bCs/>
          <w:sz w:val="24"/>
          <w:szCs w:val="24"/>
        </w:rPr>
        <w:t>r i j e š i o   j e</w:t>
      </w:r>
    </w:p>
    <w:p w:rsidRDefault="00CA7C13" w:rsidP="00F66CD1" w:rsidR="000A6B73" w:rsidRPr="00BA7241">
      <w:pPr>
        <w:spacing w:lineRule="auto" w:line="240"/>
        <w:ind w:firstLine="708"/>
        <w:rPr>
          <w:bCs/>
          <w:color w:val="auto"/>
          <w:sz w:val="24"/>
          <w:szCs w:val="24"/>
        </w:rPr>
      </w:pPr>
      <w:r>
        <w:rPr>
          <w:bCs/>
          <w:sz w:val="24"/>
          <w:szCs w:val="24"/>
        </w:rPr>
        <w:t xml:space="preserve"> I. </w:t>
      </w:r>
      <w:r w:rsidR="00DD66D7">
        <w:rPr>
          <w:bCs/>
          <w:sz w:val="24"/>
          <w:szCs w:val="24"/>
        </w:rPr>
        <w:t>Dopunjuje</w:t>
      </w:r>
      <w:r w:rsidR="000A6B73" w:rsidRPr="009C3F59">
        <w:rPr>
          <w:bCs/>
          <w:sz w:val="24"/>
          <w:szCs w:val="24"/>
        </w:rPr>
        <w:t xml:space="preserve"> se </w:t>
      </w:r>
      <w:r w:rsidR="009304E7" w:rsidRPr="009C3F59">
        <w:rPr>
          <w:bCs/>
          <w:sz w:val="24"/>
          <w:szCs w:val="24"/>
        </w:rPr>
        <w:t>točka I</w:t>
      </w:r>
      <w:r w:rsidR="00DD66D7">
        <w:rPr>
          <w:bCs/>
          <w:sz w:val="24"/>
          <w:szCs w:val="24"/>
        </w:rPr>
        <w:t>II</w:t>
      </w:r>
      <w:r w:rsidR="009304E7" w:rsidRPr="009C3F59">
        <w:rPr>
          <w:bCs/>
          <w:sz w:val="24"/>
          <w:szCs w:val="24"/>
        </w:rPr>
        <w:t>.</w:t>
      </w:r>
      <w:r w:rsidR="002F4A55">
        <w:rPr>
          <w:bCs/>
          <w:sz w:val="24"/>
          <w:szCs w:val="24"/>
        </w:rPr>
        <w:t xml:space="preserve"> </w:t>
      </w:r>
      <w:r w:rsidR="00770691" w:rsidRPr="009C3F59">
        <w:rPr>
          <w:bCs/>
          <w:sz w:val="24"/>
          <w:szCs w:val="24"/>
        </w:rPr>
        <w:t xml:space="preserve">rješenja </w:t>
      </w:r>
      <w:r w:rsidR="00DD66D7" w:rsidRPr="00BA7241">
        <w:rPr>
          <w:bCs/>
          <w:color w:val="auto"/>
          <w:sz w:val="24"/>
          <w:szCs w:val="24"/>
        </w:rPr>
        <w:t>ovoga suda</w:t>
      </w:r>
      <w:r w:rsidR="003E3A6B">
        <w:rPr>
          <w:bCs/>
          <w:color w:val="auto"/>
          <w:sz w:val="24"/>
          <w:szCs w:val="24"/>
        </w:rPr>
        <w:t xml:space="preserve"> </w:t>
      </w:r>
      <w:r w:rsidR="0063348F">
        <w:rPr>
          <w:bCs/>
          <w:color w:val="auto"/>
          <w:sz w:val="24"/>
          <w:szCs w:val="24"/>
        </w:rPr>
        <w:t xml:space="preserve">poslovni </w:t>
      </w:r>
      <w:r w:rsidR="003E3A6B">
        <w:rPr>
          <w:bCs/>
          <w:color w:val="auto"/>
          <w:sz w:val="24"/>
          <w:szCs w:val="24"/>
        </w:rPr>
        <w:t>broj St-49/2012 od</w:t>
      </w:r>
      <w:r w:rsidR="00DD66D7" w:rsidRPr="00BA7241">
        <w:rPr>
          <w:bCs/>
          <w:color w:val="auto"/>
          <w:sz w:val="24"/>
          <w:szCs w:val="24"/>
        </w:rPr>
        <w:t xml:space="preserve"> </w:t>
      </w:r>
      <w:r w:rsidR="00FF3AF5" w:rsidRPr="00BA7241">
        <w:rPr>
          <w:bCs/>
          <w:color w:val="auto"/>
          <w:sz w:val="24"/>
          <w:szCs w:val="24"/>
        </w:rPr>
        <w:t>20</w:t>
      </w:r>
      <w:r w:rsidR="00BA7241" w:rsidRPr="00BA7241">
        <w:rPr>
          <w:bCs/>
          <w:color w:val="auto"/>
          <w:sz w:val="24"/>
          <w:szCs w:val="24"/>
        </w:rPr>
        <w:t>.</w:t>
      </w:r>
      <w:r w:rsidR="00E67108" w:rsidRPr="00BA7241">
        <w:rPr>
          <w:bCs/>
          <w:color w:val="auto"/>
          <w:sz w:val="24"/>
          <w:szCs w:val="24"/>
        </w:rPr>
        <w:t xml:space="preserve"> </w:t>
      </w:r>
      <w:r w:rsidR="00DD66D7" w:rsidRPr="00BA7241">
        <w:rPr>
          <w:bCs/>
          <w:color w:val="auto"/>
          <w:sz w:val="24"/>
          <w:szCs w:val="24"/>
        </w:rPr>
        <w:t>studenog</w:t>
      </w:r>
      <w:r w:rsidR="00770691" w:rsidRPr="00BA7241">
        <w:rPr>
          <w:bCs/>
          <w:color w:val="auto"/>
          <w:sz w:val="24"/>
          <w:szCs w:val="24"/>
        </w:rPr>
        <w:t xml:space="preserve"> 2015.</w:t>
      </w:r>
      <w:r w:rsidR="00DD66D7" w:rsidRPr="00BA7241">
        <w:rPr>
          <w:bCs/>
          <w:color w:val="auto"/>
          <w:sz w:val="24"/>
          <w:szCs w:val="24"/>
        </w:rPr>
        <w:t xml:space="preserve"> na način da se</w:t>
      </w:r>
      <w:r w:rsidR="003D3923" w:rsidRPr="00BA7241">
        <w:rPr>
          <w:bCs/>
          <w:color w:val="auto"/>
          <w:sz w:val="24"/>
          <w:szCs w:val="24"/>
        </w:rPr>
        <w:t xml:space="preserve"> na stranici 11.</w:t>
      </w:r>
      <w:r w:rsidR="003E3A6B">
        <w:rPr>
          <w:bCs/>
          <w:color w:val="auto"/>
          <w:sz w:val="24"/>
          <w:szCs w:val="24"/>
        </w:rPr>
        <w:t>,</w:t>
      </w:r>
      <w:r w:rsidR="00DD66D7" w:rsidRPr="00BA7241">
        <w:rPr>
          <w:bCs/>
          <w:color w:val="auto"/>
          <w:sz w:val="24"/>
          <w:szCs w:val="24"/>
        </w:rPr>
        <w:t xml:space="preserve"> iza točke 171. koja glasi</w:t>
      </w:r>
      <w:r w:rsidR="003D3923" w:rsidRPr="00BA7241">
        <w:rPr>
          <w:bCs/>
          <w:color w:val="auto"/>
          <w:sz w:val="24"/>
          <w:szCs w:val="24"/>
        </w:rPr>
        <w:t>:</w:t>
      </w:r>
      <w:r w:rsidR="00DD66D7" w:rsidRPr="00BA7241">
        <w:rPr>
          <w:bCs/>
          <w:color w:val="auto"/>
          <w:sz w:val="24"/>
          <w:szCs w:val="24"/>
        </w:rPr>
        <w:t xml:space="preserve"> „Juraj Lešković, Donja Stubica, Matenci 142, OIB: 69602776663 za osporenu tražbinu u iznosu od 192.000,00 kn</w:t>
      </w:r>
      <w:r w:rsidR="00BA7241" w:rsidRPr="00BA7241">
        <w:rPr>
          <w:bCs/>
          <w:color w:val="auto"/>
          <w:sz w:val="24"/>
          <w:szCs w:val="24"/>
        </w:rPr>
        <w:t xml:space="preserve"> </w:t>
      </w:r>
      <w:r w:rsidR="00DD66D7" w:rsidRPr="00BA7241">
        <w:rPr>
          <w:bCs/>
          <w:color w:val="auto"/>
          <w:sz w:val="24"/>
          <w:szCs w:val="24"/>
        </w:rPr>
        <w:t>“</w:t>
      </w:r>
      <w:r w:rsidR="00BA7241" w:rsidRPr="00BA7241">
        <w:rPr>
          <w:bCs/>
          <w:color w:val="auto"/>
          <w:sz w:val="24"/>
          <w:szCs w:val="24"/>
        </w:rPr>
        <w:t xml:space="preserve"> </w:t>
      </w:r>
      <w:r w:rsidR="00DD66D7" w:rsidRPr="00BA7241">
        <w:rPr>
          <w:bCs/>
          <w:color w:val="auto"/>
          <w:sz w:val="24"/>
          <w:szCs w:val="24"/>
        </w:rPr>
        <w:t xml:space="preserve">umjesto točke stavlja zarez i </w:t>
      </w:r>
      <w:r w:rsidR="006B504C" w:rsidRPr="00BA7241">
        <w:rPr>
          <w:bCs/>
          <w:color w:val="auto"/>
          <w:sz w:val="24"/>
          <w:szCs w:val="24"/>
        </w:rPr>
        <w:t xml:space="preserve">s </w:t>
      </w:r>
      <w:r w:rsidR="00546989" w:rsidRPr="00BA7241">
        <w:rPr>
          <w:bCs/>
          <w:color w:val="auto"/>
          <w:sz w:val="24"/>
          <w:szCs w:val="24"/>
        </w:rPr>
        <w:t>nov</w:t>
      </w:r>
      <w:r w:rsidR="006B504C" w:rsidRPr="00BA7241">
        <w:rPr>
          <w:bCs/>
          <w:color w:val="auto"/>
          <w:sz w:val="24"/>
          <w:szCs w:val="24"/>
        </w:rPr>
        <w:t>im</w:t>
      </w:r>
      <w:r w:rsidR="00546989" w:rsidRPr="00BA7241">
        <w:rPr>
          <w:bCs/>
          <w:color w:val="auto"/>
          <w:sz w:val="24"/>
          <w:szCs w:val="24"/>
        </w:rPr>
        <w:t xml:space="preserve"> red</w:t>
      </w:r>
      <w:r w:rsidR="006B504C" w:rsidRPr="00BA7241">
        <w:rPr>
          <w:bCs/>
          <w:color w:val="auto"/>
          <w:sz w:val="24"/>
          <w:szCs w:val="24"/>
        </w:rPr>
        <w:t>om</w:t>
      </w:r>
      <w:r w:rsidR="00546989" w:rsidRPr="00BA7241">
        <w:rPr>
          <w:bCs/>
          <w:color w:val="auto"/>
          <w:sz w:val="24"/>
          <w:szCs w:val="24"/>
        </w:rPr>
        <w:t xml:space="preserve"> </w:t>
      </w:r>
      <w:r w:rsidR="00DD66D7" w:rsidRPr="00BA7241">
        <w:rPr>
          <w:bCs/>
          <w:color w:val="auto"/>
          <w:sz w:val="24"/>
          <w:szCs w:val="24"/>
        </w:rPr>
        <w:t>dodaju riječi:</w:t>
      </w:r>
    </w:p>
    <w:p w:rsidRDefault="00DD66D7" w:rsidP="00F66CD1" w:rsidR="001F4770" w:rsidRPr="00BA7241">
      <w:pPr>
        <w:spacing w:lineRule="auto" w:line="240"/>
        <w:rPr>
          <w:bCs/>
          <w:color w:val="auto"/>
          <w:sz w:val="24"/>
          <w:szCs w:val="24"/>
        </w:rPr>
      </w:pPr>
      <w:r w:rsidRPr="00BA7241">
        <w:rPr>
          <w:bCs/>
          <w:color w:val="auto"/>
          <w:sz w:val="24"/>
          <w:szCs w:val="24"/>
        </w:rPr>
        <w:t>„</w:t>
      </w:r>
      <w:r w:rsidR="003D3923" w:rsidRPr="00BA7241">
        <w:rPr>
          <w:rFonts w:eastAsia="Calibri"/>
          <w:color w:val="auto"/>
          <w:sz w:val="24"/>
          <w:szCs w:val="24"/>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p>
    <w:p w:rsidRDefault="00CA7C13" w:rsidP="00F66CD1" w:rsidR="00BA7241" w:rsidRPr="00BA7241">
      <w:pPr>
        <w:spacing w:lineRule="auto" w:line="240" w:before="100"/>
        <w:ind w:firstLine="709"/>
        <w:rPr>
          <w:rFonts w:eastAsia="Arial Unicode MS"/>
          <w:color w:val="auto"/>
          <w:sz w:val="24"/>
          <w:szCs w:val="24"/>
          <w:lang w:eastAsia="en-US"/>
        </w:rPr>
      </w:pPr>
      <w:r>
        <w:rPr>
          <w:bCs/>
          <w:color w:val="auto"/>
          <w:sz w:val="24"/>
          <w:szCs w:val="24"/>
        </w:rPr>
        <w:t xml:space="preserve">II. </w:t>
      </w:r>
      <w:r w:rsidR="003D3923" w:rsidRPr="00BA7241">
        <w:rPr>
          <w:bCs/>
          <w:color w:val="auto"/>
          <w:sz w:val="24"/>
          <w:szCs w:val="24"/>
        </w:rPr>
        <w:t>Ispravlja se točka IV. rješenja ovoga sud</w:t>
      </w:r>
      <w:r w:rsidR="00DE7CE1" w:rsidRPr="00BA7241">
        <w:rPr>
          <w:bCs/>
          <w:color w:val="auto"/>
          <w:sz w:val="24"/>
          <w:szCs w:val="24"/>
        </w:rPr>
        <w:t>a</w:t>
      </w:r>
      <w:r w:rsidR="0063348F">
        <w:t xml:space="preserve"> poslovni </w:t>
      </w:r>
      <w:r w:rsidR="003E3A6B" w:rsidRPr="003E3A6B">
        <w:rPr>
          <w:bCs/>
          <w:color w:val="auto"/>
          <w:sz w:val="24"/>
          <w:szCs w:val="24"/>
        </w:rPr>
        <w:t>broj St-49/2012 od</w:t>
      </w:r>
      <w:r w:rsidR="00DE7CE1" w:rsidRPr="00BA7241">
        <w:rPr>
          <w:bCs/>
          <w:color w:val="auto"/>
          <w:sz w:val="24"/>
          <w:szCs w:val="24"/>
        </w:rPr>
        <w:t xml:space="preserve"> </w:t>
      </w:r>
      <w:r w:rsidR="00E67108" w:rsidRPr="00BA7241">
        <w:rPr>
          <w:bCs/>
          <w:color w:val="auto"/>
          <w:sz w:val="24"/>
          <w:szCs w:val="24"/>
        </w:rPr>
        <w:t>20.</w:t>
      </w:r>
      <w:r w:rsidR="003D3923" w:rsidRPr="00BA7241">
        <w:rPr>
          <w:bCs/>
          <w:color w:val="auto"/>
          <w:sz w:val="24"/>
          <w:szCs w:val="24"/>
        </w:rPr>
        <w:t xml:space="preserve"> studenog 2015. na način da se na stranici 12., iza točke 31. koja glasi: „</w:t>
      </w:r>
      <w:r w:rsidR="003D3923" w:rsidRPr="00BA7241">
        <w:rPr>
          <w:rFonts w:eastAsia="Arial Unicode MS"/>
          <w:color w:val="auto"/>
          <w:sz w:val="24"/>
          <w:szCs w:val="24"/>
          <w:lang w:eastAsia="en-US"/>
        </w:rPr>
        <w:t>Hrvatski registar brodova, Split, Marasovića 67, OIB 04601923208………...18.669,11 kn.“ briše dal</w:t>
      </w:r>
      <w:r w:rsidR="009F708C" w:rsidRPr="00BA7241">
        <w:rPr>
          <w:rFonts w:eastAsia="Arial Unicode MS"/>
          <w:color w:val="auto"/>
          <w:sz w:val="24"/>
          <w:szCs w:val="24"/>
          <w:lang w:eastAsia="en-US"/>
        </w:rPr>
        <w:t>j</w:t>
      </w:r>
      <w:r w:rsidR="003D3923" w:rsidRPr="00BA7241">
        <w:rPr>
          <w:rFonts w:eastAsia="Arial Unicode MS"/>
          <w:color w:val="auto"/>
          <w:sz w:val="24"/>
          <w:szCs w:val="24"/>
          <w:lang w:eastAsia="en-US"/>
        </w:rPr>
        <w:t xml:space="preserve">nji tekst </w:t>
      </w:r>
      <w:r w:rsidR="00CA0898" w:rsidRPr="00BA7241">
        <w:rPr>
          <w:rFonts w:eastAsia="Arial Unicode MS"/>
          <w:color w:val="auto"/>
          <w:sz w:val="24"/>
          <w:szCs w:val="24"/>
          <w:lang w:eastAsia="en-US"/>
        </w:rPr>
        <w:t>(do točke V</w:t>
      </w:r>
      <w:r w:rsidR="00BA7241" w:rsidRPr="00BA7241">
        <w:rPr>
          <w:rFonts w:eastAsia="Arial Unicode MS"/>
          <w:color w:val="auto"/>
          <w:sz w:val="24"/>
          <w:szCs w:val="24"/>
          <w:lang w:eastAsia="en-US"/>
        </w:rPr>
        <w:t>.</w:t>
      </w:r>
      <w:r w:rsidR="00CA0898" w:rsidRPr="00BA7241">
        <w:rPr>
          <w:rFonts w:eastAsia="Arial Unicode MS"/>
          <w:color w:val="auto"/>
          <w:sz w:val="24"/>
          <w:szCs w:val="24"/>
          <w:lang w:eastAsia="en-US"/>
        </w:rPr>
        <w:t xml:space="preserve">,) </w:t>
      </w:r>
      <w:r w:rsidR="003D3923" w:rsidRPr="00BA7241">
        <w:rPr>
          <w:rFonts w:eastAsia="Arial Unicode MS"/>
          <w:color w:val="auto"/>
          <w:sz w:val="24"/>
          <w:szCs w:val="24"/>
          <w:lang w:eastAsia="en-US"/>
        </w:rPr>
        <w:t>koji glasi</w:t>
      </w:r>
      <w:r w:rsidR="00BA7241" w:rsidRPr="00BA7241">
        <w:rPr>
          <w:rFonts w:eastAsia="Arial Unicode MS"/>
          <w:color w:val="auto"/>
          <w:sz w:val="24"/>
          <w:szCs w:val="24"/>
          <w:lang w:eastAsia="en-US"/>
        </w:rPr>
        <w:t>:</w:t>
      </w:r>
    </w:p>
    <w:p w:rsidRDefault="00BA7241" w:rsidP="00F66CD1" w:rsidR="00AE52D1" w:rsidRPr="00BA7241">
      <w:pPr>
        <w:spacing w:lineRule="auto" w:line="240" w:before="100"/>
        <w:rPr>
          <w:bCs/>
          <w:color w:val="auto"/>
          <w:sz w:val="24"/>
          <w:szCs w:val="24"/>
        </w:rPr>
      </w:pPr>
      <w:r w:rsidRPr="00BA7241">
        <w:rPr>
          <w:rFonts w:eastAsia="Calibri"/>
          <w:color w:val="auto"/>
          <w:sz w:val="24"/>
          <w:szCs w:val="24"/>
          <w:lang w:eastAsia="en-US"/>
        </w:rPr>
        <w:t xml:space="preserve"> </w:t>
      </w:r>
      <w:r w:rsidR="0099128E" w:rsidRPr="00BA7241">
        <w:rPr>
          <w:rFonts w:eastAsia="Calibri"/>
          <w:color w:val="auto"/>
          <w:sz w:val="24"/>
          <w:szCs w:val="24"/>
          <w:lang w:eastAsia="en-US"/>
        </w:rPr>
        <w:t>„</w:t>
      </w:r>
      <w:r w:rsidR="003D3923" w:rsidRPr="00BA7241">
        <w:rPr>
          <w:rFonts w:eastAsia="Calibri"/>
          <w:color w:val="auto"/>
          <w:sz w:val="24"/>
          <w:szCs w:val="24"/>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p>
    <w:p w:rsidRDefault="006327D1" w:rsidP="00F66CD1" w:rsidR="006327D1" w:rsidRPr="00BA7241">
      <w:pPr>
        <w:spacing w:lineRule="auto" w:line="240" w:after="120" w:before="240"/>
        <w:jc w:val="center"/>
        <w:rPr>
          <w:bCs/>
          <w:color w:val="auto"/>
          <w:sz w:val="24"/>
          <w:szCs w:val="24"/>
        </w:rPr>
      </w:pPr>
      <w:r w:rsidRPr="00BA7241">
        <w:rPr>
          <w:bCs/>
          <w:color w:val="auto"/>
          <w:sz w:val="24"/>
          <w:szCs w:val="24"/>
        </w:rPr>
        <w:t>Obrazloženje</w:t>
      </w:r>
    </w:p>
    <w:p w:rsidRDefault="006327D1" w:rsidP="00F66CD1" w:rsidR="006327D1" w:rsidRPr="00BA7241">
      <w:pPr>
        <w:spacing w:lineRule="auto" w:line="240"/>
        <w:rPr>
          <w:color w:val="auto"/>
          <w:sz w:val="24"/>
          <w:szCs w:val="24"/>
        </w:rPr>
      </w:pPr>
      <w:r w:rsidRPr="00BA7241">
        <w:rPr>
          <w:bCs/>
          <w:color w:val="auto"/>
          <w:sz w:val="24"/>
          <w:szCs w:val="24"/>
        </w:rPr>
        <w:tab/>
        <w:t xml:space="preserve">Kod ovoga suda u tijeku je stečajni postupak nad dužnikom  </w:t>
      </w:r>
      <w:r w:rsidRPr="00BA7241">
        <w:rPr>
          <w:color w:val="auto"/>
          <w:sz w:val="24"/>
          <w:szCs w:val="24"/>
        </w:rPr>
        <w:t>DALMACIJAVINO d.d. za proizvodnju i promet alkoholnih i bezalkoholnih pića – u stečaju, Split, Obala kneza Domagoja 15, OIB: 07837847925, a koji se vodi pod poslovnim brojem St-49/2012.</w:t>
      </w:r>
    </w:p>
    <w:p w:rsidRDefault="00C070B4" w:rsidP="00F66CD1" w:rsidR="00422472" w:rsidRPr="00BA7241">
      <w:pPr>
        <w:spacing w:lineRule="auto" w:line="240" w:before="200"/>
        <w:rPr>
          <w:color w:val="auto"/>
          <w:sz w:val="24"/>
          <w:szCs w:val="24"/>
        </w:rPr>
      </w:pPr>
      <w:r w:rsidRPr="00BA7241">
        <w:rPr>
          <w:color w:val="auto"/>
          <w:sz w:val="24"/>
          <w:szCs w:val="24"/>
        </w:rPr>
        <w:tab/>
        <w:t>Nakon posebnog ispitnog ročišta održanog dana 6. studenog 2015. godine, ovaj sud dana 20. studenog 2015. godine donio je rješenje temeljem odredbi čl. 177., čl. 178. st. 1., 4. i 6. i čl. 179. Stečajnog zakona („Narodne novine“ 44/96, 29/99, 129/00, 123/03, 82/06, 116/10, 25/12, 133/12 i 45/13; dalje SZ).</w:t>
      </w:r>
      <w:r w:rsidR="00B90515" w:rsidRPr="00BA7241">
        <w:rPr>
          <w:color w:val="auto"/>
          <w:sz w:val="24"/>
          <w:szCs w:val="24"/>
        </w:rPr>
        <w:t xml:space="preserve"> Naknadnom pregledom </w:t>
      </w:r>
      <w:r w:rsidR="003345F7" w:rsidRPr="00BA7241">
        <w:rPr>
          <w:color w:val="auto"/>
          <w:sz w:val="24"/>
          <w:szCs w:val="24"/>
        </w:rPr>
        <w:t>navedenog rješenja</w:t>
      </w:r>
      <w:r w:rsidR="00B90515" w:rsidRPr="00BA7241">
        <w:rPr>
          <w:color w:val="auto"/>
          <w:sz w:val="24"/>
          <w:szCs w:val="24"/>
        </w:rPr>
        <w:t>, ovaj sud utvrdio je da su očitom omaškom u pisanju</w:t>
      </w:r>
      <w:r w:rsidR="00BA7241" w:rsidRPr="00BA7241">
        <w:rPr>
          <w:color w:val="auto"/>
          <w:sz w:val="24"/>
          <w:szCs w:val="24"/>
        </w:rPr>
        <w:t xml:space="preserve"> </w:t>
      </w:r>
      <w:r w:rsidR="00DE7CE1" w:rsidRPr="00BA7241">
        <w:rPr>
          <w:color w:val="auto"/>
          <w:sz w:val="24"/>
          <w:szCs w:val="24"/>
        </w:rPr>
        <w:t>umjesto vjerovnika I. višeg isplatnog reda čije su tražbine osporene (točka III. rješenja)</w:t>
      </w:r>
      <w:r w:rsidR="00BA7241" w:rsidRPr="00BA7241">
        <w:rPr>
          <w:color w:val="auto"/>
          <w:sz w:val="24"/>
          <w:szCs w:val="24"/>
        </w:rPr>
        <w:t xml:space="preserve"> </w:t>
      </w:r>
      <w:r w:rsidR="00DE7CE1" w:rsidRPr="00BA7241">
        <w:rPr>
          <w:color w:val="auto"/>
          <w:sz w:val="24"/>
          <w:szCs w:val="24"/>
        </w:rPr>
        <w:t>u parnicu</w:t>
      </w:r>
      <w:r w:rsidR="00BA7241" w:rsidRPr="00BA7241">
        <w:rPr>
          <w:color w:val="auto"/>
          <w:sz w:val="24"/>
          <w:szCs w:val="24"/>
        </w:rPr>
        <w:t xml:space="preserve"> </w:t>
      </w:r>
      <w:r w:rsidR="00DE7CE1" w:rsidRPr="00BA7241">
        <w:rPr>
          <w:color w:val="auto"/>
          <w:sz w:val="24"/>
          <w:szCs w:val="24"/>
        </w:rPr>
        <w:t>upućeni</w:t>
      </w:r>
      <w:r w:rsidR="00BA7241" w:rsidRPr="00BA7241">
        <w:rPr>
          <w:color w:val="auto"/>
          <w:sz w:val="24"/>
          <w:szCs w:val="24"/>
        </w:rPr>
        <w:t xml:space="preserve"> </w:t>
      </w:r>
      <w:r w:rsidR="00B90515" w:rsidRPr="00BA7241">
        <w:rPr>
          <w:color w:val="auto"/>
          <w:sz w:val="24"/>
          <w:szCs w:val="24"/>
        </w:rPr>
        <w:t xml:space="preserve">vjerovnici II. višeg isplatnog reda </w:t>
      </w:r>
      <w:r w:rsidR="00B90515" w:rsidRPr="00BA7241">
        <w:rPr>
          <w:color w:val="auto"/>
          <w:sz w:val="24"/>
          <w:szCs w:val="24"/>
        </w:rPr>
        <w:lastRenderedPageBreak/>
        <w:t xml:space="preserve">čije su tražbine utvrđene (točka IV. rješenja). Da je riječ o očitoj pogrešci u pisanju (koju je prvostupanjski sud ovlašten ispraviti u svako doba u smislu odredbe članka 339., 340 </w:t>
      </w:r>
      <w:r w:rsidR="00B90515" w:rsidRPr="00BA7241">
        <w:rPr>
          <w:rFonts w:cs="Times New Roman"/>
          <w:color w:val="auto"/>
          <w:sz w:val="24"/>
          <w:szCs w:val="24"/>
        </w:rPr>
        <w:t xml:space="preserve">i 347. Zakona o parničnom postupku („Narodne novine“ broj 53/91, 91/92, 112/99, 88/01, 117/03, 88/05, 2/07, 84/08, 96/08, 123/08, 57/11 i 25/13, dalje ZPP), u vezi sa člankom 6. SZ-a) razvidno je i iz </w:t>
      </w:r>
      <w:r w:rsidR="0099128E" w:rsidRPr="00BA7241">
        <w:rPr>
          <w:rFonts w:cs="Times New Roman"/>
          <w:color w:val="auto"/>
          <w:sz w:val="24"/>
          <w:szCs w:val="24"/>
        </w:rPr>
        <w:t xml:space="preserve">postojećeg </w:t>
      </w:r>
      <w:r w:rsidR="00B90515" w:rsidRPr="00BA7241">
        <w:rPr>
          <w:rFonts w:cs="Times New Roman"/>
          <w:color w:val="auto"/>
          <w:sz w:val="24"/>
          <w:szCs w:val="24"/>
        </w:rPr>
        <w:t xml:space="preserve">obrazloženja rješenja od </w:t>
      </w:r>
      <w:r w:rsidR="00D94796" w:rsidRPr="004D31BB">
        <w:rPr>
          <w:bCs/>
          <w:color w:val="auto"/>
          <w:sz w:val="24"/>
          <w:szCs w:val="24"/>
        </w:rPr>
        <w:t>20.</w:t>
      </w:r>
      <w:r w:rsidR="00D94796" w:rsidRPr="00BA7241">
        <w:rPr>
          <w:bCs/>
          <w:color w:val="auto"/>
          <w:sz w:val="24"/>
          <w:szCs w:val="24"/>
        </w:rPr>
        <w:t xml:space="preserve"> </w:t>
      </w:r>
      <w:r w:rsidR="00B90515" w:rsidRPr="00BA7241">
        <w:rPr>
          <w:color w:val="auto"/>
          <w:sz w:val="24"/>
          <w:szCs w:val="24"/>
        </w:rPr>
        <w:t xml:space="preserve"> studenog 2015. godine. </w:t>
      </w:r>
    </w:p>
    <w:p w:rsidRDefault="00B90515" w:rsidP="00F66CD1" w:rsidR="0044191E" w:rsidRPr="00AE52D1">
      <w:pPr>
        <w:spacing w:lineRule="auto" w:line="240" w:before="200"/>
        <w:ind w:firstLine="708"/>
        <w:rPr>
          <w:b/>
          <w:color w:val="C00000"/>
          <w:sz w:val="24"/>
          <w:szCs w:val="24"/>
        </w:rPr>
      </w:pPr>
      <w:r w:rsidRPr="00BA7241">
        <w:rPr>
          <w:color w:val="auto"/>
          <w:sz w:val="24"/>
          <w:szCs w:val="24"/>
        </w:rPr>
        <w:t>Slijedom navedenog</w:t>
      </w:r>
      <w:r w:rsidRPr="00BA7241">
        <w:rPr>
          <w:rFonts w:cs="Times New Roman"/>
          <w:color w:val="auto"/>
          <w:sz w:val="24"/>
          <w:szCs w:val="24"/>
        </w:rPr>
        <w:t>,</w:t>
      </w:r>
      <w:r w:rsidR="00F02E94" w:rsidRPr="00BA7241">
        <w:rPr>
          <w:color w:val="auto"/>
          <w:sz w:val="24"/>
          <w:szCs w:val="24"/>
        </w:rPr>
        <w:t xml:space="preserve"> odlučeno je kao u izreci ovog </w:t>
      </w:r>
      <w:r w:rsidR="00F02E94" w:rsidRPr="009C3F59">
        <w:rPr>
          <w:sz w:val="24"/>
          <w:szCs w:val="24"/>
        </w:rPr>
        <w:t>rješenja.</w:t>
      </w:r>
    </w:p>
    <w:p w:rsidRDefault="00BE7493" w:rsidP="00F66CD1" w:rsidR="00BE7493" w:rsidRPr="009C3F59">
      <w:pPr>
        <w:spacing w:lineRule="auto" w:line="240" w:before="260"/>
        <w:jc w:val="center"/>
        <w:rPr>
          <w:sz w:val="24"/>
          <w:szCs w:val="24"/>
        </w:rPr>
      </w:pPr>
      <w:r w:rsidRPr="009C3F59">
        <w:rPr>
          <w:sz w:val="24"/>
          <w:szCs w:val="24"/>
        </w:rPr>
        <w:t xml:space="preserve">U Splitu, </w:t>
      </w:r>
      <w:r w:rsidR="00DD66D7">
        <w:rPr>
          <w:sz w:val="24"/>
          <w:szCs w:val="24"/>
        </w:rPr>
        <w:t>1</w:t>
      </w:r>
      <w:r w:rsidR="00F66CD1">
        <w:rPr>
          <w:sz w:val="24"/>
          <w:szCs w:val="24"/>
        </w:rPr>
        <w:t>6</w:t>
      </w:r>
      <w:r w:rsidR="00DD66D7">
        <w:rPr>
          <w:sz w:val="24"/>
          <w:szCs w:val="24"/>
        </w:rPr>
        <w:t>. prosinca</w:t>
      </w:r>
      <w:r w:rsidRPr="009C3F59">
        <w:rPr>
          <w:sz w:val="24"/>
          <w:szCs w:val="24"/>
        </w:rPr>
        <w:t xml:space="preserve"> 2015. </w:t>
      </w:r>
      <w:r w:rsidR="00DD66D7">
        <w:rPr>
          <w:sz w:val="24"/>
          <w:szCs w:val="24"/>
        </w:rPr>
        <w:t>godine</w:t>
      </w:r>
    </w:p>
    <w:p w:rsidRDefault="00BE7493" w:rsidP="00F66CD1" w:rsidR="00BE7493" w:rsidRPr="009C3F59">
      <w:pPr>
        <w:spacing w:lineRule="auto" w:line="240" w:before="200"/>
        <w:ind w:left="6372"/>
        <w:jc w:val="center"/>
        <w:rPr>
          <w:bCs/>
          <w:sz w:val="24"/>
          <w:szCs w:val="24"/>
        </w:rPr>
      </w:pPr>
      <w:r w:rsidRPr="009C3F59">
        <w:rPr>
          <w:bCs/>
          <w:sz w:val="24"/>
          <w:szCs w:val="24"/>
        </w:rPr>
        <w:t>SUTKINJA</w:t>
      </w:r>
    </w:p>
    <w:p w:rsidRDefault="00BE7493" w:rsidP="00F66CD1" w:rsidR="00D92AD8" w:rsidRPr="00AE52D1">
      <w:pPr>
        <w:spacing w:lineRule="auto" w:line="240" w:before="200"/>
        <w:ind w:left="6373"/>
        <w:jc w:val="center"/>
        <w:rPr>
          <w:bCs/>
          <w:sz w:val="24"/>
          <w:szCs w:val="24"/>
        </w:rPr>
      </w:pPr>
      <w:r w:rsidRPr="009C3F59">
        <w:rPr>
          <w:bCs/>
          <w:sz w:val="24"/>
          <w:szCs w:val="24"/>
        </w:rPr>
        <w:t>ANA GOLUB GRUIĆ</w:t>
      </w:r>
    </w:p>
    <w:p w:rsidRDefault="00D92AD8" w:rsidP="00F66CD1" w:rsidR="00D92AD8">
      <w:pPr>
        <w:spacing w:lineRule="auto" w:line="240"/>
        <w:rPr>
          <w:sz w:val="24"/>
          <w:szCs w:val="24"/>
        </w:rPr>
      </w:pPr>
    </w:p>
    <w:p w:rsidRDefault="003538DB" w:rsidP="00F66CD1" w:rsidR="003538DB">
      <w:pPr>
        <w:spacing w:lineRule="auto" w:line="240"/>
        <w:rPr>
          <w:sz w:val="24"/>
          <w:szCs w:val="24"/>
        </w:rPr>
      </w:pPr>
    </w:p>
    <w:p w:rsidRDefault="003538DB" w:rsidP="00F66CD1" w:rsidR="003538DB">
      <w:pPr>
        <w:spacing w:lineRule="auto" w:line="240"/>
        <w:rPr>
          <w:sz w:val="24"/>
          <w:szCs w:val="24"/>
        </w:rPr>
      </w:pPr>
    </w:p>
    <w:p w:rsidRDefault="00BE7493" w:rsidP="00F66CD1" w:rsidR="00BE7493" w:rsidRPr="009C3F59">
      <w:pPr>
        <w:spacing w:lineRule="auto" w:line="240"/>
        <w:rPr>
          <w:sz w:val="24"/>
          <w:szCs w:val="24"/>
        </w:rPr>
      </w:pPr>
      <w:r w:rsidRPr="009C3F59">
        <w:rPr>
          <w:sz w:val="24"/>
          <w:szCs w:val="24"/>
        </w:rPr>
        <w:t>POUKA O PRAVNOM LIJEKU:</w:t>
      </w:r>
    </w:p>
    <w:p w:rsidRDefault="00BE7493" w:rsidP="00F66CD1" w:rsidR="00BE7493" w:rsidRPr="009C3F59">
      <w:pPr>
        <w:spacing w:lineRule="auto" w:line="240"/>
        <w:rPr>
          <w:sz w:val="24"/>
          <w:szCs w:val="24"/>
        </w:rPr>
      </w:pPr>
      <w:r w:rsidRPr="009C3F59">
        <w:rPr>
          <w:sz w:val="24"/>
          <w:szCs w:val="24"/>
        </w:rPr>
        <w:t xml:space="preserve">Protiv ovog rješenja je dopuštena žalba. Žalba se podnosi pismenim </w:t>
      </w:r>
      <w:r w:rsidR="00BA7241">
        <w:rPr>
          <w:sz w:val="24"/>
          <w:szCs w:val="24"/>
        </w:rPr>
        <w:t>putem Visokom trgovačkom sudu Republike Hrvatske</w:t>
      </w:r>
      <w:r w:rsidRPr="009C3F59">
        <w:rPr>
          <w:sz w:val="24"/>
          <w:szCs w:val="24"/>
        </w:rPr>
        <w:t>, putem ovog suda, u roku od 8 dana od dana dostave ovog rješenja, u 3 primjerka.</w:t>
      </w:r>
    </w:p>
    <w:p w:rsidRDefault="00D92AD8" w:rsidP="00F66CD1" w:rsidR="00D92AD8">
      <w:pPr>
        <w:spacing w:lineRule="auto" w:line="240" w:before="200"/>
        <w:rPr>
          <w:sz w:val="24"/>
          <w:szCs w:val="24"/>
        </w:rPr>
      </w:pPr>
    </w:p>
    <w:p w:rsidRDefault="001403D6" w:rsidP="00F66CD1" w:rsidR="001403D6" w:rsidRPr="009C3F59">
      <w:pPr>
        <w:spacing w:lineRule="auto" w:line="240" w:before="200"/>
        <w:rPr>
          <w:sz w:val="24"/>
          <w:szCs w:val="24"/>
        </w:rPr>
      </w:pPr>
      <w:r w:rsidRPr="009C3F59">
        <w:rPr>
          <w:sz w:val="24"/>
          <w:szCs w:val="24"/>
        </w:rPr>
        <w:t>DNA:</w:t>
      </w:r>
    </w:p>
    <w:p w:rsidRDefault="001403D6" w:rsidP="00F66CD1" w:rsidR="001403D6" w:rsidRPr="009C3F59">
      <w:pPr>
        <w:spacing w:lineRule="auto" w:line="240"/>
        <w:rPr>
          <w:sz w:val="24"/>
          <w:szCs w:val="24"/>
        </w:rPr>
      </w:pPr>
      <w:r w:rsidRPr="009C3F59">
        <w:rPr>
          <w:sz w:val="24"/>
          <w:szCs w:val="24"/>
        </w:rPr>
        <w:t xml:space="preserve">- </w:t>
      </w:r>
      <w:r w:rsidR="00DD66D7">
        <w:rPr>
          <w:sz w:val="24"/>
          <w:szCs w:val="24"/>
        </w:rPr>
        <w:t>stečajnom upravitelju</w:t>
      </w:r>
    </w:p>
    <w:p w:rsidRDefault="001403D6" w:rsidP="00F66CD1" w:rsidR="001403D6">
      <w:pPr>
        <w:spacing w:lineRule="auto" w:line="240"/>
        <w:rPr>
          <w:sz w:val="24"/>
          <w:szCs w:val="24"/>
        </w:rPr>
      </w:pPr>
      <w:r w:rsidRPr="009C3F59">
        <w:rPr>
          <w:sz w:val="24"/>
          <w:szCs w:val="24"/>
        </w:rPr>
        <w:t xml:space="preserve">- </w:t>
      </w:r>
      <w:r w:rsidR="00B90515">
        <w:rPr>
          <w:sz w:val="24"/>
          <w:szCs w:val="24"/>
        </w:rPr>
        <w:t>stečajnim vjerovnicima</w:t>
      </w:r>
      <w:r w:rsidR="00CA7C13">
        <w:rPr>
          <w:sz w:val="24"/>
          <w:szCs w:val="24"/>
        </w:rPr>
        <w:t xml:space="preserve"> </w:t>
      </w:r>
      <w:r w:rsidR="00B90515">
        <w:rPr>
          <w:sz w:val="24"/>
          <w:szCs w:val="24"/>
        </w:rPr>
        <w:t xml:space="preserve"> </w:t>
      </w:r>
      <w:r w:rsidR="00DD66D7">
        <w:rPr>
          <w:sz w:val="24"/>
          <w:szCs w:val="24"/>
        </w:rPr>
        <w:t>I. višeg isplatnog reda</w:t>
      </w:r>
      <w:r w:rsidR="00B90515">
        <w:rPr>
          <w:sz w:val="24"/>
          <w:szCs w:val="24"/>
        </w:rPr>
        <w:t xml:space="preserve"> čije su tražbine osporene</w:t>
      </w:r>
    </w:p>
    <w:p w:rsidRDefault="00B90515" w:rsidP="00F66CD1" w:rsidR="00B90515" w:rsidRPr="009C3F59">
      <w:pPr>
        <w:spacing w:lineRule="auto" w:line="240"/>
        <w:rPr>
          <w:sz w:val="24"/>
          <w:szCs w:val="24"/>
        </w:rPr>
      </w:pPr>
      <w:r>
        <w:rPr>
          <w:sz w:val="24"/>
          <w:szCs w:val="24"/>
        </w:rPr>
        <w:t>- stečajnim vjerovnicima II. višeg isplatnog reda čije su tražbine utvrđene</w:t>
      </w:r>
    </w:p>
    <w:p w:rsidRDefault="001403D6" w:rsidP="00F66CD1" w:rsidR="001403D6" w:rsidRPr="009C3F59">
      <w:pPr>
        <w:spacing w:lineRule="auto" w:line="240"/>
        <w:rPr>
          <w:sz w:val="24"/>
          <w:szCs w:val="24"/>
        </w:rPr>
      </w:pPr>
      <w:r w:rsidRPr="009C3F59">
        <w:rPr>
          <w:sz w:val="24"/>
          <w:szCs w:val="24"/>
        </w:rPr>
        <w:t>- rješenje istaknuti na mrežnu stranicu e-Oglasna ploča sudova</w:t>
      </w:r>
    </w:p>
    <w:p w:rsidRDefault="001403D6" w:rsidP="00F66CD1" w:rsidR="001403D6" w:rsidRPr="009C3F59">
      <w:pPr>
        <w:spacing w:lineRule="auto" w:line="240"/>
        <w:rPr>
          <w:sz w:val="24"/>
          <w:szCs w:val="24"/>
        </w:rPr>
      </w:pPr>
      <w:r w:rsidRPr="009C3F59">
        <w:rPr>
          <w:sz w:val="24"/>
          <w:szCs w:val="24"/>
        </w:rPr>
        <w:t>- u spis</w:t>
      </w:r>
    </w:p>
    <w:p w:rsidRDefault="004170D8" w:rsidP="00F66CD1" w:rsidR="004170D8">
      <w:pPr>
        <w:spacing w:lineRule="auto" w:line="240"/>
        <w:rPr>
          <w:sz w:val="24"/>
          <w:szCs w:val="24"/>
        </w:rPr>
      </w:pPr>
    </w:p>
    <w:p w:rsidRDefault="007A715B" w:rsidP="00F66CD1" w:rsidR="007A715B" w:rsidRPr="009C3F59">
      <w:pPr>
        <w:spacing w:lineRule="auto" w:line="240"/>
        <w:rPr>
          <w:sz w:val="24"/>
          <w:szCs w:val="24"/>
        </w:rPr>
      </w:pPr>
    </w:p>
    <w:p w:rsidRDefault="00F66CD1" w:rsidR="00F66CD1" w:rsidRPr="009C3F59">
      <w:pPr>
        <w:spacing w:lineRule="auto" w:line="240"/>
        <w:rPr>
          <w:sz w:val="24"/>
          <w:szCs w:val="24"/>
        </w:rPr>
      </w:pPr>
    </w:p>
    <w:sectPr w:rsidSect="00CA7C13" w:rsidR="00F66CD1" w:rsidRPr="009C3F59">
      <w:headerReference w:type="default" r:id="rId11"/>
      <w:headerReference w:type="first" r:id="rId12"/>
      <w:pgSz w:h="16838" w:w="11906"/>
      <w:pgMar w:gutter="0" w:footer="720"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170" w:rsidP="00F95174" w:rsidR="008F5170">
      <w:pPr>
        <w:spacing w:lineRule="auto" w:line="240"/>
      </w:pPr>
      <w:r>
        <w:separator/>
      </w:r>
    </w:p>
  </w:endnote>
  <w:endnote w:id="0" w:type="continuationSeparator">
    <w:p w:rsidRDefault="008F5170" w:rsidP="00F95174" w:rsidR="008F5170">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170" w:rsidP="00F95174" w:rsidR="008F5170">
      <w:pPr>
        <w:spacing w:lineRule="auto" w:line="240"/>
      </w:pPr>
      <w:r>
        <w:separator/>
      </w:r>
    </w:p>
  </w:footnote>
  <w:footnote w:id="0" w:type="continuationSeparator">
    <w:p w:rsidRDefault="008F5170" w:rsidP="00F95174" w:rsidR="008F5170">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3669"/>
      <w:docPartObj>
        <w:docPartGallery w:val="Page Numbers (Top of Page)"/>
        <w:docPartUnique/>
      </w:docPartObj>
    </w:sdtPr>
    <w:sdtEndPr>
      <w:rPr>
        <w:sz w:val="24"/>
        <w:szCs w:val="24"/>
      </w:rPr>
    </w:sdtEndPr>
    <w:sdtContent>
      <w:p w:rsidRDefault="00CA7C13" w:rsidR="00CA7C13" w:rsidRPr="00CA7C13">
        <w:pPr>
          <w:pStyle w:val="Zaglavlje"/>
          <w:jc w:val="center"/>
          <w:rPr>
            <w:sz w:val="24"/>
            <w:szCs w:val="24"/>
          </w:rPr>
        </w:pPr>
        <w:r w:rsidRPr="00CA7C13">
          <w:rPr>
            <w:sz w:val="24"/>
            <w:szCs w:val="24"/>
          </w:rPr>
          <w:fldChar w:fldCharType="begin"/>
        </w:r>
        <w:r w:rsidRPr="00CA7C13">
          <w:rPr>
            <w:sz w:val="24"/>
            <w:szCs w:val="24"/>
          </w:rPr>
          <w:instrText>PAGE   \* MERGEFORMAT</w:instrText>
        </w:r>
        <w:r w:rsidRPr="00CA7C13">
          <w:rPr>
            <w:sz w:val="24"/>
            <w:szCs w:val="24"/>
          </w:rPr>
          <w:fldChar w:fldCharType="separate"/>
        </w:r>
        <w:r w:rsidR="009040BA">
          <w:rPr>
            <w:noProof/>
            <w:sz w:val="24"/>
            <w:szCs w:val="24"/>
          </w:rPr>
          <w:t>2</w:t>
        </w:r>
        <w:r w:rsidRPr="00CA7C13">
          <w:rPr>
            <w:sz w:val="24"/>
            <w:szCs w:val="24"/>
          </w:rPr>
          <w:fldChar w:fldCharType="end"/>
        </w:r>
      </w:p>
    </w:sdtContent>
  </w:sdt>
  <w:sdt>
    <w:sdtPr>
      <w:id w:val="-113983222"/>
      <w:docPartObj>
        <w:docPartGallery w:val="Page Numbers (Top of Page)"/>
        <w:docPartUnique/>
      </w:docPartObj>
    </w:sdtPr>
    <w:sdtEndPr>
      <w:rPr>
        <w:sz w:val="24"/>
        <w:szCs w:val="24"/>
      </w:rPr>
    </w:sdtEndPr>
    <w:sdtContent>
      <w:p w:rsidRDefault="00CA7C13" w:rsidP="00CA7C13" w:rsidR="00CA7C13" w:rsidRPr="00CA7C13">
        <w:pPr>
          <w:pStyle w:val="Zaglavlje"/>
          <w:jc w:val="right"/>
          <w:rPr>
            <w:sz w:val="24"/>
            <w:szCs w:val="24"/>
          </w:rPr>
        </w:pPr>
        <w:r w:rsidRPr="00CA7C13">
          <w:rPr>
            <w:sz w:val="24"/>
            <w:szCs w:val="24"/>
          </w:rPr>
          <w:t>11. St-49/2012</w:t>
        </w:r>
      </w:p>
    </w:sdtContent>
  </w:sdt>
  <w:p w:rsidRDefault="00CA7C13" w:rsidP="00AE52D1" w:rsidR="00CA7C13" w:rsidRPr="00CA7C13">
    <w:pPr>
      <w:pStyle w:val="Zaglavlje"/>
      <w:jc w:val="right"/>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38850"/>
      <w:docPartObj>
        <w:docPartGallery w:val="Page Numbers (Top of Page)"/>
        <w:docPartUnique/>
      </w:docPartObj>
    </w:sdtPr>
    <w:sdtEndPr>
      <w:rPr>
        <w:sz w:val="24"/>
        <w:szCs w:val="24"/>
      </w:rPr>
    </w:sdtEndPr>
    <w:sdtContent>
      <w:p w:rsidRDefault="00CA7C13" w:rsidP="00CA7C13" w:rsidR="00F95174" w:rsidRPr="00CA7C13">
        <w:pPr>
          <w:pStyle w:val="Zaglavlje"/>
          <w:jc w:val="right"/>
          <w:rPr>
            <w:sz w:val="24"/>
            <w:szCs w:val="24"/>
          </w:rPr>
        </w:pPr>
        <w:r w:rsidRPr="00CA7C13">
          <w:rPr>
            <w:sz w:val="24"/>
            <w:szCs w:val="24"/>
          </w:rPr>
          <w:t>11. St-49/2012</w:t>
        </w:r>
      </w:p>
    </w:sdtContent>
  </w:sdt>
  <w:p w:rsidRDefault="00F95174" w:rsidR="00F951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40CCA"/>
    <w:multiLevelType w:val="hybridMultilevel"/>
    <w:tmpl w:val="CC6A7BDE"/>
    <w:lvl w:tplc="33BC1FC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452C28"/>
    <w:multiLevelType w:val="hybridMultilevel"/>
    <w:tmpl w:val="DD78C9B6"/>
    <w:lvl w:tplc="9AAAE6C0"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B5070E"/>
    <w:multiLevelType w:val="hybridMultilevel"/>
    <w:tmpl w:val="AC72246E"/>
    <w:lvl w:tplc="6B36535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3017166"/>
    <w:multiLevelType w:val="hybridMultilevel"/>
    <w:tmpl w:val="2B0E07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5164730"/>
    <w:multiLevelType w:val="hybridMultilevel"/>
    <w:tmpl w:val="D7BE509A"/>
    <w:lvl w:tplc="DB0C0B10" w:ilvl="0">
      <w:numFmt w:val="bullet"/>
      <w:lvlText w:val="-"/>
      <w:lvlJc w:val="left"/>
      <w:pPr>
        <w:tabs>
          <w:tab w:pos="1773" w:val="num"/>
        </w:tabs>
        <w:ind w:hanging="360" w:left="1773"/>
      </w:pPr>
      <w:rPr>
        <w:rFonts w:cs="Times New Roman" w:eastAsia="Times New Roman" w:hAnsi="Times New Roman" w:ascii="Times New Roman" w:hint="default"/>
      </w:rPr>
    </w:lvl>
    <w:lvl w:tentative="true" w:tplc="041A0003" w:ilvl="1">
      <w:start w:val="1"/>
      <w:numFmt w:val="bullet"/>
      <w:lvlText w:val="o"/>
      <w:lvlJc w:val="left"/>
      <w:pPr>
        <w:tabs>
          <w:tab w:pos="2493" w:val="num"/>
        </w:tabs>
        <w:ind w:hanging="360" w:left="2493"/>
      </w:pPr>
      <w:rPr>
        <w:rFonts w:hAnsi="Courier New" w:ascii="Courier New" w:hint="default"/>
      </w:rPr>
    </w:lvl>
    <w:lvl w:tentative="true" w:tplc="041A0005" w:ilvl="2">
      <w:start w:val="1"/>
      <w:numFmt w:val="bullet"/>
      <w:lvlText w:val=""/>
      <w:lvlJc w:val="left"/>
      <w:pPr>
        <w:tabs>
          <w:tab w:pos="3213" w:val="num"/>
        </w:tabs>
        <w:ind w:hanging="360" w:left="3213"/>
      </w:pPr>
      <w:rPr>
        <w:rFonts w:hAnsi="Wingdings" w:ascii="Wingdings" w:hint="default"/>
      </w:rPr>
    </w:lvl>
    <w:lvl w:tentative="true" w:tplc="041A0001" w:ilvl="3">
      <w:start w:val="1"/>
      <w:numFmt w:val="bullet"/>
      <w:lvlText w:val=""/>
      <w:lvlJc w:val="left"/>
      <w:pPr>
        <w:tabs>
          <w:tab w:pos="3933" w:val="num"/>
        </w:tabs>
        <w:ind w:hanging="360" w:left="3933"/>
      </w:pPr>
      <w:rPr>
        <w:rFonts w:hAnsi="Symbol" w:ascii="Symbol" w:hint="default"/>
      </w:rPr>
    </w:lvl>
    <w:lvl w:tentative="true" w:tplc="041A0003" w:ilvl="4">
      <w:start w:val="1"/>
      <w:numFmt w:val="bullet"/>
      <w:lvlText w:val="o"/>
      <w:lvlJc w:val="left"/>
      <w:pPr>
        <w:tabs>
          <w:tab w:pos="4653" w:val="num"/>
        </w:tabs>
        <w:ind w:hanging="360" w:left="4653"/>
      </w:pPr>
      <w:rPr>
        <w:rFonts w:hAnsi="Courier New" w:ascii="Courier New" w:hint="default"/>
      </w:rPr>
    </w:lvl>
    <w:lvl w:tentative="true" w:tplc="041A0005" w:ilvl="5">
      <w:start w:val="1"/>
      <w:numFmt w:val="bullet"/>
      <w:lvlText w:val=""/>
      <w:lvlJc w:val="left"/>
      <w:pPr>
        <w:tabs>
          <w:tab w:pos="5373" w:val="num"/>
        </w:tabs>
        <w:ind w:hanging="360" w:left="5373"/>
      </w:pPr>
      <w:rPr>
        <w:rFonts w:hAnsi="Wingdings" w:ascii="Wingdings" w:hint="default"/>
      </w:rPr>
    </w:lvl>
    <w:lvl w:tentative="true" w:tplc="041A0001" w:ilvl="6">
      <w:start w:val="1"/>
      <w:numFmt w:val="bullet"/>
      <w:lvlText w:val=""/>
      <w:lvlJc w:val="left"/>
      <w:pPr>
        <w:tabs>
          <w:tab w:pos="6093" w:val="num"/>
        </w:tabs>
        <w:ind w:hanging="360" w:left="6093"/>
      </w:pPr>
      <w:rPr>
        <w:rFonts w:hAnsi="Symbol" w:ascii="Symbol" w:hint="default"/>
      </w:rPr>
    </w:lvl>
    <w:lvl w:tentative="true" w:tplc="041A0003" w:ilvl="7">
      <w:start w:val="1"/>
      <w:numFmt w:val="bullet"/>
      <w:lvlText w:val="o"/>
      <w:lvlJc w:val="left"/>
      <w:pPr>
        <w:tabs>
          <w:tab w:pos="6813" w:val="num"/>
        </w:tabs>
        <w:ind w:hanging="360" w:left="6813"/>
      </w:pPr>
      <w:rPr>
        <w:rFonts w:hAnsi="Courier New" w:ascii="Courier New" w:hint="default"/>
      </w:rPr>
    </w:lvl>
    <w:lvl w:tentative="true" w:tplc="041A0005" w:ilvl="8">
      <w:start w:val="1"/>
      <w:numFmt w:val="bullet"/>
      <w:lvlText w:val=""/>
      <w:lvlJc w:val="left"/>
      <w:pPr>
        <w:tabs>
          <w:tab w:pos="7533" w:val="num"/>
        </w:tabs>
        <w:ind w:hanging="360" w:left="7533"/>
      </w:pPr>
      <w:rPr>
        <w:rFonts w:hAnsi="Wingdings" w:ascii="Wingdings" w:hint="default"/>
      </w:rPr>
    </w:lvl>
  </w:abstractNum>
  <w:abstractNum w:abstractNumId="5">
    <w:nsid w:val="4DB85065"/>
    <w:multiLevelType w:val="hybridMultilevel"/>
    <w:tmpl w:val="ECBC962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CEE33CD"/>
    <w:multiLevelType w:val="hybridMultilevel"/>
    <w:tmpl w:val="8AC8BC56"/>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7">
    <w:nsid w:val="730C6292"/>
    <w:multiLevelType w:val="hybridMultilevel"/>
    <w:tmpl w:val="84460A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05"/>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2899"/>
    <w:rsid w:val="00004A71"/>
    <w:rsid w:val="00013E59"/>
    <w:rsid w:val="00015D09"/>
    <w:rsid w:val="00042049"/>
    <w:rsid w:val="00061239"/>
    <w:rsid w:val="00062CF5"/>
    <w:rsid w:val="00067506"/>
    <w:rsid w:val="00072A37"/>
    <w:rsid w:val="000766A7"/>
    <w:rsid w:val="00076A33"/>
    <w:rsid w:val="0008240F"/>
    <w:rsid w:val="0009206D"/>
    <w:rsid w:val="00093C1B"/>
    <w:rsid w:val="000A64AB"/>
    <w:rsid w:val="000A6B73"/>
    <w:rsid w:val="000C0CDE"/>
    <w:rsid w:val="000E42B8"/>
    <w:rsid w:val="000F2CA4"/>
    <w:rsid w:val="001039A3"/>
    <w:rsid w:val="001159FF"/>
    <w:rsid w:val="00127575"/>
    <w:rsid w:val="00130D5A"/>
    <w:rsid w:val="001403D6"/>
    <w:rsid w:val="001569A4"/>
    <w:rsid w:val="00172CAD"/>
    <w:rsid w:val="001846B7"/>
    <w:rsid w:val="001A3B08"/>
    <w:rsid w:val="001A682D"/>
    <w:rsid w:val="001D7227"/>
    <w:rsid w:val="001F4770"/>
    <w:rsid w:val="0020766F"/>
    <w:rsid w:val="00212833"/>
    <w:rsid w:val="00213F6B"/>
    <w:rsid w:val="00216DE4"/>
    <w:rsid w:val="00232FDE"/>
    <w:rsid w:val="00241D36"/>
    <w:rsid w:val="00247053"/>
    <w:rsid w:val="00250B8A"/>
    <w:rsid w:val="0025773B"/>
    <w:rsid w:val="002823A6"/>
    <w:rsid w:val="00282A5B"/>
    <w:rsid w:val="002907CD"/>
    <w:rsid w:val="002B0BD1"/>
    <w:rsid w:val="002B1887"/>
    <w:rsid w:val="002B5824"/>
    <w:rsid w:val="002F4A55"/>
    <w:rsid w:val="003068D1"/>
    <w:rsid w:val="00307D3D"/>
    <w:rsid w:val="003345F7"/>
    <w:rsid w:val="00352C45"/>
    <w:rsid w:val="003538DB"/>
    <w:rsid w:val="003858B8"/>
    <w:rsid w:val="00387425"/>
    <w:rsid w:val="003A4C08"/>
    <w:rsid w:val="003A4EF8"/>
    <w:rsid w:val="003B6AF2"/>
    <w:rsid w:val="003D3923"/>
    <w:rsid w:val="003D6658"/>
    <w:rsid w:val="003E24CD"/>
    <w:rsid w:val="003E3A6B"/>
    <w:rsid w:val="003F2BE7"/>
    <w:rsid w:val="004170D8"/>
    <w:rsid w:val="00420FAB"/>
    <w:rsid w:val="00422472"/>
    <w:rsid w:val="00433302"/>
    <w:rsid w:val="00440C83"/>
    <w:rsid w:val="0044191E"/>
    <w:rsid w:val="00467E81"/>
    <w:rsid w:val="0047308C"/>
    <w:rsid w:val="00473867"/>
    <w:rsid w:val="00475321"/>
    <w:rsid w:val="004849B7"/>
    <w:rsid w:val="004868F1"/>
    <w:rsid w:val="00486F75"/>
    <w:rsid w:val="004A301D"/>
    <w:rsid w:val="004A7109"/>
    <w:rsid w:val="004B7B9A"/>
    <w:rsid w:val="004D31BB"/>
    <w:rsid w:val="005017C0"/>
    <w:rsid w:val="00501A11"/>
    <w:rsid w:val="00506909"/>
    <w:rsid w:val="00530A0F"/>
    <w:rsid w:val="0053212C"/>
    <w:rsid w:val="00545D94"/>
    <w:rsid w:val="00546989"/>
    <w:rsid w:val="0059313B"/>
    <w:rsid w:val="00593CB7"/>
    <w:rsid w:val="005A54C7"/>
    <w:rsid w:val="005F3D3B"/>
    <w:rsid w:val="00624033"/>
    <w:rsid w:val="006327D1"/>
    <w:rsid w:val="0063348F"/>
    <w:rsid w:val="00655F67"/>
    <w:rsid w:val="006574F2"/>
    <w:rsid w:val="00657F65"/>
    <w:rsid w:val="00664BF4"/>
    <w:rsid w:val="00675391"/>
    <w:rsid w:val="00684F32"/>
    <w:rsid w:val="0069094E"/>
    <w:rsid w:val="006A4AA9"/>
    <w:rsid w:val="006B374C"/>
    <w:rsid w:val="006B504C"/>
    <w:rsid w:val="006B56D0"/>
    <w:rsid w:val="006C5DD9"/>
    <w:rsid w:val="006D2B98"/>
    <w:rsid w:val="006E2057"/>
    <w:rsid w:val="006F0FCF"/>
    <w:rsid w:val="007620E3"/>
    <w:rsid w:val="00770691"/>
    <w:rsid w:val="00796F71"/>
    <w:rsid w:val="007A715B"/>
    <w:rsid w:val="007B6BDD"/>
    <w:rsid w:val="007C310A"/>
    <w:rsid w:val="007D15D5"/>
    <w:rsid w:val="007E3943"/>
    <w:rsid w:val="00802899"/>
    <w:rsid w:val="0081023B"/>
    <w:rsid w:val="008306B9"/>
    <w:rsid w:val="0083501F"/>
    <w:rsid w:val="00863C7E"/>
    <w:rsid w:val="00871F5D"/>
    <w:rsid w:val="008A2F2A"/>
    <w:rsid w:val="008D5BF9"/>
    <w:rsid w:val="008E42FB"/>
    <w:rsid w:val="008F5170"/>
    <w:rsid w:val="009040BA"/>
    <w:rsid w:val="009044FE"/>
    <w:rsid w:val="0091235D"/>
    <w:rsid w:val="0091641D"/>
    <w:rsid w:val="00916F03"/>
    <w:rsid w:val="00925086"/>
    <w:rsid w:val="009304E7"/>
    <w:rsid w:val="009445C3"/>
    <w:rsid w:val="0095151C"/>
    <w:rsid w:val="00960EB2"/>
    <w:rsid w:val="0096628B"/>
    <w:rsid w:val="009674F4"/>
    <w:rsid w:val="0097714F"/>
    <w:rsid w:val="0099128E"/>
    <w:rsid w:val="009C3F59"/>
    <w:rsid w:val="009D1E1C"/>
    <w:rsid w:val="009E3885"/>
    <w:rsid w:val="009F708C"/>
    <w:rsid w:val="00A15D0A"/>
    <w:rsid w:val="00A16B10"/>
    <w:rsid w:val="00A45605"/>
    <w:rsid w:val="00A52FE8"/>
    <w:rsid w:val="00A53F62"/>
    <w:rsid w:val="00A56B00"/>
    <w:rsid w:val="00A64FAD"/>
    <w:rsid w:val="00A75034"/>
    <w:rsid w:val="00A95ADE"/>
    <w:rsid w:val="00AA3797"/>
    <w:rsid w:val="00AA666B"/>
    <w:rsid w:val="00AD5D1A"/>
    <w:rsid w:val="00AD6F14"/>
    <w:rsid w:val="00AE52D1"/>
    <w:rsid w:val="00AF2C80"/>
    <w:rsid w:val="00B047AD"/>
    <w:rsid w:val="00B07131"/>
    <w:rsid w:val="00B1001B"/>
    <w:rsid w:val="00B16C56"/>
    <w:rsid w:val="00B55885"/>
    <w:rsid w:val="00B55FD6"/>
    <w:rsid w:val="00B6197C"/>
    <w:rsid w:val="00B65970"/>
    <w:rsid w:val="00B90515"/>
    <w:rsid w:val="00B94A4C"/>
    <w:rsid w:val="00BA7241"/>
    <w:rsid w:val="00BA7DAD"/>
    <w:rsid w:val="00BB2FC6"/>
    <w:rsid w:val="00BB3794"/>
    <w:rsid w:val="00BB659E"/>
    <w:rsid w:val="00BC4EBC"/>
    <w:rsid w:val="00BC6E37"/>
    <w:rsid w:val="00BD7B3F"/>
    <w:rsid w:val="00BE54F4"/>
    <w:rsid w:val="00BE7493"/>
    <w:rsid w:val="00BF7067"/>
    <w:rsid w:val="00C0296E"/>
    <w:rsid w:val="00C070B4"/>
    <w:rsid w:val="00C30788"/>
    <w:rsid w:val="00C90C7F"/>
    <w:rsid w:val="00CA0898"/>
    <w:rsid w:val="00CA7C13"/>
    <w:rsid w:val="00CC3C21"/>
    <w:rsid w:val="00CE0748"/>
    <w:rsid w:val="00CE5413"/>
    <w:rsid w:val="00D05E18"/>
    <w:rsid w:val="00D13C2E"/>
    <w:rsid w:val="00D23FF0"/>
    <w:rsid w:val="00D24A14"/>
    <w:rsid w:val="00D261B3"/>
    <w:rsid w:val="00D35DD1"/>
    <w:rsid w:val="00D53BEB"/>
    <w:rsid w:val="00D565D4"/>
    <w:rsid w:val="00D5685D"/>
    <w:rsid w:val="00D5767F"/>
    <w:rsid w:val="00D636EF"/>
    <w:rsid w:val="00D803D2"/>
    <w:rsid w:val="00D870A0"/>
    <w:rsid w:val="00D92AD8"/>
    <w:rsid w:val="00D92FD2"/>
    <w:rsid w:val="00D94796"/>
    <w:rsid w:val="00DA1F3C"/>
    <w:rsid w:val="00DB1AAF"/>
    <w:rsid w:val="00DB67C2"/>
    <w:rsid w:val="00DD66D7"/>
    <w:rsid w:val="00DE7C27"/>
    <w:rsid w:val="00DE7CE1"/>
    <w:rsid w:val="00DF6DF1"/>
    <w:rsid w:val="00E01F58"/>
    <w:rsid w:val="00E06D62"/>
    <w:rsid w:val="00E6279B"/>
    <w:rsid w:val="00E67108"/>
    <w:rsid w:val="00E73D31"/>
    <w:rsid w:val="00E8758C"/>
    <w:rsid w:val="00EA589B"/>
    <w:rsid w:val="00EC15CB"/>
    <w:rsid w:val="00EC6310"/>
    <w:rsid w:val="00EE0BE5"/>
    <w:rsid w:val="00EE0BEE"/>
    <w:rsid w:val="00F02E94"/>
    <w:rsid w:val="00F11486"/>
    <w:rsid w:val="00F23F76"/>
    <w:rsid w:val="00F25183"/>
    <w:rsid w:val="00F5442B"/>
    <w:rsid w:val="00F55668"/>
    <w:rsid w:val="00F61894"/>
    <w:rsid w:val="00F66CD1"/>
    <w:rsid w:val="00F73E99"/>
    <w:rsid w:val="00F90E44"/>
    <w:rsid w:val="00F95174"/>
    <w:rsid w:val="00FB2CF1"/>
    <w:rsid w:val="00FB7FDE"/>
    <w:rsid w:val="00FC19B5"/>
    <w:rsid w:val="00FF2F0F"/>
    <w:rsid w:val="00FF3AF5"/>
    <w:rsid w:val="00FF587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2899"/>
    <w:pPr>
      <w:spacing w:lineRule="exact" w:line="300" w:after="0"/>
      <w:jc w:val="both"/>
    </w:pPr>
    <w:rPr>
      <w:rFonts w:cs="Arial" w:eastAsia="Times New Roman" w:hAnsi="Times New Roman" w:asci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2057"/>
    <w:rPr>
      <w:rFonts w:cs="Arial" w:eastAsia="Times New Roman" w:hAnsi="Times New Roman" w:ascii="Times New Roman"/>
      <w:bCs/>
      <w:color w:themeColor="text1" w:val="000000"/>
      <w:kern w:val="32"/>
      <w:sz w:val="21"/>
      <w:szCs w:val="32"/>
      <w:lang w:eastAsia="hr-HR"/>
    </w:rPr>
  </w:style>
  <w:style w:customStyle="true" w:styleId="Default" w:type="paragraph">
    <w:name w:val="Default"/>
    <w:rsid w:val="00473867"/>
    <w:pPr>
      <w:autoSpaceDE w:val="false"/>
      <w:autoSpaceDN w:val="false"/>
      <w:adjustRightInd w:val="false"/>
      <w:spacing w:lineRule="auto" w:line="240" w:after="0"/>
    </w:pPr>
    <w:rPr>
      <w:rFonts w:cs="Arial" w:hAnsi="Arial" w:ascii="Arial"/>
      <w:color w:val="000000"/>
      <w:sz w:val="24"/>
      <w:szCs w:val="24"/>
    </w:rPr>
  </w:style>
  <w:style w:customStyle="true"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Rule="auto" w:line="240"/>
    </w:pPr>
    <w:rPr>
      <w:sz w:val="20"/>
    </w:rPr>
  </w:style>
  <w:style w:customStyle="true" w:styleId="TekstkomentaraChar" w:type="character">
    <w:name w:val="Tekst komentara Char"/>
    <w:basedOn w:val="Zadanifontodlomka"/>
    <w:link w:val="Tekstkomentara"/>
    <w:uiPriority w:val="99"/>
    <w:semiHidden/>
    <w:rsid w:val="00FB2CF1"/>
    <w:rPr>
      <w:rFonts w:cs="Arial" w:eastAsia="Times New Roman" w:hAnsi="Times New Roman" w:asci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true" w:styleId="PredmetkomentaraChar" w:type="character">
    <w:name w:val="Predmet komentara Char"/>
    <w:basedOn w:val="TekstkomentaraChar"/>
    <w:link w:val="Predmetkomentara"/>
    <w:uiPriority w:val="99"/>
    <w:semiHidden/>
    <w:rsid w:val="00FB2CF1"/>
    <w:rPr>
      <w:rFonts w:cs="Arial" w:eastAsia="Times New Roman" w:hAnsi="Times New Roman" w:asci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2CF1"/>
    <w:rPr>
      <w:rFonts w:cs="Tahoma" w:eastAsia="Times New Roman" w:hAnsi="Tahoma" w:ascii="Tahoma"/>
      <w:color w:themeColor="text1" w:val="000000"/>
      <w:sz w:val="16"/>
      <w:szCs w:val="16"/>
      <w:lang w:eastAsia="hr-HR"/>
    </w:rPr>
  </w:style>
  <w:style w:customStyle="true" w:styleId="Style2C" w:type="paragraph">
    <w:name w:val="Style2C"/>
    <w:basedOn w:val="Normal"/>
    <w:next w:val="Normal"/>
    <w:rsid w:val="00624033"/>
    <w:pPr>
      <w:keepNext/>
      <w:tabs>
        <w:tab w:pos="4536" w:leader="hyphen" w:val="center"/>
        <w:tab w:pos="9072" w:leader="hyphen" w:val="left"/>
      </w:tabs>
      <w:spacing w:lineRule="auto" w:line="240"/>
    </w:pPr>
    <w:rPr>
      <w:rFonts w:cs="Times New Roman" w:hAnsi="Tahoma" w:ascii="Tahoma"/>
      <w:b/>
      <w:color w:val="auto"/>
      <w:sz w:val="18"/>
      <w:szCs w:val="24"/>
      <w:lang w:eastAsia="en-US"/>
    </w:rPr>
  </w:style>
  <w:style w:customStyle="true" w:styleId="Bezproreda1" w:type="paragraph">
    <w:name w:val="Bez proreda1"/>
    <w:rsid w:val="00DF6DF1"/>
    <w:pPr>
      <w:suppressAutoHyphens/>
    </w:pPr>
    <w:rPr>
      <w:rFonts w:cs="Times New Roman" w:eastAsia="Times New Roman" w:hAnsi="Times New Roman" w:ascii="Times New Roman"/>
      <w:kern w:val="1"/>
      <w:sz w:val="24"/>
      <w:szCs w:val="24"/>
      <w:lang w:eastAsia="ar-SA"/>
    </w:rPr>
  </w:style>
  <w:style w:styleId="Tijeloteksta" w:type="paragraph">
    <w:name w:val="Body Text"/>
    <w:basedOn w:val="Normal"/>
    <w:link w:val="TijelotekstaChar"/>
    <w:rsid w:val="00BE7493"/>
    <w:pPr>
      <w:spacing w:lineRule="auto" w:line="240"/>
    </w:pPr>
    <w:rPr>
      <w:rFonts w:cs="Times New Roman"/>
      <w:color w:val="auto"/>
      <w:sz w:val="24"/>
      <w:szCs w:val="24"/>
    </w:rPr>
  </w:style>
  <w:style w:customStyle="true" w:styleId="TijelotekstaChar" w:type="character">
    <w:name w:val="Tijelo teksta Char"/>
    <w:basedOn w:val="Zadanifontodlomka"/>
    <w:link w:val="Tijeloteksta"/>
    <w:rsid w:val="00BE7493"/>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true" w:styleId="UvuenotijelotekstaChar" w:type="character">
    <w:name w:val="Uvučeno tijelo teksta Char"/>
    <w:basedOn w:val="Zadanifontodlomka"/>
    <w:link w:val="Uvuenotijeloteksta"/>
    <w:uiPriority w:val="99"/>
    <w:semiHidden/>
    <w:rsid w:val="006327D1"/>
    <w:rPr>
      <w:rFonts w:cs="Arial" w:eastAsia="Times New Roman" w:hAnsi="Times New Roman" w:ascii="Times New Roman"/>
      <w:color w:themeColor="text1" w:val="000000"/>
      <w:sz w:val="21"/>
      <w:szCs w:val="20"/>
      <w:lang w:eastAsia="hr-HR"/>
    </w:rPr>
  </w:style>
  <w:style w:styleId="StandardWeb" w:type="paragraph">
    <w:name w:val="Normal (Web)"/>
    <w:basedOn w:val="Normal"/>
    <w:rsid w:val="006327D1"/>
    <w:pPr>
      <w:spacing w:lineRule="auto" w:line="240" w:afterAutospacing="true" w:after="100" w:beforeAutospacing="true" w:before="100"/>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F95174"/>
    <w:rPr>
      <w:rFonts w:cs="Arial" w:eastAsia="Times New Roman" w:hAnsi="Times New Roman" w:asci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Rule="auto" w:line="240"/>
    </w:pPr>
  </w:style>
  <w:style w:customStyle="true" w:styleId="PodnojeChar" w:type="character">
    <w:name w:val="Podnožje Char"/>
    <w:basedOn w:val="Zadanifontodlomka"/>
    <w:link w:val="Podnoje"/>
    <w:uiPriority w:val="99"/>
    <w:rsid w:val="00F95174"/>
    <w:rPr>
      <w:rFonts w:cs="Arial" w:eastAsia="Times New Roman" w:hAnsi="Times New Roman" w:ascii="Times New Roman"/>
      <w:color w:themeColor="text1" w:val="000000"/>
      <w:sz w:val="21"/>
      <w:szCs w:val="20"/>
      <w:lang w:eastAsia="hr-HR"/>
    </w:rPr>
  </w:style>
  <w:style w:styleId="Tekstrezerviranogmjesta" w:type="character">
    <w:name w:val="Placeholder Text"/>
    <w:basedOn w:val="Zadanifontodlomka"/>
    <w:uiPriority w:val="99"/>
    <w:semiHidden/>
    <w:rsid w:val="009040BA"/>
    <w:rPr>
      <w:color w:val="808080"/>
      <w:bdr w:space="0" w:sz="0" w:color="auto" w:val="none"/>
      <w:shd w:fill="auto" w:color="auto" w:val="clear"/>
    </w:rPr>
  </w:style>
  <w:style w:customStyle="true" w:styleId="eSPISCCParagraphDefaultFont" w:type="character">
    <w:name w:val="eSPIS_CC_Paragraph Default Font"/>
    <w:basedOn w:val="Zadanifontodlomka"/>
    <w:rsid w:val="009040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40BA"/>
    <w:rPr>
      <w:rFonts w:cs="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40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40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2899"/>
    <w:pPr>
      <w:spacing w:after="0" w:line="300" w:lineRule="exact"/>
      <w:jc w:val="both"/>
    </w:pPr>
    <w:rPr>
      <w:rFonts w:ascii="Times New Roman" w:cs="Arial" w:eastAsia="Times New Roman" w:hAnsi="Times New Roman"/>
      <w:color w:themeColor="text1" w:val="000000"/>
      <w:sz w:val="21"/>
      <w:szCs w:val="20"/>
      <w:lang w:eastAsia="hr-HR"/>
    </w:rPr>
  </w:style>
  <w:style w:styleId="Naslov1" w:type="paragraph">
    <w:name w:val="heading 1"/>
    <w:basedOn w:val="Normal"/>
    <w:next w:val="Normal"/>
    <w:link w:val="Naslov1Char"/>
    <w:autoRedefine/>
    <w:qFormat/>
    <w:rsid w:val="006E2057"/>
    <w:pPr>
      <w:keepNext/>
      <w:spacing w:after="75" w:before="150"/>
      <w:ind w:right="300"/>
      <w:outlineLvl w:val="0"/>
    </w:pPr>
    <w:rPr>
      <w:bCs/>
      <w:kern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2057"/>
    <w:rPr>
      <w:rFonts w:ascii="Times New Roman" w:cs="Arial" w:eastAsia="Times New Roman" w:hAnsi="Times New Roman"/>
      <w:bCs/>
      <w:color w:themeColor="text1" w:val="000000"/>
      <w:kern w:val="32"/>
      <w:sz w:val="21"/>
      <w:szCs w:val="32"/>
      <w:lang w:eastAsia="hr-HR"/>
    </w:rPr>
  </w:style>
  <w:style w:customStyle="1" w:styleId="Default" w:type="paragraph">
    <w:name w:val="Default"/>
    <w:rsid w:val="00473867"/>
    <w:pPr>
      <w:autoSpaceDE w:val="0"/>
      <w:autoSpaceDN w:val="0"/>
      <w:adjustRightInd w:val="0"/>
      <w:spacing w:after="0" w:line="240" w:lineRule="auto"/>
    </w:pPr>
    <w:rPr>
      <w:rFonts w:ascii="Arial" w:cs="Arial" w:hAnsi="Arial"/>
      <w:color w:val="000000"/>
      <w:sz w:val="24"/>
      <w:szCs w:val="24"/>
    </w:rPr>
  </w:style>
  <w:style w:customStyle="1" w:styleId="apple-converted-space" w:type="character">
    <w:name w:val="apple-converted-space"/>
    <w:basedOn w:val="Zadanifontodlomka"/>
    <w:rsid w:val="00F61894"/>
  </w:style>
  <w:style w:styleId="Odlomakpopisa" w:type="paragraph">
    <w:name w:val="List Paragraph"/>
    <w:basedOn w:val="Normal"/>
    <w:uiPriority w:val="34"/>
    <w:qFormat/>
    <w:rsid w:val="001D7227"/>
    <w:pPr>
      <w:ind w:left="720"/>
      <w:contextualSpacing/>
    </w:pPr>
  </w:style>
  <w:style w:styleId="Referencakomentara" w:type="character">
    <w:name w:val="annotation reference"/>
    <w:basedOn w:val="Zadanifontodlomka"/>
    <w:uiPriority w:val="99"/>
    <w:semiHidden/>
    <w:unhideWhenUsed/>
    <w:rsid w:val="00FB2CF1"/>
    <w:rPr>
      <w:sz w:val="16"/>
      <w:szCs w:val="16"/>
    </w:rPr>
  </w:style>
  <w:style w:styleId="Tekstkomentara" w:type="paragraph">
    <w:name w:val="annotation text"/>
    <w:basedOn w:val="Normal"/>
    <w:link w:val="TekstkomentaraChar"/>
    <w:uiPriority w:val="99"/>
    <w:semiHidden/>
    <w:unhideWhenUsed/>
    <w:rsid w:val="00FB2CF1"/>
    <w:pPr>
      <w:spacing w:line="240" w:lineRule="auto"/>
    </w:pPr>
    <w:rPr>
      <w:sz w:val="20"/>
    </w:rPr>
  </w:style>
  <w:style w:customStyle="1" w:styleId="TekstkomentaraChar" w:type="character">
    <w:name w:val="Tekst komentara Char"/>
    <w:basedOn w:val="Zadanifontodlomka"/>
    <w:link w:val="Tekstkomentara"/>
    <w:uiPriority w:val="99"/>
    <w:semiHidden/>
    <w:rsid w:val="00FB2CF1"/>
    <w:rPr>
      <w:rFonts w:ascii="Times New Roman" w:cs="Arial" w:eastAsia="Times New Roman" w:hAnsi="Times New Roman"/>
      <w:color w:themeColor="text1" w:val="000000"/>
      <w:sz w:val="20"/>
      <w:szCs w:val="20"/>
      <w:lang w:eastAsia="hr-HR"/>
    </w:rPr>
  </w:style>
  <w:style w:styleId="Predmetkomentara" w:type="paragraph">
    <w:name w:val="annotation subject"/>
    <w:basedOn w:val="Tekstkomentara"/>
    <w:next w:val="Tekstkomentara"/>
    <w:link w:val="PredmetkomentaraChar"/>
    <w:uiPriority w:val="99"/>
    <w:semiHidden/>
    <w:unhideWhenUsed/>
    <w:rsid w:val="00FB2CF1"/>
    <w:rPr>
      <w:b/>
      <w:bCs/>
    </w:rPr>
  </w:style>
  <w:style w:customStyle="1" w:styleId="PredmetkomentaraChar" w:type="character">
    <w:name w:val="Predmet komentara Char"/>
    <w:basedOn w:val="TekstkomentaraChar"/>
    <w:link w:val="Predmetkomentara"/>
    <w:uiPriority w:val="99"/>
    <w:semiHidden/>
    <w:rsid w:val="00FB2CF1"/>
    <w:rPr>
      <w:rFonts w:ascii="Times New Roman" w:cs="Arial" w:eastAsia="Times New Roman" w:hAnsi="Times New Roman"/>
      <w:b/>
      <w:bCs/>
      <w:color w:themeColor="text1" w:val="000000"/>
      <w:sz w:val="20"/>
      <w:szCs w:val="20"/>
      <w:lang w:eastAsia="hr-HR"/>
    </w:rPr>
  </w:style>
  <w:style w:styleId="Tekstbalonia" w:type="paragraph">
    <w:name w:val="Balloon Text"/>
    <w:basedOn w:val="Normal"/>
    <w:link w:val="TekstbaloniaChar"/>
    <w:uiPriority w:val="99"/>
    <w:semiHidden/>
    <w:unhideWhenUsed/>
    <w:rsid w:val="00FB2CF1"/>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2CF1"/>
    <w:rPr>
      <w:rFonts w:ascii="Tahoma" w:cs="Tahoma" w:eastAsia="Times New Roman" w:hAnsi="Tahoma"/>
      <w:color w:themeColor="text1" w:val="000000"/>
      <w:sz w:val="16"/>
      <w:szCs w:val="16"/>
      <w:lang w:eastAsia="hr-HR"/>
    </w:rPr>
  </w:style>
  <w:style w:customStyle="1" w:styleId="Style2C" w:type="paragraph">
    <w:name w:val="Style2C"/>
    <w:basedOn w:val="Normal"/>
    <w:next w:val="Normal"/>
    <w:rsid w:val="00624033"/>
    <w:pPr>
      <w:keepNext/>
      <w:tabs>
        <w:tab w:leader="hyphen" w:pos="4536" w:val="center"/>
        <w:tab w:leader="hyphen" w:pos="9072" w:val="left"/>
      </w:tabs>
      <w:spacing w:line="240" w:lineRule="auto"/>
    </w:pPr>
    <w:rPr>
      <w:rFonts w:ascii="Tahoma" w:cs="Times New Roman" w:hAnsi="Tahoma"/>
      <w:b/>
      <w:color w:val="auto"/>
      <w:sz w:val="18"/>
      <w:szCs w:val="24"/>
      <w:lang w:eastAsia="en-US"/>
    </w:rPr>
  </w:style>
  <w:style w:customStyle="1" w:styleId="Bezproreda1" w:type="paragraph">
    <w:name w:val="Bez proreda1"/>
    <w:rsid w:val="00DF6DF1"/>
    <w:pPr>
      <w:suppressAutoHyphens/>
    </w:pPr>
    <w:rPr>
      <w:rFonts w:ascii="Times New Roman" w:cs="Times New Roman" w:eastAsia="Times New Roman" w:hAnsi="Times New Roman"/>
      <w:kern w:val="1"/>
      <w:sz w:val="24"/>
      <w:szCs w:val="24"/>
      <w:lang w:eastAsia="ar-SA"/>
    </w:rPr>
  </w:style>
  <w:style w:styleId="Tijeloteksta" w:type="paragraph">
    <w:name w:val="Body Text"/>
    <w:basedOn w:val="Normal"/>
    <w:link w:val="TijelotekstaChar"/>
    <w:rsid w:val="00BE7493"/>
    <w:pPr>
      <w:spacing w:line="240" w:lineRule="auto"/>
    </w:pPr>
    <w:rPr>
      <w:rFonts w:cs="Times New Roman"/>
      <w:color w:val="auto"/>
      <w:sz w:val="24"/>
      <w:szCs w:val="24"/>
    </w:rPr>
  </w:style>
  <w:style w:customStyle="1" w:styleId="TijelotekstaChar" w:type="character">
    <w:name w:val="Tijelo teksta Char"/>
    <w:basedOn w:val="Zadanifontodlomka"/>
    <w:link w:val="Tijeloteksta"/>
    <w:rsid w:val="00BE7493"/>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uiPriority w:val="99"/>
    <w:semiHidden/>
    <w:unhideWhenUsed/>
    <w:rsid w:val="006327D1"/>
    <w:pPr>
      <w:spacing w:after="120"/>
      <w:ind w:left="283"/>
    </w:pPr>
  </w:style>
  <w:style w:customStyle="1" w:styleId="UvuenotijelotekstaChar" w:type="character">
    <w:name w:val="Uvučeno tijelo teksta Char"/>
    <w:basedOn w:val="Zadanifontodlomka"/>
    <w:link w:val="Uvuenotijeloteksta"/>
    <w:uiPriority w:val="99"/>
    <w:semiHidden/>
    <w:rsid w:val="006327D1"/>
    <w:rPr>
      <w:rFonts w:ascii="Times New Roman" w:cs="Arial" w:eastAsia="Times New Roman" w:hAnsi="Times New Roman"/>
      <w:color w:themeColor="text1" w:val="000000"/>
      <w:sz w:val="21"/>
      <w:szCs w:val="20"/>
      <w:lang w:eastAsia="hr-HR"/>
    </w:rPr>
  </w:style>
  <w:style w:styleId="StandardWeb" w:type="paragraph">
    <w:name w:val="Normal (Web)"/>
    <w:basedOn w:val="Normal"/>
    <w:rsid w:val="006327D1"/>
    <w:pPr>
      <w:spacing w:after="100" w:afterAutospacing="1" w:before="100" w:beforeAutospacing="1" w:line="240" w:lineRule="auto"/>
      <w:jc w:val="left"/>
    </w:pPr>
    <w:rPr>
      <w:rFonts w:cs="Times New Roman"/>
      <w:color w:val="auto"/>
      <w:sz w:val="24"/>
      <w:szCs w:val="24"/>
    </w:rPr>
  </w:style>
  <w:style w:styleId="Naglaeno" w:type="character">
    <w:name w:val="Strong"/>
    <w:uiPriority w:val="22"/>
    <w:qFormat/>
    <w:rsid w:val="00475321"/>
    <w:rPr>
      <w:b/>
      <w:bCs/>
    </w:rPr>
  </w:style>
  <w:style w:styleId="Zaglavlje" w:type="paragraph">
    <w:name w:val="header"/>
    <w:basedOn w:val="Normal"/>
    <w:link w:val="ZaglavljeChar"/>
    <w:uiPriority w:val="99"/>
    <w:unhideWhenUsed/>
    <w:rsid w:val="00F95174"/>
    <w:pPr>
      <w:tabs>
        <w:tab w:pos="4536" w:val="center"/>
        <w:tab w:pos="9072" w:val="right"/>
      </w:tabs>
      <w:spacing w:line="240" w:lineRule="auto"/>
    </w:pPr>
  </w:style>
  <w:style w:customStyle="1" w:styleId="ZaglavljeChar" w:type="character">
    <w:name w:val="Zaglavlje Char"/>
    <w:basedOn w:val="Zadanifontodlomka"/>
    <w:link w:val="Zaglavlje"/>
    <w:uiPriority w:val="99"/>
    <w:rsid w:val="00F95174"/>
    <w:rPr>
      <w:rFonts w:ascii="Times New Roman" w:cs="Arial" w:eastAsia="Times New Roman" w:hAnsi="Times New Roman"/>
      <w:color w:themeColor="text1" w:val="000000"/>
      <w:sz w:val="21"/>
      <w:szCs w:val="20"/>
      <w:lang w:eastAsia="hr-HR"/>
    </w:rPr>
  </w:style>
  <w:style w:styleId="Podnoje" w:type="paragraph">
    <w:name w:val="footer"/>
    <w:basedOn w:val="Normal"/>
    <w:link w:val="PodnojeChar"/>
    <w:uiPriority w:val="99"/>
    <w:unhideWhenUsed/>
    <w:rsid w:val="00F95174"/>
    <w:pPr>
      <w:tabs>
        <w:tab w:pos="4536" w:val="center"/>
        <w:tab w:pos="9072" w:val="right"/>
      </w:tabs>
      <w:spacing w:line="240" w:lineRule="auto"/>
    </w:pPr>
  </w:style>
  <w:style w:customStyle="1" w:styleId="PodnojeChar" w:type="character">
    <w:name w:val="Podnožje Char"/>
    <w:basedOn w:val="Zadanifontodlomka"/>
    <w:link w:val="Podnoje"/>
    <w:uiPriority w:val="99"/>
    <w:rsid w:val="00F95174"/>
    <w:rPr>
      <w:rFonts w:ascii="Times New Roman" w:cs="Arial" w:eastAsia="Times New Roman" w:hAnsi="Times New Roman"/>
      <w:color w:themeColor="text1" w:val="000000"/>
      <w:sz w:val="21"/>
      <w:szCs w:val="20"/>
      <w:lang w:eastAsia="hr-HR"/>
    </w:rPr>
  </w:style>
  <w:style w:styleId="Tekstrezerviranogmjesta" w:type="character">
    <w:name w:val="Placeholder Text"/>
    <w:basedOn w:val="Zadanifontodlomka"/>
    <w:uiPriority w:val="99"/>
    <w:semiHidden/>
    <w:rsid w:val="009040BA"/>
    <w:rPr>
      <w:color w:val="808080"/>
      <w:bdr w:color="auto" w:space="0" w:sz="0" w:val="none"/>
      <w:shd w:color="auto" w:fill="auto" w:val="clear"/>
    </w:rPr>
  </w:style>
  <w:style w:customStyle="1" w:styleId="eSPISCCParagraphDefaultFont" w:type="character">
    <w:name w:val="eSPIS_CC_Paragraph Default Font"/>
    <w:basedOn w:val="Zadanifontodlomka"/>
    <w:rsid w:val="009040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40BA"/>
    <w:rPr>
      <w:rFonts w:cs="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40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40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480068">
      <w:bodyDiv w:val="true"/>
      <w:marLeft w:val="0"/>
      <w:marRight w:val="0"/>
      <w:marTop w:val="0"/>
      <w:marBottom w:val="0"/>
      <w:divBdr>
        <w:top w:space="0" w:sz="0" w:color="auto" w:val="none"/>
        <w:left w:space="0" w:sz="0" w:color="auto" w:val="none"/>
        <w:bottom w:space="0" w:sz="0" w:color="auto" w:val="none"/>
        <w:right w:space="0" w:sz="0" w:color="auto" w:val="none"/>
      </w:divBdr>
    </w:div>
    <w:div w:id="561453176">
      <w:bodyDiv w:val="true"/>
      <w:marLeft w:val="0"/>
      <w:marRight w:val="0"/>
      <w:marTop w:val="0"/>
      <w:marBottom w:val="0"/>
      <w:divBdr>
        <w:top w:space="0" w:sz="0" w:color="auto" w:val="none"/>
        <w:left w:space="0" w:sz="0" w:color="auto" w:val="none"/>
        <w:bottom w:space="0" w:sz="0" w:color="auto" w:val="none"/>
        <w:right w:space="0" w:sz="0" w:color="auto" w:val="none"/>
      </w:divBdr>
    </w:div>
    <w:div w:id="1513035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DE07B-7D10-4512-8F58-DBAD655E4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2</properties:Pages>
  <properties:Words>560</properties:Words>
  <properties:Characters>2982</properties:Characters>
  <properties:Lines>63</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2015-12-15T07:48:00Z</dcterms:created>
  <dc:creator>Mirna Mišetić</dc:creator>
  <cp:lastModifiedBy>Ana Golub Gruić</cp:lastModifiedBy>
  <cp:lastPrinted>2015-12-16T13:31:00Z</cp:lastPrinted>
  <dcterms:modified xmlns:xsi="http://www.w3.org/2001/XMLSchema-instance" xsi:type="dcterms:W3CDTF">2015-12-16T13:35:00Z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