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8a97" w14:paraId="8358a97" w:rsidRDefault="00AE649C" w:rsidP="00B32477" w:rsidR="00AE649C" w:rsidRPr="00B76F3C">
      <w:pPr>
        <w:pStyle w:val="Naslov3"/>
        <w:numPr>
          <w:ilvl w:val="0"/>
          <w:numId w:val="0"/>
        </w:numPr>
        <w:spacing w:after="0" w:before="0"/>
        <w:ind w:left="288"/>
        <w15:collapsed w:val="false"/>
      </w:pPr>
      <w:bookmarkStart w:name="_GoBack" w:id="0"/>
      <w:bookmarkEnd w:id="0"/>
    </w:p>
    <w:p w:rsidRDefault="00250F84" w:rsidP="00B32477" w:rsidR="00B3247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32477">
        <w:rPr>
          <w:bCs/>
        </w:rPr>
        <w:t xml:space="preserve">                             </w:t>
      </w:r>
    </w:p>
    <w:p w:rsidRDefault="00B32477" w:rsidP="00B32477" w:rsidR="00B32477">
      <w:pPr>
        <w:spacing w:after="0"/>
        <w:jc w:val="both"/>
      </w:pPr>
      <w:r>
        <w:t xml:space="preserve">       REPUBLIKA HRVATSKA</w:t>
      </w:r>
    </w:p>
    <w:p w:rsidRDefault="00B32477" w:rsidP="00B32477" w:rsidR="00B32477">
      <w:pPr>
        <w:spacing w:after="0"/>
        <w:jc w:val="both"/>
      </w:pPr>
      <w:r>
        <w:t>TRGOVAČKI SUD U VARAŽDINU</w:t>
      </w:r>
    </w:p>
    <w:p w:rsidRDefault="00B32477" w:rsidP="00B32477" w:rsidR="00B32477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  <w:jc w:val="center"/>
      </w:pPr>
      <w:r>
        <w:t>U   I M E   R E P U B L I K E   H R V A T S K E</w:t>
      </w:r>
    </w:p>
    <w:p w:rsidRDefault="00B32477" w:rsidP="00B32477" w:rsidR="00B32477">
      <w:pPr>
        <w:spacing w:after="0"/>
        <w:jc w:val="center"/>
      </w:pPr>
    </w:p>
    <w:p w:rsidRDefault="00B32477" w:rsidP="00B32477" w:rsidR="00B32477">
      <w:pPr>
        <w:spacing w:after="0"/>
        <w:jc w:val="center"/>
      </w:pPr>
      <w:r>
        <w:t>R J E Š E NJ E</w:t>
      </w: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  <w:jc w:val="both"/>
      </w:pPr>
      <w:r>
        <w:tab/>
        <w:t xml:space="preserve">Trgovački sud u Varaždinu, po sucu toga suda Kseniji Flack-Makitan, kao stečajnom sucu, u stečajnom postupku nad stečajnim </w:t>
      </w:r>
      <w:r>
        <w:rPr>
          <w:szCs w:val="22"/>
        </w:rPr>
        <w:t xml:space="preserve">dužnikom </w:t>
      </w:r>
      <w:r>
        <w:t>TVORNICA VILIČARA d.d. „u stečaju“ iz Križevaca, Ulica kralja Tomislava 47, OIB: 00450931139, 11. rujna 2015.</w:t>
      </w:r>
    </w:p>
    <w:p w:rsidRDefault="00B32477" w:rsidP="00B32477" w:rsidR="00B32477">
      <w:pPr>
        <w:spacing w:after="0"/>
        <w:jc w:val="both"/>
      </w:pPr>
    </w:p>
    <w:p w:rsidRDefault="00B32477" w:rsidP="00B32477" w:rsidR="00B32477">
      <w:pPr>
        <w:spacing w:after="0"/>
        <w:jc w:val="both"/>
      </w:pPr>
    </w:p>
    <w:p w:rsidRDefault="00B32477" w:rsidP="00B32477" w:rsidR="00B32477">
      <w:pPr>
        <w:spacing w:after="0"/>
        <w:jc w:val="center"/>
      </w:pPr>
      <w:r>
        <w:t>r i j e š i o  j e</w:t>
      </w: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</w:pPr>
    </w:p>
    <w:p w:rsidRDefault="00B32477" w:rsidP="00B32477" w:rsidR="00B32477">
      <w:pPr>
        <w:numPr>
          <w:ilvl w:val="0"/>
          <w:numId w:val="47"/>
        </w:numPr>
        <w:spacing w:after="0"/>
        <w:jc w:val="both"/>
      </w:pPr>
      <w:r>
        <w:t xml:space="preserve">Zaključuje se ovaj stečajni postupak nad stečajnim dužnikom TVORNICA VILIČARA d.d. „u stečaju“ iz Križevaca, Ulica kralja Tomislava 47, OIB: 00450931139. </w:t>
      </w:r>
    </w:p>
    <w:p w:rsidRDefault="00B32477" w:rsidP="00B32477" w:rsidR="00B32477">
      <w:pPr>
        <w:spacing w:after="0"/>
        <w:ind w:left="1425"/>
        <w:jc w:val="both"/>
      </w:pPr>
    </w:p>
    <w:p w:rsidRDefault="00B32477" w:rsidP="00B32477" w:rsidR="00B32477">
      <w:pPr>
        <w:numPr>
          <w:ilvl w:val="0"/>
          <w:numId w:val="47"/>
        </w:numPr>
        <w:spacing w:after="0"/>
        <w:jc w:val="both"/>
      </w:pPr>
      <w:r>
        <w:t>Ovo rješenje objaviti će se na E-oglasnoj ploči ovoga suda prije njegove pravomoćnosti, te se nalaže sudskom registru da nakon pravomoćnosti ovog rješenja stečajnog dužnika izbriše iz sudskog registra.</w:t>
      </w: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  <w:jc w:val="center"/>
      </w:pPr>
      <w:r>
        <w:t>Obrazloženje</w:t>
      </w:r>
    </w:p>
    <w:p w:rsidRDefault="00B32477" w:rsidP="00B32477" w:rsidR="00B32477">
      <w:pPr>
        <w:spacing w:after="0"/>
        <w:jc w:val="center"/>
      </w:pPr>
    </w:p>
    <w:p w:rsidRDefault="00B32477" w:rsidP="00B32477" w:rsidR="00B32477">
      <w:pPr>
        <w:spacing w:after="0"/>
        <w:jc w:val="both"/>
      </w:pPr>
    </w:p>
    <w:p w:rsidRDefault="00B32477" w:rsidP="00B32477" w:rsidR="00B32477">
      <w:pPr>
        <w:spacing w:after="0"/>
        <w:jc w:val="both"/>
      </w:pPr>
    </w:p>
    <w:p w:rsidRDefault="00B32477" w:rsidP="00B32477" w:rsidR="00B32477">
      <w:pPr>
        <w:spacing w:after="0"/>
        <w:ind w:firstLine="708"/>
        <w:jc w:val="both"/>
      </w:pPr>
      <w:r>
        <w:t>Na završnom ročištu održanom 2. lipnja 2015., stečajnim vjerovnicima iznijet je završni račun stečajnog upravitelja u kojem je navedeno da je u ovom stečajnom postupku unovčena sva raspoloživa imovina, dan je pregled troškova nastalih tijekom ovog stečajnog postupka i obrazloženja koja su se ticala pojedinih stavki završnog računa u skladu sa traženjem stečajnih vjerovnika prisutnih na završnom ročištu.</w:t>
      </w:r>
    </w:p>
    <w:p w:rsidRDefault="00B32477" w:rsidP="00B32477" w:rsidR="00B32477">
      <w:pPr>
        <w:spacing w:after="0"/>
        <w:ind w:firstLine="708"/>
        <w:jc w:val="both"/>
      </w:pPr>
    </w:p>
    <w:p w:rsidRDefault="00B32477" w:rsidP="00B32477" w:rsidR="00B32477">
      <w:pPr>
        <w:spacing w:after="0"/>
        <w:ind w:firstLine="708"/>
        <w:jc w:val="both"/>
      </w:pPr>
      <w:r>
        <w:t>Završni račun ispitao je i odobrio odbor vjerovnika na svojoj sjednici održanoj 1. lipnja 2015. i to za vrijeme cjelokupnog trajanja stečajnog postupka, odnosno u periodu od 8. srpnja 2002. do 28. svibnja 2015.</w:t>
      </w:r>
    </w:p>
    <w:p w:rsidRDefault="00B32477" w:rsidP="00B32477" w:rsidR="00B32477">
      <w:pPr>
        <w:spacing w:after="0"/>
        <w:ind w:firstLine="708"/>
        <w:jc w:val="both"/>
      </w:pPr>
    </w:p>
    <w:p w:rsidRDefault="00B32477" w:rsidP="00B32477" w:rsidR="00B32477">
      <w:pPr>
        <w:spacing w:after="0"/>
        <w:ind w:firstLine="708"/>
        <w:jc w:val="both"/>
      </w:pPr>
      <w:r>
        <w:t>Stečajni vjerovnici na završnom ročištu nisu imali primjedbi na završni račun i završni popis.</w:t>
      </w:r>
    </w:p>
    <w:p w:rsidRDefault="00B32477" w:rsidP="00B32477" w:rsidR="00B32477">
      <w:pPr>
        <w:spacing w:after="0"/>
        <w:ind w:firstLine="708"/>
        <w:jc w:val="both"/>
      </w:pPr>
    </w:p>
    <w:p w:rsidRDefault="00B32477" w:rsidP="00B32477" w:rsidR="00B32477">
      <w:pPr>
        <w:spacing w:after="0"/>
        <w:ind w:firstLine="708"/>
        <w:jc w:val="both"/>
      </w:pPr>
      <w:r>
        <w:lastRenderedPageBreak/>
        <w:t xml:space="preserve">S obzirom da je u rješenju </w:t>
      </w:r>
      <w:proofErr w:type="spellStart"/>
      <w:r>
        <w:t>donijetom</w:t>
      </w:r>
      <w:proofErr w:type="spellEnd"/>
      <w:r>
        <w:t xml:space="preserve"> na završnom ročištu 2. lipnja 2015., broj St-22/11-192 određeno da će se rješenje o zaključenju ovog stečajnog postupka donijeti nakon što stečajni sudac zaprimi pisanu obavijest stečajnog upravitelja o izvršenom namirenju stečajnih vjerovnika u završnoj diobi, a koju obavijest je stečajni sudac primio 10. rujna 2015, ovaj sud je primjenom čl. 196. st. 1. Stečajnog zakona (Narodne novine broj 44/96, 29/99, 129/00, 123/03, 82/06, 116/10, 125/12 i 133/12, dalje SZ) zaključio ovaj stečajni postupak.</w:t>
      </w:r>
    </w:p>
    <w:p w:rsidRDefault="00B32477" w:rsidP="00B32477" w:rsidR="00B32477">
      <w:pPr>
        <w:spacing w:after="0"/>
        <w:jc w:val="both"/>
      </w:pPr>
    </w:p>
    <w:p w:rsidRDefault="00B32477" w:rsidP="00B32477" w:rsidR="00B32477">
      <w:pPr>
        <w:spacing w:after="0"/>
        <w:jc w:val="both"/>
      </w:pPr>
    </w:p>
    <w:p w:rsidRDefault="00B32477" w:rsidP="00B32477" w:rsidR="00B32477">
      <w:pPr>
        <w:spacing w:after="0"/>
        <w:jc w:val="center"/>
      </w:pPr>
      <w:r>
        <w:t>U Varaždinu, 11. rujna 2015. godine.</w:t>
      </w:r>
      <w:r>
        <w:tab/>
      </w: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</w:pPr>
    </w:p>
    <w:p w:rsidRDefault="00B32477" w:rsidP="00B32477" w:rsidR="00B32477">
      <w:pPr>
        <w:ind w:firstLine="708" w:left="5664"/>
        <w:jc w:val="both"/>
      </w:pPr>
      <w:r>
        <w:t>SUDAC</w:t>
      </w:r>
    </w:p>
    <w:p w:rsidRDefault="00B32477" w:rsidP="00B32477" w:rsidR="00B32477">
      <w:pPr>
        <w:ind w:firstLine="708" w:left="4956"/>
        <w:jc w:val="both"/>
      </w:pPr>
      <w:r>
        <w:t>Ksenija Flack-Makitan, v.r.</w:t>
      </w:r>
    </w:p>
    <w:p w:rsidRDefault="00B32477" w:rsidP="00B32477" w:rsidR="00B32477">
      <w:pPr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  <w:jc w:val="both"/>
      </w:pP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</w:pPr>
      <w:r>
        <w:t>POUKA O PRAVNOM LIJEKU:</w:t>
      </w:r>
    </w:p>
    <w:p w:rsidRDefault="00B32477" w:rsidP="00B32477" w:rsidR="00B32477">
      <w:pPr>
        <w:spacing w:after="0"/>
        <w:jc w:val="both"/>
      </w:pPr>
      <w:r>
        <w:t xml:space="preserve">Protiv ovog rješenja nezadovoljna stranka može uložiti žalbu u roku od 8 dana od dana objave rješenja </w:t>
      </w:r>
      <w:r w:rsidR="00250F84">
        <w:t>na E-oglasnoj ploči suda,</w:t>
      </w:r>
      <w:r>
        <w:t xml:space="preserve"> Visokom trgovačkom sudu RH u Zagrebu. Žalba se ulaže putem ovog suda pismeno u četiri (4) primjerka.</w:t>
      </w: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</w:pPr>
    </w:p>
    <w:p w:rsidRDefault="00B32477" w:rsidP="00B32477" w:rsidR="00B32477">
      <w:pPr>
        <w:spacing w:after="0"/>
      </w:pPr>
      <w:r>
        <w:t>DNA:</w:t>
      </w:r>
    </w:p>
    <w:p w:rsidRDefault="00B32477" w:rsidP="00B32477" w:rsidR="00B32477">
      <w:pPr>
        <w:spacing w:after="0"/>
      </w:pPr>
    </w:p>
    <w:p w:rsidRDefault="00B32477" w:rsidP="00B32477" w:rsidR="00B32477">
      <w:pPr>
        <w:numPr>
          <w:ilvl w:val="0"/>
          <w:numId w:val="48"/>
        </w:numPr>
        <w:spacing w:after="0"/>
        <w:jc w:val="both"/>
      </w:pPr>
      <w:r>
        <w:t xml:space="preserve">Stečajni upravitelj Zlatko </w:t>
      </w:r>
      <w:proofErr w:type="spellStart"/>
      <w:r>
        <w:t>Kosec</w:t>
      </w:r>
      <w:proofErr w:type="spellEnd"/>
      <w:r>
        <w:t xml:space="preserve">, Mali </w:t>
      </w:r>
      <w:proofErr w:type="spellStart"/>
      <w:r>
        <w:t>Bukovec</w:t>
      </w:r>
      <w:proofErr w:type="spellEnd"/>
      <w:r>
        <w:t xml:space="preserve">, </w:t>
      </w:r>
      <w:proofErr w:type="spellStart"/>
      <w:r>
        <w:t>Dubovica</w:t>
      </w:r>
      <w:proofErr w:type="spellEnd"/>
      <w:r>
        <w:t xml:space="preserve"> 4</w:t>
      </w:r>
    </w:p>
    <w:p w:rsidRDefault="00B32477" w:rsidP="00B32477" w:rsidR="00B32477">
      <w:pPr>
        <w:numPr>
          <w:ilvl w:val="0"/>
          <w:numId w:val="48"/>
        </w:numPr>
        <w:spacing w:after="0"/>
        <w:jc w:val="both"/>
      </w:pPr>
      <w:r>
        <w:t>Županijsko državno odvjetništvo u Varaždinu, Građansko upravni odjel, B. Radić 2,</w:t>
      </w:r>
    </w:p>
    <w:p w:rsidRDefault="00B32477" w:rsidP="00B32477" w:rsidR="00B32477">
      <w:pPr>
        <w:numPr>
          <w:ilvl w:val="0"/>
          <w:numId w:val="48"/>
        </w:numPr>
        <w:spacing w:after="0"/>
        <w:jc w:val="both"/>
      </w:pPr>
      <w:r>
        <w:t xml:space="preserve">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Trg J. J. Strossmayera 1, Križevci,</w:t>
      </w:r>
    </w:p>
    <w:p w:rsidRDefault="00B32477" w:rsidP="00B32477" w:rsidR="00B32477">
      <w:pPr>
        <w:numPr>
          <w:ilvl w:val="0"/>
          <w:numId w:val="48"/>
        </w:numPr>
        <w:spacing w:after="0"/>
        <w:jc w:val="both"/>
      </w:pPr>
      <w:r>
        <w:t xml:space="preserve">Ministarstvo financija, Porezna uprava Sjeverna Hrvatska, Porezno mjesto Križevci, I. Z. </w:t>
      </w:r>
      <w:proofErr w:type="spellStart"/>
      <w:r>
        <w:t>Dijankovečkog</w:t>
      </w:r>
      <w:proofErr w:type="spellEnd"/>
      <w:r>
        <w:t xml:space="preserve"> 8,</w:t>
      </w:r>
    </w:p>
    <w:p w:rsidRDefault="00B32477" w:rsidP="00B32477" w:rsidR="00B32477">
      <w:pPr>
        <w:numPr>
          <w:ilvl w:val="0"/>
          <w:numId w:val="48"/>
        </w:numPr>
        <w:spacing w:after="0"/>
        <w:jc w:val="both"/>
      </w:pPr>
      <w:r>
        <w:t>E-oglasna ploča suda,</w:t>
      </w:r>
    </w:p>
    <w:p w:rsidRDefault="00B32477" w:rsidP="00B32477" w:rsidR="00B32477">
      <w:pPr>
        <w:numPr>
          <w:ilvl w:val="0"/>
          <w:numId w:val="48"/>
        </w:numPr>
        <w:spacing w:after="0"/>
        <w:jc w:val="both"/>
      </w:pPr>
      <w:r>
        <w:t>Sudski registar,</w:t>
      </w:r>
    </w:p>
    <w:p w:rsidRDefault="00B32477" w:rsidP="00B32477" w:rsidR="00B32477">
      <w:pPr>
        <w:spacing w:after="0"/>
        <w:ind w:left="720"/>
        <w:jc w:val="both"/>
      </w:pPr>
    </w:p>
    <w:p w:rsidRDefault="00CB0EA4" w:rsidP="00B32477" w:rsidR="00CB0EA4">
      <w:pPr>
        <w:pStyle w:val="Naslovdokumenta"/>
        <w:spacing w:after="0" w:before="0"/>
        <w:jc w:val="left"/>
      </w:pPr>
    </w:p>
    <w:p w:rsidRDefault="0071688E" w:rsidP="00B32477" w:rsidR="0071688E">
      <w:pPr>
        <w:pStyle w:val="Poetniodjeljak"/>
        <w:spacing w:after="0" w:before="0"/>
      </w:pPr>
    </w:p>
    <w:p w:rsidRDefault="00A21F0D" w:rsidP="00B32477" w:rsidR="00A21F0D">
      <w:pPr>
        <w:pStyle w:val="NormaleSPIS"/>
        <w:spacing w:after="0"/>
        <w:rPr>
          <w:noProof/>
        </w:rPr>
      </w:pPr>
    </w:p>
    <w:p w:rsidRDefault="00DA0242" w:rsidP="00B32477" w:rsidR="00DA0242">
      <w:pPr>
        <w:pStyle w:val="ZapisniarPotpis"/>
        <w:spacing w:after="0" w:before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477" w:rsidR="008333A9">
    <w:pPr>
      <w:pStyle w:val="Zaglavlje"/>
    </w:pPr>
    <w:r>
      <w:rPr>
        <w:rStyle w:val="PozadinaSvijetloCrvena"/>
        <w:shd w:fill="auto" w:color="auto" w:val="clear"/>
      </w:rPr>
      <w:t>Poslovni broj: 5 St-22/11-212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7D13B7"/>
    <w:multiLevelType w:val="hybridMultilevel"/>
    <w:tmpl w:val="766202F8"/>
    <w:lvl w:tplc="5D60C5B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F84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477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11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734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St-22/2011-212</izvorni_sadrzaj>
    <derivirana_varijabla naziv="DomainObject.Oznaka_1">St-22/2011-212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zaprimljen 9.2.2011. kao admin.
ustupljen spis TS Bjelovar broj St-2/2002.</izvorni_sadrzaj>
    <derivirana_varijabla naziv="DomainObject.Predmet.Opis_1">Spis je zaprimljen 9.2.2011. kao admin.
ustupljen spis TS Bjelovar broj St-2/2002.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St-22/2011</izvorni_sadrzaj>
    <derivirana_varijabla naziv="DomainObject.Predmet.OznakaBroj_1">St-22/2011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VILIČARA KRIŽEVCI d.d. za proizvodnju viličara - u stečaju</izvorni_sadrzaj>
    <derivirana_varijabla naziv="DomainObject.Predmet.ProtustrankaFormated_1">  TVORNICA VILIČARA KRIŽEVCI d.d. za proizvodnju viličara - u stečaju</derivirana_varijabla>
  </DomainObject.Predmet.ProtustrankaFormated>
  <DomainObject.Predmet.ProtustrankaFormatedOIB>
    <izvorni_sadrzaj>  TVORNICA VILIČARA KRIŽEVCI d.d. za proizvodnju viličara - u stečaju, OIB 00450931139</izvorni_sadrzaj>
    <derivirana_varijabla naziv="DomainObject.Predmet.ProtustrankaFormatedOIB_1">  TVORNICA VILIČARA KRIŽEVCI d.d. za proizvodnju viličara - u stečaju, OIB 00450931139</derivirana_varijabla>
  </DomainObject.Predmet.ProtustrankaFormatedOIB>
  <DomainObject.Predmet.ProtustrankaFormatedWithAdress>
    <izvorni_sadrzaj> TVORNICA VILIČARA KRIŽEVCI d.d. za proizvodnju viličara - u stečaju, Ulica Kralja Tomislava 47, Križevci</izvorni_sadrzaj>
    <derivirana_varijabla naziv="DomainObject.Predmet.ProtustrankaFormatedWithAdress_1"> TVORNICA VILIČARA KRIŽEVCI d.d. za proizvodnju viličara - u stečaju, Ulica Kralja Tomislava 47, Križevci</derivirana_varijabla>
  </DomainObject.Predmet.ProtustrankaFormatedWithAdress>
  <DomainObject.Predmet.ProtustrankaFormatedWithAdressOIB>
    <izvorni_sadrzaj> TVORNICA VILIČARA KRIŽEVCI d.d. za proizvodnju viličara - u stečaju, OIB 00450931139, Ulica Kralja Tomislava 47, Križevci</izvorni_sadrzaj>
    <derivirana_varijabla naziv="DomainObject.Predmet.ProtustrankaFormatedWithAdressOIB_1"> TVORNICA VILIČARA KRIŽEVCI d.d. za proizvodnju viličara - u stečaju, OIB 00450931139, Ulica Kralja Tomislava 47, Križevci</derivirana_varijabla>
  </DomainObject.Predmet.ProtustrankaFormatedWithAdressOIB>
  <DomainObject.Predmet.ProtustrankaWithAdress>
    <izvorni_sadrzaj>TVORNICA VILIČARA KRIŽEVCI d.d. za proizvodnju viličara - u stečaju Ulica Kralja Tomislava 47, Križevci</izvorni_sadrzaj>
    <derivirana_varijabla naziv="DomainObject.Predmet.ProtustrankaWithAdress_1">TVORNICA VILIČARA KRIŽEVCI d.d. za proizvodnju viličara - u stečaju Ulica Kralja Tomislava 47, Križevci</derivirana_varijabla>
  </DomainObject.Predmet.ProtustrankaWithAdress>
  <DomainObject.Predmet.ProtustrankaWithAdressOIB>
    <izvorni_sadrzaj>TVORNICA VILIČARA KRIŽEVCI d.d. za proizvodnju viličara - u stečaju, OIB 00450931139, Ulica Kralja Tomislava 47, Križevci</izvorni_sadrzaj>
    <derivirana_varijabla naziv="DomainObject.Predmet.ProtustrankaWithAdressOIB_1">TVORNICA VILIČARA KRIŽEVCI d.d. za proizvodnju viličara - u stečaju, OIB 00450931139, Ulica Kralja Tomislava 47, Križevci</derivirana_varijabla>
  </DomainObject.Predmet.ProtustrankaWithAdressOIB>
  <DomainObject.Predmet.ProtustrankaNazivFormated>
    <izvorni_sadrzaj>TVORNICA VILIČARA KRIŽEVCI d.d. za proizvodnju viličara - u stečaju</izvorni_sadrzaj>
    <derivirana_varijabla naziv="DomainObject.Predmet.ProtustrankaNazivFormated_1">TVORNICA VILIČARA KRIŽEVCI d.d. za proizvodnju viličara - u stečaju</derivirana_varijabla>
  </DomainObject.Predmet.ProtustrankaNazivFormated>
  <DomainObject.Predmet.ProtustrankaNazivFormatedOIB>
    <izvorni_sadrzaj>TVORNICA VILIČARA KRIŽEVCI d.d. za proizvodnju viličara - u stečaju, OIB 00450931139</izvorni_sadrzaj>
    <derivirana_varijabla naziv="DomainObject.Predmet.ProtustrankaNazivFormatedOIB_1">TVORNICA VILIČARA KRIŽEVCI d.d. za proizvodnju viličara - u stečaju, OIB 00450931139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</izvorni_sadrzaj>
    <derivirana_varijabla naziv="DomainObject.Predmet.StrankaFormatedOIB_1">  REPUBLIKA HRVATSKA MINISTARSTVO FINANCIJA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</izvorni_sadrzaj>
    <derivirana_varijabla naziv="DomainObject.Predmet.StrankaFormatedWithAdressOIB_1"> REPUBLIKA HRVATSKA MINISTARSTVO FINANCIJA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</izvorni_sadrzaj>
    <derivirana_varijabla naziv="DomainObject.Predmet.StrankaWithAdressOIB_1">REPUBLIKA HRVATSKA MINISTARSTVO FINANCIJA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</izvorni_sadrzaj>
    <derivirana_varijabla naziv="DomainObject.Predmet.StrankaNazivFormatedOIB_1">REPUBLIKA HRVATSKA MINISTARSTVO FINANCIJA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</item>
    </izvorni_sadrzaj>
    <derivirana_varijabla naziv="DomainObject.Predmet.StrankaListFormatedOIB_1">
      <item>REPUBLIKA HRVATSKA MINISTARSTVO FINANCIJA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</item>
    </izvorni_sadrzaj>
    <derivirana_varijabla naziv="DomainObject.Predmet.StrankaListFormatedWithAdressOIB_1">
      <item>REPUBLIKA HRVATSKA MINISTARSTVO FINANCIJA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</item>
    </izvorni_sadrzaj>
    <derivirana_varijabla naziv="DomainObject.Predmet.StrankaListNazivFormatedOIB_1">
      <item>REPUBLIKA HRVATSKA MINISTARSTVO FINANCIJA</item>
    </derivirana_varijabla>
  </DomainObject.Predmet.StrankaListNazivFormatedOIB>
  <DomainObject.Predmet.ProtuStrankaListFormated>
    <izvorni_sadrzaj>
      <item>TVORNICA VILIČARA KRIŽEVCI d.d. za proizvodnju viličara - u stečaju</item>
    </izvorni_sadrzaj>
    <derivirana_varijabla naziv="DomainObject.Predmet.ProtuStrankaListFormated_1">
      <item>TVORNICA VILIČARA KRIŽEVCI d.d. za proizvodnju viličara - u stečaju</item>
    </derivirana_varijabla>
  </DomainObject.Predmet.ProtuStrankaListFormated>
  <DomainObject.Predmet.ProtuStrankaListFormatedOIB>
    <izvorni_sadrzaj>
      <item>TVORNICA VILIČARA KRIŽEVCI d.d. za proizvodnju viličara - u stečaju, OIB 00450931139</item>
    </izvorni_sadrzaj>
    <derivirana_varijabla naziv="DomainObject.Predmet.ProtuStrankaListFormatedOIB_1">
      <item>TVORNICA VILIČARA KRIŽEVCI d.d. za proizvodnju viličara - u stečaju, OIB 00450931139</item>
    </derivirana_varijabla>
  </DomainObject.Predmet.ProtuStrankaListFormatedOIB>
  <DomainObject.Predmet.ProtuStrankaListFormatedWithAdress>
    <izvorni_sadrzaj>
      <item>TVORNICA VILIČARA KRIŽEVCI d.d. za proizvodnju viličara - u stečaju, Ulica Kralja Tomislava 47, Križevci</item>
    </izvorni_sadrzaj>
    <derivirana_varijabla naziv="DomainObject.Predmet.ProtuStrankaListFormatedWithAdress_1">
      <item>TVORNICA VILIČARA KRIŽEVCI d.d. za proizvodnju viličara - u stečaju, Ulica Kralja Tomislava 47, Križevci</item>
    </derivirana_varijabla>
  </DomainObject.Predmet.ProtuStrankaListFormatedWithAdress>
  <DomainObject.Predmet.ProtuStrankaListFormatedWithAdressOIB>
    <izvorni_sadrzaj>
      <item>TVORNICA VILIČARA KRIŽEVCI d.d. za proizvodnju viličara - u stečaju, OIB 00450931139, Ulica Kralja Tomislava 47, Križevci</item>
    </izvorni_sadrzaj>
    <derivirana_varijabla naziv="DomainObject.Predmet.ProtuStrankaListFormatedWithAdressOIB_1">
      <item>TVORNICA VILIČARA KRIŽEVCI d.d. za proizvodnju viličara - u stečaju, OIB 00450931139, Ulica Kralja Tomislava 47, Križevci</item>
    </derivirana_varijabla>
  </DomainObject.Predmet.ProtuStrankaListFormatedWithAdressOIB>
  <DomainObject.Predmet.ProtuStrankaListNazivFormated>
    <izvorni_sadrzaj>
      <item>TVORNICA VILIČARA KRIŽEVCI d.d. za proizvodnju viličara - u stečaju</item>
    </izvorni_sadrzaj>
    <derivirana_varijabla naziv="DomainObject.Predmet.ProtuStrankaListNazivFormated_1">
      <item>TVORNICA VILIČARA KRIŽEVCI d.d. za proizvodnju viličara - u stečaju</item>
    </derivirana_varijabla>
  </DomainObject.Predmet.ProtuStrankaListNazivFormated>
  <DomainObject.Predmet.ProtuStrankaListNazivFormatedOIB>
    <izvorni_sadrzaj>
      <item>TVORNICA VILIČARA KRIŽEVCI d.d. za proizvodnju viličara - u stečaju, OIB 00450931139</item>
    </izvorni_sadrzaj>
    <derivirana_varijabla naziv="DomainObject.Predmet.ProtuStrankaListNazivFormatedOIB_1">
      <item>TVORNICA VILIČARA KRIŽEVCI d.d. za proizvodnju viličara - u stečaju, OIB 00450931139</item>
    </derivirana_varijabla>
  </DomainObject.Predmet.ProtuStrankaListNazivFormatedOIB>
  <DomainObject.Predmet.OstaliListFormated>
    <izvorni_sadrzaj>
      <item>Zlatko Kosec</item>
      <item>MORANA d.o.o. za trgovinu i usluge</item>
      <item>Erste &amp; Steiermarkische Bank d.d.</item>
      <item>Danijela Višak</item>
      <item>Diana Romić</item>
      <item>ZOU Tomislav Mašić i Martina Pečenko</item>
      <item>Radojka Vrapčević</item>
    </izvorni_sadrzaj>
    <derivirana_varijabla naziv="DomainObject.Predmet.OstaliListFormated_1">
      <item>Zlatko Kosec</item>
      <item>MORANA d.o.o. za trgovinu i usluge</item>
      <item>Erste &amp; Steiermarkische Bank d.d.</item>
      <item>Danijela Višak</item>
      <item>Diana Romić</item>
      <item>ZOU Tomislav Mašić i Martina Pečenko</item>
      <item>Radojka Vrapčević</item>
    </derivirana_varijabla>
  </DomainObject.Predmet.OstaliListFormated>
  <DomainObject.Predmet.OstaliListFormatedOIB>
    <izvorni_sadrzaj>
      <item>Zlatko Kosec, OIB 70875793577</item>
      <item>MORANA d.o.o. za trgovinu i usluge, OIB 61279470612</item>
      <item>Erste &amp; Steiermarkische Bank d.d.</item>
      <item>Danijela Višak</item>
      <item>Diana Romić</item>
      <item>ZOU Tomislav Mašić i Martina Pečenko</item>
      <item>Radojka Vrapčević, OIB 34446823961</item>
    </izvorni_sadrzaj>
    <derivirana_varijabla naziv="DomainObject.Predmet.OstaliListFormatedOIB_1">
      <item>Zlatko Kosec, OIB 70875793577</item>
      <item>MORANA d.o.o. za trgovinu i usluge, OIB 61279470612</item>
      <item>Erste &amp; Steiermarkische Bank d.d.</item>
      <item>Danijela Višak</item>
      <item>Diana Romić</item>
      <item>ZOU Tomislav Mašić i Martina Pečenko</item>
      <item>Radojka Vrapčević, OIB 34446823961</item>
    </derivirana_varijabla>
  </DomainObject.Predmet.OstaliListFormatedOIB>
  <DomainObject.Predmet.OstaliListFormatedWithAdress>
    <izvorni_sadrzaj>
      <item>Zlatko Kosec, Dubovica 4, 42231 Mali Bukovec</item>
      <item>MORANA d.o.o. za trgovinu i usluge, Zagrebačka ulica 25, Križevci</item>
      <item>Erste &amp; Steiermarkische Bank d.d.</item>
      <item>Danijela Višak, Stjepana Radića 3, 10298 Oborovo Bistransko</item>
      <item>Diana Romić, I. Mažuranića 24, 10290 Zaprešić</item>
      <item>ZOU Tomislav Mašić i Martina Pečenko, D. Domjanića 1a, 10380 Sveti Ivan Zelina</item>
      <item>Radojka Vrapčević, Ulica Ivana Lepušića 68, 48260 Križevci</item>
    </izvorni_sadrzaj>
    <derivirana_varijabla naziv="DomainObject.Predmet.OstaliListFormatedWithAdress_1">
      <item>Zlatko Kosec, Dubovica 4, 42231 Mali Bukovec</item>
      <item>MORANA d.o.o. za trgovinu i usluge, Zagrebačka ulica 25, Križevci</item>
      <item>Erste &amp; Steiermarkische Bank d.d.</item>
      <item>Danijela Višak, Stjepana Radića 3, 10298 Oborovo Bistransko</item>
      <item>Diana Romić, I. Mažuranića 24, 10290 Zaprešić</item>
      <item>ZOU Tomislav Mašić i Martina Pečenko, D. Domjanića 1a, 10380 Sveti Ivan Zelina</item>
      <item>Radojka Vrapčević, Ulica Ivana Lepušića 68, 48260 Križevci</item>
    </derivirana_varijabla>
  </DomainObject.Predmet.OstaliListFormatedWithAdress>
  <DomainObject.Predmet.OstaliListFormatedWithAdressOIB>
    <izvorni_sadrzaj>
      <item>Zlatko Kosec, OIB 70875793577, Dubovica 4, 42231 Mali Bukovec</item>
      <item>MORANA d.o.o. za trgovinu i usluge, OIB 61279470612, Zagrebačka ulica 25, Križevci</item>
      <item>Erste &amp; Steiermarkische Bank d.d.</item>
      <item>Danijela Višak, Stjepana Radića 3, 10298 Oborovo Bistransko</item>
      <item>Diana Romić, I. Mažuranića 24, 10290 Zaprešić</item>
      <item>ZOU Tomislav Mašić i Martina Pečenko, D. Domjanića 1a, 10380 Sveti Ivan Zelina</item>
      <item>Radojka Vrapčević, OIB 34446823961, Ulica Ivana Lepušića 68, 48260 Križevci</item>
    </izvorni_sadrzaj>
    <derivirana_varijabla naziv="DomainObject.Predmet.OstaliListFormatedWithAdressOIB_1">
      <item>Zlatko Kosec, OIB 70875793577, Dubovica 4, 42231 Mali Bukovec</item>
      <item>MORANA d.o.o. za trgovinu i usluge, OIB 61279470612, Zagrebačka ulica 25, Križevci</item>
      <item>Erste &amp; Steiermarkische Bank d.d.</item>
      <item>Danijela Višak, Stjepana Radića 3, 10298 Oborovo Bistransko</item>
      <item>Diana Romić, I. Mažuranića 24, 10290 Zaprešić</item>
      <item>ZOU Tomislav Mašić i Martina Pečenko, D. Domjanića 1a, 10380 Sveti Ivan Zelina</item>
      <item>Radojka Vrapčević, OIB 34446823961, Ulica Ivana Lepušića 68, 48260 Križevci</item>
    </derivirana_varijabla>
  </DomainObject.Predmet.OstaliListFormatedWithAdressOIB>
  <DomainObject.Predmet.OstaliListNazivFormated>
    <izvorni_sadrzaj>
      <item>Zlatko Kosec</item>
      <item>MORANA d.o.o. za trgovinu i usluge</item>
      <item>Erste &amp; Steiermarkische Bank d.d.</item>
      <item>Danijela Višak</item>
      <item>Diana Romić</item>
      <item>ZOU Tomislav Mašić i Martina Pečenko</item>
      <item>Radojka Vrapčević</item>
    </izvorni_sadrzaj>
    <derivirana_varijabla naziv="DomainObject.Predmet.OstaliListNazivFormated_1">
      <item>Zlatko Kosec</item>
      <item>MORANA d.o.o. za trgovinu i usluge</item>
      <item>Erste &amp; Steiermarkische Bank d.d.</item>
      <item>Danijela Višak</item>
      <item>Diana Romić</item>
      <item>ZOU Tomislav Mašić i Martina Pečenko</item>
      <item>Radojka Vrapčević</item>
    </derivirana_varijabla>
  </DomainObject.Predmet.OstaliListNazivFormated>
  <DomainObject.Predmet.OstaliListNazivFormatedOIB>
    <izvorni_sadrzaj>
      <item>Zlatko Kosec, OIB 70875793577</item>
      <item>MORANA d.o.o. za trgovinu i usluge, OIB 61279470612</item>
      <item>Erste &amp; Steiermarkische Bank d.d.</item>
      <item>Danijela Višak</item>
      <item>Diana Romić</item>
      <item>ZOU Tomislav Mašić i Martina Pečenko</item>
      <item>Radojka Vrapčević, OIB 34446823961</item>
    </izvorni_sadrzaj>
    <derivirana_varijabla naziv="DomainObject.Predmet.OstaliListNazivFormatedOIB_1">
      <item>Zlatko Kosec, OIB 70875793577</item>
      <item>MORANA d.o.o. za trgovinu i usluge, OIB 61279470612</item>
      <item>Erste &amp; Steiermarkische Bank d.d.</item>
      <item>Danijela Višak</item>
      <item>Diana Romić</item>
      <item>ZOU Tomislav Mašić i Martina Pečenko</item>
      <item>Radojka Vrapčević, OIB 34446823961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>St-22/2011-212</izvorni_sadrzaj>
    <derivirana_varijabla naziv="DomainObject.PoslovniBrojDokumenta_1">St-22/2011-212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TVORNICA VILIČARA KRIŽEVCI d.d. za proizvodnju viličara - u stečaju</izvorni_sadrzaj>
    <derivirana_varijabla naziv="DomainObject.Predmet.ProtustrankaIDrugi_1">TVORNICA VILIČARA KRIŽEVCI d.d. za proizvodnju viličara - u stečaju</derivirana_varijabla>
  </DomainObject.Predmet.ProtustrankaIDrugi>
  <DomainObject.Predmet.StrankaIDrugiAdressOIB>
    <izvorni_sadrzaj>REPUBLIKA HRVATSKA MINISTARSTVO FINANCIJA</izvorni_sadrzaj>
    <derivirana_varijabla naziv="DomainObject.Predmet.StrankaIDrugiAdressOIB_1">REPUBLIKA HRVATSKA MINISTARSTVO FINANCIJA</derivirana_varijabla>
  </DomainObject.Predmet.StrankaIDrugiAdressOIB>
  <DomainObject.Predmet.ProtustrankaIDrugiAdressOIB>
    <izvorni_sadrzaj>TVORNICA VILIČARA KRIŽEVCI d.d. za proizvodnju viličara - u stečaju, OIB 00450931139, Ulica Kralja Tomislava 47, Križevci</izvorni_sadrzaj>
    <derivirana_varijabla naziv="DomainObject.Predmet.ProtustrankaIDrugiAdressOIB_1">TVORNICA VILIČARA KRIŽEVCI d.d. za proizvodnju viličara - u stečaju, OIB 00450931139, Ulica Kralja Tomislava 47,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VILIČARA KRIŽEVCI d.d. za proizvodnju viličara - u stečaju</item>
      <item>Zlatko Kosec</item>
      <item>REPUBLIKA HRVATSKA MINISTARSTVO FINANCIJA</item>
      <item>MORANA d.o.o. za trgovinu i usluge</item>
      <item>Erste &amp; Steiermarkische Bank d.d.</item>
      <item>Danijela Višak</item>
      <item>Diana Romić</item>
      <item>ZOU Tomislav Mašić i Martina Pečenko</item>
      <item>Radojka Vrapčević</item>
    </izvorni_sadrzaj>
    <derivirana_varijabla naziv="DomainObject.Predmet.SudioniciListNaziv_1">
      <item>TVORNICA VILIČARA KRIŽEVCI d.d. za proizvodnju viličara - u stečaju</item>
      <item>Zlatko Kosec</item>
      <item>REPUBLIKA HRVATSKA MINISTARSTVO FINANCIJA</item>
      <item>MORANA d.o.o. za trgovinu i usluge</item>
      <item>Erste &amp; Steiermarkische Bank d.d.</item>
      <item>Danijela Višak</item>
      <item>Diana Romić</item>
      <item>ZOU Tomislav Mašić i Martina Pečenko</item>
      <item>Radojka Vrapčević</item>
    </derivirana_varijabla>
  </DomainObject.Predmet.SudioniciListNaziv>
  <DomainObject.Predmet.SudioniciListAdressOIB>
    <izvorni_sadrzaj>
      <item>TVORNICA VILIČARA KRIŽEVCI d.d. za proizvodnju viličara - u stečaju, OIB 00450931139, Ulica Kralja Tomislava 47,Križevci</item>
      <item>Zlatko Kosec, OIB 70875793577, Dubovica 4,42231 Mali Bukovec</item>
      <item>REPUBLIKA HRVATSKA MINISTARSTVO FINANCIJA</item>
      <item>MORANA d.o.o. za trgovinu i usluge, OIB 61279470612, Zagrebačka ulica 25,Križevci</item>
      <item>Erste &amp; Steiermarkische Bank d.d.</item>
      <item>Danijela Višak, Stjepana Radića 3,10298 Oborovo Bistransko</item>
      <item>Diana Romić, I. Mažuranića 24,10290 Zaprešić</item>
      <item>ZOU Tomislav Mašić i Martina Pečenko, D. Domjanića 1a,10380 Sveti Ivan Zelina</item>
      <item>Radojka Vrapčević, OIB 34446823961, Ulica Ivana Lepušića 68,48260 Križevci</item>
    </izvorni_sadrzaj>
    <derivirana_varijabla naziv="DomainObject.Predmet.SudioniciListAdressOIB_1">
      <item>TVORNICA VILIČARA KRIŽEVCI d.d. za proizvodnju viličara - u stečaju, OIB 00450931139, Ulica Kralja Tomislava 47,Križevci</item>
      <item>Zlatko Kosec, OIB 70875793577, Dubovica 4,42231 Mali Bukovec</item>
      <item>REPUBLIKA HRVATSKA MINISTARSTVO FINANCIJA</item>
      <item>MORANA d.o.o. za trgovinu i usluge, OIB 61279470612, Zagrebačka ulica 25,Križevci</item>
      <item>Erste &amp; Steiermarkische Bank d.d.</item>
      <item>Danijela Višak, Stjepana Radića 3,10298 Oborovo Bistransko</item>
      <item>Diana Romić, I. Mažuranića 24,10290 Zaprešić</item>
      <item>ZOU Tomislav Mašić i Martina Pečenko, D. Domjanića 1a,10380 Sveti Ivan Zelina</item>
      <item>Radojka Vrapčević, OIB 34446823961, Ulica Ivana Lepušića 68,48260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CCC7B7-FFE4-42CA-BF9E-C8D5C0DDF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2314</properties:Characters>
  <properties:Lines>87</properties:Lines>
  <properties:Paragraphs>27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2015-09-14T07:10:00Z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St-22/2011-212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