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0255d" w14:paraId="ef0255d" w:rsidRDefault="00E00009" w:rsidP="00E00009" w:rsidR="00E00009" w:rsidRPr="00E00009">
      <w:pPr>
        <w:spacing w:lineRule="auto" w:line="240" w:after="0"/>
        <w:jc w:val="both"/>
        <w15:collapsed w:val="false"/>
        <w:rPr>
          <w:rFonts w:cs="Times New Roman" w:hAnsi="Times New Roman" w:ascii="Times New Roman"/>
          <w:sz w:val="24"/>
          <w:szCs w:val="24"/>
        </w:rPr>
      </w:pPr>
      <w:bookmarkStart w:name="_GoBack" w:id="0"/>
      <w:bookmarkEnd w:id="0"/>
      <w:r>
        <w:rPr>
          <w:rFonts w:cs="Times New Roman" w:hAnsi="Times New Roman" w:ascii="Times New Roman"/>
          <w:bCs/>
          <w:sz w:val="24"/>
          <w:szCs w:val="24"/>
        </w:rPr>
        <w:t xml:space="preserve">                    </w:t>
      </w:r>
      <w:r w:rsidRPr="00E00009">
        <w:rPr>
          <w:rFonts w:cs="Times New Roman" w:hAnsi="Times New Roman" w:ascii="Times New Roman"/>
          <w:noProof/>
          <w:sz w:val="24"/>
          <w:szCs w:val="24"/>
          <w:lang w:eastAsia="hr-HR"/>
        </w:rPr>
        <w:drawing>
          <wp:inline distR="0" distL="0" distB="0" distT="0">
            <wp:extent cy="723265" cx="552450"/>
            <wp:effectExtent b="635"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E00009">
        <w:rPr>
          <w:rFonts w:cs="Times New Roman" w:hAnsi="Times New Roman" w:ascii="Times New Roman"/>
          <w:bCs/>
          <w:sz w:val="24"/>
          <w:szCs w:val="24"/>
        </w:rPr>
        <w:tab/>
      </w:r>
      <w:r w:rsidRPr="00E00009">
        <w:rPr>
          <w:rFonts w:cs="Times New Roman" w:hAnsi="Times New Roman" w:ascii="Times New Roman"/>
          <w:bCs/>
          <w:sz w:val="24"/>
          <w:szCs w:val="24"/>
        </w:rPr>
        <w:tab/>
        <w:t xml:space="preserve">                             </w:t>
      </w:r>
    </w:p>
    <w:p w:rsidRDefault="00E00009" w:rsidP="00E00009" w:rsidR="00E00009" w:rsidRPr="00E00009">
      <w:pPr>
        <w:spacing w:lineRule="auto" w:line="240" w:after="0"/>
        <w:jc w:val="both"/>
        <w:rPr>
          <w:rFonts w:cs="Times New Roman" w:hAnsi="Times New Roman" w:ascii="Times New Roman"/>
          <w:sz w:val="24"/>
          <w:szCs w:val="24"/>
        </w:rPr>
      </w:pPr>
      <w:r w:rsidRPr="00E00009">
        <w:rPr>
          <w:rFonts w:cs="Times New Roman" w:hAnsi="Times New Roman" w:ascii="Times New Roman"/>
          <w:sz w:val="24"/>
          <w:szCs w:val="24"/>
        </w:rPr>
        <w:t xml:space="preserve">       REPUBLIKA HRVATSKA</w:t>
      </w:r>
    </w:p>
    <w:p w:rsidRDefault="00E00009" w:rsidP="00E00009" w:rsidR="00E00009" w:rsidRPr="00E00009">
      <w:pPr>
        <w:spacing w:lineRule="auto" w:line="240" w:after="0"/>
        <w:jc w:val="both"/>
        <w:rPr>
          <w:rFonts w:cs="Times New Roman" w:hAnsi="Times New Roman" w:ascii="Times New Roman"/>
          <w:sz w:val="24"/>
          <w:szCs w:val="24"/>
        </w:rPr>
      </w:pPr>
      <w:r w:rsidRPr="00E00009">
        <w:rPr>
          <w:rFonts w:cs="Times New Roman" w:hAnsi="Times New Roman" w:ascii="Times New Roman"/>
          <w:sz w:val="24"/>
          <w:szCs w:val="24"/>
        </w:rPr>
        <w:t>TRGOVAČKI SUD U VARAŽDINU</w:t>
      </w:r>
    </w:p>
    <w:p w:rsidRDefault="00E00009" w:rsidP="00E00009" w:rsidR="00880AAB" w:rsidRPr="00E00009">
      <w:pPr>
        <w:spacing w:lineRule="auto" w:line="240" w:after="0"/>
        <w:rPr>
          <w:rFonts w:cs="Times New Roman" w:hAnsi="Times New Roman" w:ascii="Times New Roman"/>
          <w:bCs/>
          <w:sz w:val="24"/>
          <w:szCs w:val="24"/>
        </w:rPr>
      </w:pPr>
      <w:r w:rsidRPr="00E00009">
        <w:rPr>
          <w:rFonts w:cs="Times New Roman" w:hAnsi="Times New Roman" w:ascii="Times New Roman"/>
          <w:sz w:val="24"/>
          <w:szCs w:val="24"/>
        </w:rPr>
        <w:t xml:space="preserve">                  B. Radić 2</w:t>
      </w:r>
      <w:r w:rsidRPr="00E00009">
        <w:rPr>
          <w:rFonts w:cs="Times New Roman" w:hAnsi="Times New Roman" w:ascii="Times New Roman"/>
          <w:bCs/>
          <w:sz w:val="24"/>
          <w:szCs w:val="24"/>
        </w:rPr>
        <w:t xml:space="preserve">                   </w:t>
      </w:r>
      <w:r w:rsidRPr="00E00009">
        <w:rPr>
          <w:rFonts w:cs="Times New Roman" w:hAnsi="Times New Roman" w:ascii="Times New Roman"/>
          <w:bCs/>
          <w:sz w:val="24"/>
          <w:szCs w:val="24"/>
        </w:rPr>
        <w:tab/>
      </w:r>
      <w:r w:rsidRPr="00E00009">
        <w:rPr>
          <w:rFonts w:cs="Times New Roman" w:hAnsi="Times New Roman" w:ascii="Times New Roman"/>
          <w:bCs/>
          <w:sz w:val="24"/>
          <w:szCs w:val="24"/>
        </w:rPr>
        <w:tab/>
      </w:r>
      <w:r w:rsidRPr="00E00009">
        <w:rPr>
          <w:rFonts w:cs="Times New Roman" w:hAnsi="Times New Roman" w:ascii="Times New Roman"/>
          <w:bCs/>
          <w:sz w:val="24"/>
          <w:szCs w:val="24"/>
        </w:rPr>
        <w:tab/>
      </w:r>
    </w:p>
    <w:p w:rsidRDefault="00880AAB" w:rsidP="00880AAB" w:rsidR="00880AAB" w:rsidRPr="00B41215">
      <w:pPr>
        <w:rPr>
          <w:rFonts w:cs="Times New Roman" w:hAnsi="Times New Roman" w:ascii="Times New Roman"/>
          <w:sz w:val="24"/>
          <w:szCs w:val="24"/>
        </w:rPr>
      </w:pPr>
    </w:p>
    <w:p w:rsidRDefault="00F41476" w:rsidP="00453581" w:rsidR="00880AAB" w:rsidRPr="00B41215">
      <w:pPr>
        <w:spacing w:lineRule="auto" w:line="240"/>
        <w:jc w:val="center"/>
        <w:rPr>
          <w:rFonts w:cs="Times New Roman" w:hAnsi="Times New Roman" w:ascii="Times New Roman"/>
          <w:sz w:val="24"/>
          <w:szCs w:val="24"/>
        </w:rPr>
      </w:pPr>
      <w:r w:rsidRPr="00B41215">
        <w:rPr>
          <w:rFonts w:cs="Times New Roman" w:hAnsi="Times New Roman" w:ascii="Times New Roman"/>
          <w:sz w:val="24"/>
          <w:szCs w:val="24"/>
        </w:rPr>
        <w:t xml:space="preserve">U    I M E    R E P U B L I K E     H R V A T S K E </w:t>
      </w:r>
    </w:p>
    <w:p w:rsidRDefault="00880AAB" w:rsidP="00453581" w:rsidR="00880AAB" w:rsidRPr="00B41215">
      <w:pPr>
        <w:spacing w:lineRule="auto" w:line="240"/>
        <w:jc w:val="center"/>
        <w:rPr>
          <w:rFonts w:cs="Times New Roman" w:hAnsi="Times New Roman" w:ascii="Times New Roman"/>
          <w:sz w:val="24"/>
          <w:szCs w:val="24"/>
        </w:rPr>
      </w:pPr>
      <w:r w:rsidRPr="00B41215">
        <w:rPr>
          <w:rFonts w:cs="Times New Roman" w:hAnsi="Times New Roman" w:ascii="Times New Roman"/>
          <w:sz w:val="24"/>
          <w:szCs w:val="24"/>
        </w:rPr>
        <w:t>R J E Š E NJ E</w:t>
      </w:r>
    </w:p>
    <w:p w:rsidRDefault="00453581" w:rsidP="00453581" w:rsidR="00453581">
      <w:pPr>
        <w:spacing w:lineRule="auto" w:line="240" w:after="0"/>
        <w:ind w:firstLine="708"/>
        <w:jc w:val="both"/>
        <w:rPr>
          <w:rFonts w:cs="Times New Roman" w:hAnsi="Times New Roman" w:ascii="Times New Roman"/>
          <w:sz w:val="24"/>
          <w:szCs w:val="24"/>
        </w:rPr>
      </w:pPr>
    </w:p>
    <w:p w:rsidRDefault="00453581" w:rsidP="00453581" w:rsidR="00453581">
      <w:pPr>
        <w:spacing w:lineRule="auto" w:line="240" w:after="0"/>
        <w:ind w:firstLine="708"/>
        <w:jc w:val="both"/>
        <w:rPr>
          <w:rFonts w:cs="Times New Roman" w:hAnsi="Times New Roman" w:ascii="Times New Roman"/>
          <w:sz w:val="24"/>
          <w:szCs w:val="24"/>
        </w:rPr>
      </w:pPr>
      <w:r w:rsidRPr="00453581">
        <w:rPr>
          <w:rFonts w:cs="Times New Roman" w:hAnsi="Times New Roman" w:ascii="Times New Roman"/>
          <w:sz w:val="24"/>
          <w:szCs w:val="24"/>
        </w:rPr>
        <w:t>TRGOVAČKI SUD U VARAŽDINU, po sucu toga suda Kseniji Flack-Makitan, kao stečajnom sucu u stečajnom predmetu povodom prijedloga predlagatelja Financijske agencije, Regionalni centar Zagreb, za otvaranje stečajnog postupka nad dužnikom FASADA PROJEKT j.d.o.o., Ferdinandovac, Matije Gupca 4, OIB: 39693768986, 28. lipnja 2016.</w:t>
      </w:r>
    </w:p>
    <w:p w:rsidRDefault="00453581" w:rsidP="00453581" w:rsidR="00453581">
      <w:pPr>
        <w:spacing w:lineRule="auto" w:line="240" w:after="0"/>
        <w:ind w:firstLine="708"/>
        <w:jc w:val="both"/>
        <w:rPr>
          <w:rFonts w:cs="Times New Roman" w:hAnsi="Times New Roman" w:ascii="Times New Roman"/>
          <w:sz w:val="24"/>
          <w:szCs w:val="24"/>
        </w:rPr>
      </w:pPr>
    </w:p>
    <w:p w:rsidRDefault="00453581" w:rsidP="00453581" w:rsidR="00453581" w:rsidRPr="00453581">
      <w:pPr>
        <w:spacing w:lineRule="auto" w:line="240" w:after="0"/>
        <w:ind w:firstLine="708"/>
        <w:jc w:val="both"/>
        <w:rPr>
          <w:rFonts w:cs="Times New Roman" w:hAnsi="Times New Roman" w:ascii="Times New Roman"/>
          <w:sz w:val="24"/>
          <w:szCs w:val="24"/>
        </w:rPr>
      </w:pPr>
    </w:p>
    <w:p w:rsidRDefault="00453581" w:rsidP="00453581" w:rsidR="00453581">
      <w:pPr>
        <w:spacing w:lineRule="auto" w:line="240" w:after="0"/>
        <w:jc w:val="center"/>
        <w:rPr>
          <w:rFonts w:cs="Times New Roman" w:hAnsi="Times New Roman" w:ascii="Times New Roman"/>
          <w:sz w:val="24"/>
          <w:szCs w:val="24"/>
        </w:rPr>
      </w:pPr>
      <w:r w:rsidRPr="00453581">
        <w:rPr>
          <w:rFonts w:cs="Times New Roman" w:hAnsi="Times New Roman" w:ascii="Times New Roman"/>
          <w:sz w:val="24"/>
          <w:szCs w:val="24"/>
        </w:rPr>
        <w:t>r i j e š i o    j e</w:t>
      </w:r>
    </w:p>
    <w:p w:rsidRDefault="00453581" w:rsidP="00453581" w:rsidR="00453581">
      <w:pPr>
        <w:spacing w:lineRule="auto" w:line="240" w:after="0"/>
        <w:jc w:val="center"/>
        <w:rPr>
          <w:rFonts w:cs="Times New Roman" w:hAnsi="Times New Roman" w:ascii="Times New Roman"/>
          <w:sz w:val="24"/>
          <w:szCs w:val="24"/>
        </w:rPr>
      </w:pPr>
    </w:p>
    <w:p w:rsidRDefault="00453581" w:rsidP="00453581" w:rsidR="00453581" w:rsidRPr="00453581">
      <w:pPr>
        <w:spacing w:lineRule="auto" w:line="240" w:after="0"/>
        <w:jc w:val="center"/>
        <w:rPr>
          <w:rFonts w:cs="Times New Roman" w:hAnsi="Times New Roman" w:ascii="Times New Roman"/>
          <w:sz w:val="24"/>
          <w:szCs w:val="24"/>
        </w:rPr>
      </w:pPr>
    </w:p>
    <w:p w:rsidRDefault="00453581" w:rsidP="00453581" w:rsidR="00453581" w:rsidRPr="00453581">
      <w:pPr>
        <w:pStyle w:val="Odlomakpopisa"/>
        <w:numPr>
          <w:ilvl w:val="0"/>
          <w:numId w:val="1"/>
        </w:numPr>
        <w:spacing w:lineRule="auto" w:line="240" w:after="0"/>
        <w:jc w:val="both"/>
        <w:rPr>
          <w:rFonts w:cs="Times New Roman" w:hAnsi="Times New Roman" w:ascii="Times New Roman"/>
          <w:sz w:val="24"/>
          <w:szCs w:val="24"/>
        </w:rPr>
      </w:pPr>
      <w:r w:rsidRPr="00453581">
        <w:rPr>
          <w:rFonts w:cs="Times New Roman" w:hAnsi="Times New Roman" w:ascii="Times New Roman"/>
          <w:sz w:val="24"/>
          <w:szCs w:val="24"/>
        </w:rPr>
        <w:t>Otvara se i zaključuje stečajni postupak nad stečajnim dužnikom FASADA PROJEKT j.d.o.o., Ferdinandovac, Matije Gupca 4, OIB: 39693768986.</w:t>
      </w:r>
    </w:p>
    <w:p w:rsidRDefault="00453581" w:rsidP="00453581" w:rsidR="00453581" w:rsidRPr="00453581">
      <w:pPr>
        <w:pStyle w:val="Odlomakpopisa"/>
        <w:spacing w:lineRule="auto" w:line="240"/>
        <w:ind w:left="1080"/>
        <w:jc w:val="both"/>
        <w:rPr>
          <w:rFonts w:cs="Times New Roman" w:hAnsi="Times New Roman" w:ascii="Times New Roman"/>
          <w:sz w:val="24"/>
          <w:szCs w:val="24"/>
        </w:rPr>
      </w:pPr>
    </w:p>
    <w:p w:rsidRDefault="00453581" w:rsidP="00453581" w:rsidR="00453581" w:rsidRPr="00453581">
      <w:pPr>
        <w:pStyle w:val="Odlomakpopisa"/>
        <w:numPr>
          <w:ilvl w:val="0"/>
          <w:numId w:val="1"/>
        </w:numPr>
        <w:spacing w:lineRule="auto" w:line="240"/>
        <w:jc w:val="both"/>
        <w:rPr>
          <w:rFonts w:cs="Times New Roman" w:hAnsi="Times New Roman" w:ascii="Times New Roman"/>
          <w:sz w:val="24"/>
          <w:szCs w:val="24"/>
        </w:rPr>
      </w:pPr>
      <w:r w:rsidRPr="00453581">
        <w:rPr>
          <w:rFonts w:cs="Times New Roman" w:hAnsi="Times New Roman" w:ascii="Times New Roman"/>
          <w:sz w:val="24"/>
          <w:szCs w:val="24"/>
        </w:rPr>
        <w:t>Za stečajnog upravitelja imenuje se Dinka Trumbić, Split, Lovretska 10, OIB: 43468134790.</w:t>
      </w:r>
    </w:p>
    <w:p w:rsidRDefault="00453581" w:rsidP="00453581" w:rsidR="00453581" w:rsidRPr="00453581">
      <w:pPr>
        <w:pStyle w:val="Odlomakpopisa"/>
        <w:spacing w:lineRule="auto" w:line="240"/>
        <w:ind w:left="1080"/>
        <w:jc w:val="both"/>
        <w:rPr>
          <w:rFonts w:cs="Times New Roman" w:hAnsi="Times New Roman" w:ascii="Times New Roman"/>
          <w:sz w:val="24"/>
          <w:szCs w:val="24"/>
        </w:rPr>
      </w:pPr>
    </w:p>
    <w:p w:rsidRDefault="00453581" w:rsidP="00453581" w:rsidR="00453581" w:rsidRPr="00453581">
      <w:pPr>
        <w:pStyle w:val="Odlomakpopisa"/>
        <w:numPr>
          <w:ilvl w:val="0"/>
          <w:numId w:val="1"/>
        </w:numPr>
        <w:spacing w:lineRule="auto" w:line="240"/>
        <w:jc w:val="both"/>
        <w:rPr>
          <w:rFonts w:cs="Times New Roman" w:hAnsi="Times New Roman" w:ascii="Times New Roman"/>
          <w:sz w:val="24"/>
          <w:szCs w:val="24"/>
        </w:rPr>
      </w:pPr>
      <w:r w:rsidRPr="00453581">
        <w:rPr>
          <w:rFonts w:cs="Times New Roman" w:hAnsi="Times New Roman" w:ascii="Times New Roman"/>
          <w:sz w:val="24"/>
          <w:szCs w:val="24"/>
        </w:rPr>
        <w:t>Ovo rješenje objaviti će se na mrežnoj stranici e-Oglasna ploča suda.</w:t>
      </w:r>
    </w:p>
    <w:p w:rsidRDefault="00453581" w:rsidP="00453581" w:rsidR="00453581" w:rsidRPr="00453581">
      <w:pPr>
        <w:pStyle w:val="Odlomakpopisa"/>
        <w:spacing w:lineRule="auto" w:line="240"/>
        <w:ind w:left="1080"/>
        <w:jc w:val="both"/>
        <w:rPr>
          <w:rFonts w:cs="Times New Roman" w:hAnsi="Times New Roman" w:ascii="Times New Roman"/>
          <w:sz w:val="24"/>
          <w:szCs w:val="24"/>
        </w:rPr>
      </w:pPr>
    </w:p>
    <w:p w:rsidRDefault="00453581" w:rsidP="00453581" w:rsidR="00453581" w:rsidRPr="00453581">
      <w:pPr>
        <w:pStyle w:val="Odlomakpopisa"/>
        <w:numPr>
          <w:ilvl w:val="0"/>
          <w:numId w:val="1"/>
        </w:numPr>
        <w:spacing w:lineRule="auto" w:line="240" w:after="0"/>
        <w:jc w:val="both"/>
        <w:rPr>
          <w:rFonts w:cs="Times New Roman" w:hAnsi="Times New Roman" w:ascii="Times New Roman"/>
          <w:sz w:val="24"/>
          <w:szCs w:val="24"/>
        </w:rPr>
      </w:pPr>
      <w:r w:rsidRPr="00453581">
        <w:rPr>
          <w:rFonts w:cs="Times New Roman" w:hAnsi="Times New Roman" w:ascii="Times New Roman"/>
          <w:sz w:val="24"/>
          <w:szCs w:val="24"/>
        </w:rPr>
        <w:t>Nakon pravomoćnosti ovoga rješenja stečajni dužnik će biti brisan iz sudskog registra.</w:t>
      </w:r>
    </w:p>
    <w:p w:rsidRDefault="00453581" w:rsidP="00453581" w:rsidR="00453581">
      <w:pPr>
        <w:spacing w:lineRule="auto" w:line="240" w:after="0"/>
        <w:jc w:val="center"/>
        <w:rPr>
          <w:rFonts w:cs="Times New Roman" w:hAnsi="Times New Roman" w:ascii="Times New Roman"/>
          <w:sz w:val="24"/>
          <w:szCs w:val="24"/>
        </w:rPr>
      </w:pPr>
    </w:p>
    <w:p w:rsidRDefault="00880AAB" w:rsidP="00453581" w:rsidR="00F41476">
      <w:pPr>
        <w:spacing w:lineRule="auto" w:line="240" w:after="0"/>
        <w:jc w:val="center"/>
        <w:rPr>
          <w:rFonts w:cs="Times New Roman" w:hAnsi="Times New Roman" w:ascii="Times New Roman"/>
          <w:sz w:val="24"/>
          <w:szCs w:val="24"/>
        </w:rPr>
      </w:pPr>
      <w:r w:rsidRPr="00B41215">
        <w:rPr>
          <w:rFonts w:cs="Times New Roman" w:hAnsi="Times New Roman" w:ascii="Times New Roman"/>
          <w:sz w:val="24"/>
          <w:szCs w:val="24"/>
        </w:rPr>
        <w:t>Obrazloženje</w:t>
      </w:r>
    </w:p>
    <w:p w:rsidRDefault="00453581" w:rsidP="00453581" w:rsidR="00453581">
      <w:pPr>
        <w:spacing w:lineRule="auto" w:line="240" w:after="0"/>
        <w:jc w:val="center"/>
        <w:rPr>
          <w:rFonts w:cs="Times New Roman" w:hAnsi="Times New Roman" w:ascii="Times New Roman"/>
          <w:sz w:val="24"/>
          <w:szCs w:val="24"/>
        </w:rPr>
      </w:pPr>
    </w:p>
    <w:p w:rsidRDefault="00453581" w:rsidP="00453581" w:rsidR="00453581">
      <w:pPr>
        <w:spacing w:lineRule="auto" w:line="240" w:after="0"/>
        <w:jc w:val="center"/>
        <w:rPr>
          <w:rFonts w:cs="Times New Roman" w:hAnsi="Times New Roman" w:ascii="Times New Roman"/>
          <w:sz w:val="24"/>
          <w:szCs w:val="24"/>
        </w:rPr>
      </w:pPr>
    </w:p>
    <w:p w:rsidRDefault="00BE07CA" w:rsidP="00BE07CA" w:rsidR="00BE07CA">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 xml:space="preserve">Financijska agencija podnijela je </w:t>
      </w:r>
      <w:r w:rsidR="00453581">
        <w:rPr>
          <w:rFonts w:cs="Times New Roman" w:hAnsi="Times New Roman" w:ascii="Times New Roman"/>
          <w:sz w:val="24"/>
          <w:szCs w:val="24"/>
        </w:rPr>
        <w:t>21</w:t>
      </w:r>
      <w:r>
        <w:rPr>
          <w:rFonts w:cs="Times New Roman" w:hAnsi="Times New Roman" w:ascii="Times New Roman"/>
          <w:sz w:val="24"/>
          <w:szCs w:val="24"/>
        </w:rPr>
        <w:t xml:space="preserve">. </w:t>
      </w:r>
      <w:r w:rsidR="00453581">
        <w:rPr>
          <w:rFonts w:cs="Times New Roman" w:hAnsi="Times New Roman" w:ascii="Times New Roman"/>
          <w:sz w:val="24"/>
          <w:szCs w:val="24"/>
        </w:rPr>
        <w:t>rujna</w:t>
      </w:r>
      <w:r>
        <w:rPr>
          <w:rFonts w:cs="Times New Roman" w:hAnsi="Times New Roman" w:ascii="Times New Roman"/>
          <w:sz w:val="24"/>
          <w:szCs w:val="24"/>
        </w:rPr>
        <w:t xml:space="preserve"> 201</w:t>
      </w:r>
      <w:r w:rsidR="00453581">
        <w:rPr>
          <w:rFonts w:cs="Times New Roman" w:hAnsi="Times New Roman" w:ascii="Times New Roman"/>
          <w:sz w:val="24"/>
          <w:szCs w:val="24"/>
        </w:rPr>
        <w:t>5</w:t>
      </w:r>
      <w:r>
        <w:rPr>
          <w:rFonts w:cs="Times New Roman" w:hAnsi="Times New Roman" w:ascii="Times New Roman"/>
          <w:sz w:val="24"/>
          <w:szCs w:val="24"/>
        </w:rPr>
        <w:t xml:space="preserve">. prijedlog za otvaranje stečajnog postupka nad ovim dužnikom navevši u prijedlogu da je dužnik na </w:t>
      </w:r>
      <w:r w:rsidR="00453581">
        <w:rPr>
          <w:rFonts w:cs="Times New Roman" w:hAnsi="Times New Roman" w:ascii="Times New Roman"/>
          <w:sz w:val="24"/>
          <w:szCs w:val="24"/>
        </w:rPr>
        <w:t>17</w:t>
      </w:r>
      <w:r w:rsidR="001A6E10">
        <w:rPr>
          <w:rFonts w:cs="Times New Roman" w:hAnsi="Times New Roman" w:ascii="Times New Roman"/>
          <w:sz w:val="24"/>
          <w:szCs w:val="24"/>
        </w:rPr>
        <w:t xml:space="preserve">. </w:t>
      </w:r>
      <w:r w:rsidR="00453581">
        <w:rPr>
          <w:rFonts w:cs="Times New Roman" w:hAnsi="Times New Roman" w:ascii="Times New Roman"/>
          <w:sz w:val="24"/>
          <w:szCs w:val="24"/>
        </w:rPr>
        <w:t>rujna</w:t>
      </w:r>
      <w:r w:rsidR="001A6E10">
        <w:rPr>
          <w:rFonts w:cs="Times New Roman" w:hAnsi="Times New Roman" w:ascii="Times New Roman"/>
          <w:sz w:val="24"/>
          <w:szCs w:val="24"/>
        </w:rPr>
        <w:t xml:space="preserve"> 201</w:t>
      </w:r>
      <w:r w:rsidR="00453581">
        <w:rPr>
          <w:rFonts w:cs="Times New Roman" w:hAnsi="Times New Roman" w:ascii="Times New Roman"/>
          <w:sz w:val="24"/>
          <w:szCs w:val="24"/>
        </w:rPr>
        <w:t>5</w:t>
      </w:r>
      <w:r w:rsidR="002C3D6D">
        <w:rPr>
          <w:rFonts w:cs="Times New Roman" w:hAnsi="Times New Roman" w:ascii="Times New Roman"/>
          <w:sz w:val="24"/>
          <w:szCs w:val="24"/>
        </w:rPr>
        <w:t>.</w:t>
      </w:r>
      <w:r>
        <w:rPr>
          <w:rFonts w:cs="Times New Roman" w:hAnsi="Times New Roman" w:ascii="Times New Roman"/>
          <w:sz w:val="24"/>
          <w:szCs w:val="24"/>
        </w:rPr>
        <w:t xml:space="preserve"> u Očevidniku redoslijeda osnova za plaćanje imao evidentirane neizvršene osnove za plaćanje</w:t>
      </w:r>
      <w:r w:rsidR="00641D63">
        <w:rPr>
          <w:rFonts w:cs="Times New Roman" w:hAnsi="Times New Roman" w:ascii="Times New Roman"/>
          <w:sz w:val="24"/>
          <w:szCs w:val="24"/>
        </w:rPr>
        <w:t xml:space="preserve"> u neprekinutom razdoblju od </w:t>
      </w:r>
      <w:r w:rsidR="001A6E10">
        <w:rPr>
          <w:rFonts w:cs="Times New Roman" w:hAnsi="Times New Roman" w:ascii="Times New Roman"/>
          <w:sz w:val="24"/>
          <w:szCs w:val="24"/>
        </w:rPr>
        <w:t>120</w:t>
      </w:r>
      <w:r>
        <w:rPr>
          <w:rFonts w:cs="Times New Roman" w:hAnsi="Times New Roman" w:ascii="Times New Roman"/>
          <w:sz w:val="24"/>
          <w:szCs w:val="24"/>
        </w:rPr>
        <w:t xml:space="preserve"> dana u iznosu od </w:t>
      </w:r>
      <w:r w:rsidR="00453581">
        <w:rPr>
          <w:rFonts w:cs="Times New Roman" w:hAnsi="Times New Roman" w:ascii="Times New Roman"/>
          <w:sz w:val="24"/>
          <w:szCs w:val="24"/>
        </w:rPr>
        <w:t>14.099,01</w:t>
      </w:r>
      <w:r>
        <w:rPr>
          <w:rFonts w:cs="Times New Roman" w:hAnsi="Times New Roman" w:ascii="Times New Roman"/>
          <w:sz w:val="24"/>
          <w:szCs w:val="24"/>
        </w:rPr>
        <w:t xml:space="preserve"> kn.</w:t>
      </w:r>
    </w:p>
    <w:p w:rsidRDefault="0063559C" w:rsidP="002C3D6D" w:rsidR="0063559C">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Direktor dužnika u spis je dostavio prokazni popis imovine dana 7. siječnja 2016., iz kojeg je vidljivo da dužnik ne posjeduje nikakvu imovinu.</w:t>
      </w:r>
    </w:p>
    <w:p w:rsidRDefault="00E06E5C" w:rsidP="002C3D6D" w:rsidR="002C3D6D">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 xml:space="preserve">Nakon toga sud je rješenjem od </w:t>
      </w:r>
      <w:r w:rsidR="00453581">
        <w:rPr>
          <w:rFonts w:cs="Times New Roman" w:hAnsi="Times New Roman" w:ascii="Times New Roman"/>
          <w:sz w:val="24"/>
          <w:szCs w:val="24"/>
        </w:rPr>
        <w:t>10</w:t>
      </w:r>
      <w:r w:rsidR="00BE07CA">
        <w:rPr>
          <w:rFonts w:cs="Times New Roman" w:hAnsi="Times New Roman" w:ascii="Times New Roman"/>
          <w:sz w:val="24"/>
          <w:szCs w:val="24"/>
        </w:rPr>
        <w:t xml:space="preserve">. </w:t>
      </w:r>
      <w:r w:rsidR="00453581">
        <w:rPr>
          <w:rFonts w:cs="Times New Roman" w:hAnsi="Times New Roman" w:ascii="Times New Roman"/>
          <w:sz w:val="24"/>
          <w:szCs w:val="24"/>
        </w:rPr>
        <w:t>veljače</w:t>
      </w:r>
      <w:r>
        <w:rPr>
          <w:rFonts w:cs="Times New Roman" w:hAnsi="Times New Roman" w:ascii="Times New Roman"/>
          <w:sz w:val="24"/>
          <w:szCs w:val="24"/>
        </w:rPr>
        <w:t xml:space="preserve"> 2016., broj St-</w:t>
      </w:r>
      <w:r w:rsidR="00453581">
        <w:rPr>
          <w:rFonts w:cs="Times New Roman" w:hAnsi="Times New Roman" w:ascii="Times New Roman"/>
          <w:sz w:val="24"/>
          <w:szCs w:val="24"/>
        </w:rPr>
        <w:t>221</w:t>
      </w:r>
      <w:r w:rsidR="00ED465B">
        <w:rPr>
          <w:rFonts w:cs="Times New Roman" w:hAnsi="Times New Roman" w:ascii="Times New Roman"/>
          <w:sz w:val="24"/>
          <w:szCs w:val="24"/>
        </w:rPr>
        <w:t>/</w:t>
      </w:r>
      <w:r w:rsidR="00453581">
        <w:rPr>
          <w:rFonts w:cs="Times New Roman" w:hAnsi="Times New Roman" w:ascii="Times New Roman"/>
          <w:sz w:val="24"/>
          <w:szCs w:val="24"/>
        </w:rPr>
        <w:t>15</w:t>
      </w:r>
      <w:r w:rsidR="00ED465B">
        <w:rPr>
          <w:rFonts w:cs="Times New Roman" w:hAnsi="Times New Roman" w:ascii="Times New Roman"/>
          <w:sz w:val="24"/>
          <w:szCs w:val="24"/>
        </w:rPr>
        <w:t>-</w:t>
      </w:r>
      <w:r w:rsidR="00453581">
        <w:rPr>
          <w:rFonts w:cs="Times New Roman" w:hAnsi="Times New Roman" w:ascii="Times New Roman"/>
          <w:sz w:val="24"/>
          <w:szCs w:val="24"/>
        </w:rPr>
        <w:t>12</w:t>
      </w:r>
      <w:r>
        <w:rPr>
          <w:rFonts w:cs="Times New Roman" w:hAnsi="Times New Roman" w:ascii="Times New Roman"/>
          <w:sz w:val="24"/>
          <w:szCs w:val="24"/>
        </w:rPr>
        <w:t xml:space="preserve"> pozvao vjerovnike ovog dužnika da u roku od 15 dana od objave rješenja na mrežnoj stranici e-Oglasna ploča suda uplate predujam za namirenje troškova prethodnog i otvorenog </w:t>
      </w:r>
      <w:r w:rsidR="00BE07CA">
        <w:rPr>
          <w:rFonts w:cs="Times New Roman" w:hAnsi="Times New Roman" w:ascii="Times New Roman"/>
          <w:sz w:val="24"/>
          <w:szCs w:val="24"/>
        </w:rPr>
        <w:t>stečajnog postupka u iznosu od 5</w:t>
      </w:r>
      <w:r>
        <w:rPr>
          <w:rFonts w:cs="Times New Roman" w:hAnsi="Times New Roman" w:ascii="Times New Roman"/>
          <w:sz w:val="24"/>
          <w:szCs w:val="24"/>
        </w:rPr>
        <w:t>.000,00 kn, uz upozorenje da će u protivnom sud donijeti rješenje o otvaranju i zaključenju stečajnog postupka.</w:t>
      </w:r>
    </w:p>
    <w:p w:rsidRDefault="002C3D6D" w:rsidP="002C3D6D" w:rsidR="00173491">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lastRenderedPageBreak/>
        <w:t>U</w:t>
      </w:r>
      <w:r w:rsidR="00E06E5C">
        <w:rPr>
          <w:rFonts w:cs="Times New Roman" w:hAnsi="Times New Roman" w:ascii="Times New Roman"/>
          <w:sz w:val="24"/>
          <w:szCs w:val="24"/>
        </w:rPr>
        <w:t xml:space="preserve"> ostavljenom roku nitko od vjerovnika nije uplatio traženi predujam, a kako je sud utvrdio da je dužnik nesposoban za plaćanje, u skladu s čl. 132. </w:t>
      </w:r>
      <w:r w:rsidR="00173491">
        <w:rPr>
          <w:rFonts w:cs="Times New Roman" w:hAnsi="Times New Roman" w:ascii="Times New Roman"/>
          <w:sz w:val="24"/>
          <w:szCs w:val="24"/>
        </w:rPr>
        <w:t>st. 2. Stečajnog zakona (Narodne novine broj 71/15, dalje SZ) odlučeno je kao u izreci ovog rješenja.</w:t>
      </w:r>
    </w:p>
    <w:p w:rsidRDefault="00803FEE" w:rsidP="002C3D6D" w:rsidR="00803FEE" w:rsidRPr="00B41215">
      <w:pPr>
        <w:spacing w:lineRule="auto" w:line="240"/>
        <w:ind w:firstLine="708"/>
        <w:jc w:val="both"/>
        <w:rPr>
          <w:rFonts w:cs="Times New Roman" w:hAnsi="Times New Roman" w:ascii="Times New Roman"/>
          <w:sz w:val="24"/>
          <w:szCs w:val="24"/>
        </w:rPr>
      </w:pPr>
    </w:p>
    <w:p w:rsidRDefault="00F725F4" w:rsidP="00880AAB" w:rsidR="00880AAB" w:rsidRPr="00B41215">
      <w:pPr>
        <w:jc w:val="center"/>
        <w:rPr>
          <w:rFonts w:cs="Times New Roman" w:hAnsi="Times New Roman" w:ascii="Times New Roman"/>
          <w:sz w:val="24"/>
          <w:szCs w:val="24"/>
        </w:rPr>
      </w:pPr>
      <w:r w:rsidRPr="00B41215">
        <w:rPr>
          <w:rFonts w:cs="Times New Roman" w:hAnsi="Times New Roman" w:ascii="Times New Roman"/>
          <w:sz w:val="24"/>
          <w:szCs w:val="24"/>
        </w:rPr>
        <w:t>U Varaždin,</w:t>
      </w:r>
      <w:r w:rsidR="00173491">
        <w:rPr>
          <w:rFonts w:cs="Times New Roman" w:hAnsi="Times New Roman" w:ascii="Times New Roman"/>
          <w:sz w:val="24"/>
          <w:szCs w:val="24"/>
        </w:rPr>
        <w:t xml:space="preserve"> </w:t>
      </w:r>
      <w:r w:rsidR="00C72BB4">
        <w:rPr>
          <w:rFonts w:cs="Times New Roman" w:hAnsi="Times New Roman" w:ascii="Times New Roman"/>
          <w:sz w:val="24"/>
          <w:szCs w:val="24"/>
        </w:rPr>
        <w:t>2</w:t>
      </w:r>
      <w:r w:rsidR="00453581">
        <w:rPr>
          <w:rFonts w:cs="Times New Roman" w:hAnsi="Times New Roman" w:ascii="Times New Roman"/>
          <w:sz w:val="24"/>
          <w:szCs w:val="24"/>
        </w:rPr>
        <w:t>8</w:t>
      </w:r>
      <w:r w:rsidR="00BE07CA">
        <w:rPr>
          <w:rFonts w:cs="Times New Roman" w:hAnsi="Times New Roman" w:ascii="Times New Roman"/>
          <w:sz w:val="24"/>
          <w:szCs w:val="24"/>
        </w:rPr>
        <w:t>. lipnja</w:t>
      </w:r>
      <w:r w:rsidR="00173491">
        <w:rPr>
          <w:rFonts w:cs="Times New Roman" w:hAnsi="Times New Roman" w:ascii="Times New Roman"/>
          <w:sz w:val="24"/>
          <w:szCs w:val="24"/>
        </w:rPr>
        <w:t xml:space="preserve"> 2016</w:t>
      </w:r>
      <w:r w:rsidR="00F41476" w:rsidRPr="00B41215">
        <w:rPr>
          <w:rFonts w:cs="Times New Roman" w:hAnsi="Times New Roman" w:ascii="Times New Roman"/>
          <w:sz w:val="24"/>
          <w:szCs w:val="24"/>
        </w:rPr>
        <w:t>.</w:t>
      </w:r>
    </w:p>
    <w:p w:rsidRDefault="00880AAB" w:rsidP="00880AAB" w:rsidR="00880AAB" w:rsidRPr="00B41215">
      <w:pPr>
        <w:jc w:val="center"/>
        <w:rPr>
          <w:rFonts w:cs="Times New Roman" w:hAnsi="Times New Roman" w:ascii="Times New Roman"/>
          <w:sz w:val="24"/>
          <w:szCs w:val="24"/>
        </w:rPr>
      </w:pPr>
      <w:r w:rsidRPr="00B41215">
        <w:rPr>
          <w:rFonts w:cs="Times New Roman" w:hAnsi="Times New Roman" w:ascii="Times New Roman"/>
          <w:sz w:val="24"/>
          <w:szCs w:val="24"/>
        </w:rPr>
        <w:t xml:space="preserve">                                                                                             </w:t>
      </w:r>
    </w:p>
    <w:p w:rsidRDefault="00ED3E23" w:rsidP="00ED3E23" w:rsidR="00ED3E23" w:rsidRPr="00ED3E23">
      <w:pPr>
        <w:ind w:firstLine="708" w:left="5664"/>
        <w:jc w:val="both"/>
        <w:rPr>
          <w:rFonts w:cs="Times New Roman" w:hAnsi="Times New Roman" w:ascii="Times New Roman"/>
          <w:sz w:val="24"/>
          <w:szCs w:val="24"/>
        </w:rPr>
      </w:pPr>
      <w:r w:rsidRPr="00ED3E23">
        <w:rPr>
          <w:rFonts w:cs="Times New Roman" w:hAnsi="Times New Roman" w:ascii="Times New Roman"/>
          <w:sz w:val="24"/>
          <w:szCs w:val="24"/>
        </w:rPr>
        <w:t>SUDAC</w:t>
      </w:r>
    </w:p>
    <w:p w:rsidRDefault="00ED3E23" w:rsidP="00453581" w:rsidR="00ED3E23" w:rsidRPr="00ED3E23">
      <w:pPr>
        <w:ind w:firstLine="708" w:left="4956"/>
        <w:jc w:val="both"/>
        <w:rPr>
          <w:rFonts w:cs="Times New Roman" w:hAnsi="Times New Roman" w:ascii="Times New Roman"/>
          <w:sz w:val="24"/>
          <w:szCs w:val="24"/>
        </w:rPr>
      </w:pPr>
      <w:r w:rsidRPr="00ED3E23">
        <w:rPr>
          <w:rFonts w:cs="Times New Roman" w:hAnsi="Times New Roman" w:ascii="Times New Roman"/>
          <w:sz w:val="24"/>
          <w:szCs w:val="24"/>
        </w:rPr>
        <w:t>Ksenija Flack-Makitan</w:t>
      </w:r>
    </w:p>
    <w:p w:rsidRDefault="00880AAB" w:rsidP="00880AAB" w:rsidR="00ED3E23">
      <w:pPr>
        <w:rPr>
          <w:rFonts w:cs="Times New Roman" w:hAnsi="Times New Roman" w:ascii="Times New Roman"/>
          <w:sz w:val="24"/>
          <w:szCs w:val="24"/>
        </w:rPr>
      </w:pPr>
      <w:r w:rsidRPr="0061134C">
        <w:rPr>
          <w:rFonts w:cs="Times New Roman" w:hAnsi="Times New Roman" w:ascii="Times New Roman"/>
          <w:sz w:val="24"/>
          <w:szCs w:val="24"/>
        </w:rPr>
        <w:t xml:space="preserve">                                         </w:t>
      </w:r>
    </w:p>
    <w:p w:rsidRDefault="00880AAB" w:rsidP="00880AAB" w:rsidR="00880AAB" w:rsidRPr="0061134C">
      <w:pPr>
        <w:rPr>
          <w:rFonts w:cs="Times New Roman" w:hAnsi="Times New Roman" w:ascii="Times New Roman"/>
          <w:sz w:val="24"/>
          <w:szCs w:val="24"/>
        </w:rPr>
      </w:pPr>
      <w:r w:rsidRPr="0061134C">
        <w:rPr>
          <w:rFonts w:cs="Times New Roman" w:hAnsi="Times New Roman" w:ascii="Times New Roman"/>
          <w:sz w:val="24"/>
          <w:szCs w:val="24"/>
        </w:rPr>
        <w:t xml:space="preserve">                                                      </w:t>
      </w:r>
    </w:p>
    <w:p w:rsidRDefault="00880AAB" w:rsidP="00880AAB" w:rsidR="00880AAB" w:rsidRPr="00B41215">
      <w:pPr>
        <w:spacing w:lineRule="auto" w:line="240" w:after="0"/>
        <w:jc w:val="both"/>
        <w:rPr>
          <w:rFonts w:cs="Times New Roman" w:hAnsi="Times New Roman" w:ascii="Times New Roman"/>
          <w:sz w:val="24"/>
          <w:szCs w:val="24"/>
        </w:rPr>
      </w:pPr>
      <w:r w:rsidRPr="00B41215">
        <w:rPr>
          <w:rFonts w:cs="Times New Roman" w:hAnsi="Times New Roman" w:ascii="Times New Roman"/>
          <w:sz w:val="24"/>
          <w:szCs w:val="24"/>
        </w:rPr>
        <w:t>UPUTA O PRAVNOM LIJEKU:</w:t>
      </w:r>
    </w:p>
    <w:p w:rsidRDefault="0063559C" w:rsidP="0063559C" w:rsidR="0063559C" w:rsidRPr="0063559C">
      <w:pPr>
        <w:spacing w:lineRule="auto" w:line="240" w:after="0"/>
        <w:jc w:val="both"/>
        <w:rPr>
          <w:rFonts w:cs="Times New Roman" w:hAnsi="Times New Roman" w:ascii="Times New Roman"/>
          <w:sz w:val="24"/>
          <w:szCs w:val="24"/>
        </w:rPr>
      </w:pPr>
      <w:r w:rsidRPr="0063559C">
        <w:rPr>
          <w:rFonts w:cs="Times New Roman" w:hAnsi="Times New Roman" w:ascii="Times New Roman"/>
          <w:sz w:val="24"/>
          <w:szCs w:val="24"/>
        </w:rPr>
        <w:tab/>
        <w:t xml:space="preserve">Protiv ovoga rješenja može se podnijeti žalba u roku od osam dana, od isteka roka od osam dana od dana objave ovog rješenja na e oglasnoj ploči suda pisano u četiri primjerka, putem ovoga suda, Visokom trgovačkom sudu RH.                     </w:t>
      </w:r>
    </w:p>
    <w:p w:rsidRDefault="0063559C" w:rsidP="0063559C" w:rsidR="0063559C" w:rsidRPr="0063559C">
      <w:pPr>
        <w:spacing w:lineRule="auto" w:line="240" w:after="0"/>
        <w:jc w:val="both"/>
        <w:rPr>
          <w:rFonts w:cs="Times New Roman" w:hAnsi="Times New Roman" w:ascii="Times New Roman"/>
          <w:sz w:val="24"/>
          <w:szCs w:val="24"/>
        </w:rPr>
      </w:pPr>
      <w:r w:rsidRPr="0063559C">
        <w:rPr>
          <w:rFonts w:cs="Times New Roman" w:hAnsi="Times New Roman" w:ascii="Times New Roman"/>
          <w:sz w:val="24"/>
          <w:szCs w:val="24"/>
        </w:rPr>
        <w:tab/>
        <w:t>Protiv točke I. ovoga rješenja žalbu može podnijeti osoba koja je bila zastupnik po zakonu dužnika pravne osobe do dana nastupanja pravnih posljedica otvaranja stečajnog postupka (čl. 128. st. 8. SZ-a).</w:t>
      </w:r>
    </w:p>
    <w:p w:rsidRDefault="00173491" w:rsidP="00173491" w:rsidR="00173491" w:rsidRPr="00B41215">
      <w:pPr>
        <w:spacing w:lineRule="auto" w:line="240" w:after="0"/>
        <w:jc w:val="both"/>
        <w:rPr>
          <w:rFonts w:cs="Times New Roman" w:hAnsi="Times New Roman" w:ascii="Times New Roman"/>
          <w:sz w:val="24"/>
          <w:szCs w:val="24"/>
        </w:rPr>
      </w:pPr>
    </w:p>
    <w:p w:rsidRDefault="00880AAB" w:rsidP="00880AAB" w:rsidR="00880AAB" w:rsidRPr="003D7114">
      <w:pPr>
        <w:spacing w:lineRule="auto" w:line="240" w:after="0"/>
        <w:rPr>
          <w:rFonts w:cs="Times New Roman" w:hAnsi="Times New Roman" w:ascii="Times New Roman"/>
          <w:sz w:val="24"/>
          <w:szCs w:val="24"/>
        </w:rPr>
      </w:pPr>
      <w:r w:rsidRPr="003D7114">
        <w:rPr>
          <w:rFonts w:cs="Times New Roman" w:hAnsi="Times New Roman" w:ascii="Times New Roman"/>
          <w:sz w:val="24"/>
          <w:szCs w:val="24"/>
        </w:rPr>
        <w:t>DNA:</w:t>
      </w:r>
    </w:p>
    <w:p w:rsidRDefault="00880AAB" w:rsidP="00880AAB" w:rsidR="00880AAB" w:rsidRPr="003D7114">
      <w:pPr>
        <w:spacing w:lineRule="auto" w:line="240" w:after="0"/>
        <w:rPr>
          <w:rFonts w:cs="Times New Roman" w:hAnsi="Times New Roman" w:ascii="Times New Roman"/>
          <w:sz w:val="24"/>
          <w:szCs w:val="24"/>
        </w:rPr>
      </w:pPr>
    </w:p>
    <w:p w:rsidRDefault="00173491" w:rsidP="00F725F4" w:rsidR="00173491">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Predlagatelj, Financijska agencija, Regionalni centar Zagreb, </w:t>
      </w:r>
      <w:r w:rsidR="007C0016">
        <w:rPr>
          <w:rFonts w:cs="Times New Roman" w:hAnsi="Times New Roman" w:ascii="Times New Roman"/>
          <w:sz w:val="24"/>
          <w:szCs w:val="24"/>
        </w:rPr>
        <w:t>Podružnica Varaždin, A. Cesarca 2,</w:t>
      </w:r>
    </w:p>
    <w:p w:rsidRDefault="00F725F4" w:rsidP="00453581" w:rsidR="002C3D6D" w:rsidRPr="002C3D6D">
      <w:pPr>
        <w:pStyle w:val="Odlomakpopisa"/>
        <w:numPr>
          <w:ilvl w:val="0"/>
          <w:numId w:val="2"/>
        </w:numPr>
        <w:spacing w:lineRule="auto" w:line="240" w:after="0"/>
        <w:rPr>
          <w:rFonts w:cs="Times New Roman" w:hAnsi="Times New Roman" w:ascii="Times New Roman"/>
          <w:sz w:val="24"/>
          <w:szCs w:val="24"/>
        </w:rPr>
      </w:pPr>
      <w:r w:rsidRPr="00BE07CA">
        <w:rPr>
          <w:rFonts w:cs="Times New Roman" w:hAnsi="Times New Roman" w:ascii="Times New Roman"/>
          <w:sz w:val="24"/>
          <w:szCs w:val="24"/>
        </w:rPr>
        <w:t>Dužnik</w:t>
      </w:r>
      <w:r w:rsidR="001A6E10">
        <w:rPr>
          <w:rFonts w:cs="Times New Roman" w:hAnsi="Times New Roman" w:ascii="Times New Roman"/>
          <w:sz w:val="24"/>
          <w:szCs w:val="24"/>
        </w:rPr>
        <w:t>,</w:t>
      </w:r>
      <w:r w:rsidRPr="00BE07CA">
        <w:rPr>
          <w:rFonts w:cs="Times New Roman" w:hAnsi="Times New Roman" w:ascii="Times New Roman"/>
          <w:sz w:val="24"/>
          <w:szCs w:val="24"/>
        </w:rPr>
        <w:t xml:space="preserve"> </w:t>
      </w:r>
      <w:r w:rsidR="00453581" w:rsidRPr="00453581">
        <w:rPr>
          <w:rFonts w:cs="Times New Roman" w:hAnsi="Times New Roman" w:ascii="Times New Roman"/>
          <w:sz w:val="24"/>
          <w:szCs w:val="24"/>
        </w:rPr>
        <w:t>PROJEKT j.d.o.o., Ferdinandovac, Matije Gupca 4</w:t>
      </w:r>
      <w:r w:rsidR="00ED465B" w:rsidRPr="00ED465B">
        <w:rPr>
          <w:rFonts w:cs="Times New Roman" w:hAnsi="Times New Roman" w:ascii="Times New Roman"/>
          <w:sz w:val="24"/>
          <w:szCs w:val="24"/>
        </w:rPr>
        <w:t>,</w:t>
      </w:r>
    </w:p>
    <w:p w:rsidRDefault="006E7720" w:rsidP="00F725F4" w:rsidR="003D7114" w:rsidRPr="00BE07CA">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Direktor </w:t>
      </w:r>
      <w:r w:rsidR="003D7114" w:rsidRPr="00BE07CA">
        <w:rPr>
          <w:rFonts w:cs="Times New Roman" w:hAnsi="Times New Roman" w:ascii="Times New Roman"/>
          <w:sz w:val="24"/>
          <w:szCs w:val="24"/>
        </w:rPr>
        <w:t>dužnika,</w:t>
      </w:r>
      <w:r w:rsidR="00173491" w:rsidRPr="00BE07CA">
        <w:rPr>
          <w:rFonts w:cs="Times New Roman" w:hAnsi="Times New Roman" w:ascii="Times New Roman"/>
          <w:sz w:val="24"/>
          <w:szCs w:val="24"/>
        </w:rPr>
        <w:t xml:space="preserve"> </w:t>
      </w:r>
      <w:r w:rsidR="00453581">
        <w:rPr>
          <w:rFonts w:cs="Times New Roman" w:hAnsi="Times New Roman" w:ascii="Times New Roman"/>
          <w:sz w:val="24"/>
          <w:szCs w:val="24"/>
        </w:rPr>
        <w:t>Zlatko Čerkez, Ferdinandovac, Matije Gupca 4</w:t>
      </w:r>
      <w:r w:rsidR="00ED465B">
        <w:rPr>
          <w:rFonts w:cs="Times New Roman" w:hAnsi="Times New Roman" w:ascii="Times New Roman"/>
          <w:sz w:val="24"/>
          <w:szCs w:val="24"/>
        </w:rPr>
        <w:t>,</w:t>
      </w:r>
    </w:p>
    <w:p w:rsidRDefault="00C72BB4" w:rsidP="00453581" w:rsidR="00173491" w:rsidRPr="003D7114">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Stečajn</w:t>
      </w:r>
      <w:r w:rsidR="00453581">
        <w:rPr>
          <w:rFonts w:cs="Times New Roman" w:hAnsi="Times New Roman" w:ascii="Times New Roman"/>
          <w:sz w:val="24"/>
          <w:szCs w:val="24"/>
        </w:rPr>
        <w:t>i</w:t>
      </w:r>
      <w:r>
        <w:rPr>
          <w:rFonts w:cs="Times New Roman" w:hAnsi="Times New Roman" w:ascii="Times New Roman"/>
          <w:sz w:val="24"/>
          <w:szCs w:val="24"/>
        </w:rPr>
        <w:t xml:space="preserve"> upravitelj, </w:t>
      </w:r>
      <w:r w:rsidR="00453581" w:rsidRPr="00453581">
        <w:rPr>
          <w:rFonts w:cs="Times New Roman" w:hAnsi="Times New Roman" w:ascii="Times New Roman"/>
          <w:sz w:val="24"/>
          <w:szCs w:val="24"/>
        </w:rPr>
        <w:t>Dink</w:t>
      </w:r>
      <w:r w:rsidR="00453581">
        <w:rPr>
          <w:rFonts w:cs="Times New Roman" w:hAnsi="Times New Roman" w:ascii="Times New Roman"/>
          <w:sz w:val="24"/>
          <w:szCs w:val="24"/>
        </w:rPr>
        <w:t>a Trumbić, Split, Lovretska 10,</w:t>
      </w:r>
      <w:r w:rsidRPr="00C72BB4">
        <w:rPr>
          <w:rFonts w:cs="Times New Roman" w:hAnsi="Times New Roman" w:ascii="Times New Roman"/>
          <w:sz w:val="24"/>
          <w:szCs w:val="24"/>
        </w:rPr>
        <w:t xml:space="preserve"> </w:t>
      </w:r>
    </w:p>
    <w:p w:rsidRDefault="00F725F4" w:rsidP="00F725F4" w:rsidR="00F725F4">
      <w:pPr>
        <w:numPr>
          <w:ilvl w:val="0"/>
          <w:numId w:val="2"/>
        </w:numPr>
        <w:spacing w:lineRule="auto" w:line="240" w:after="0"/>
        <w:jc w:val="both"/>
        <w:rPr>
          <w:rFonts w:cs="Times New Roman" w:hAnsi="Times New Roman" w:ascii="Times New Roman"/>
          <w:sz w:val="24"/>
          <w:szCs w:val="24"/>
        </w:rPr>
      </w:pPr>
      <w:r w:rsidRPr="003D7114">
        <w:rPr>
          <w:rFonts w:cs="Times New Roman" w:hAnsi="Times New Roman" w:ascii="Times New Roman"/>
          <w:sz w:val="24"/>
          <w:szCs w:val="24"/>
        </w:rPr>
        <w:t>Županijsko državno odvjetništvo u Varaždinu, Građansko upravni odjel, Varaždin, B. Radić 2,</w:t>
      </w:r>
    </w:p>
    <w:p w:rsidRDefault="00173491" w:rsidP="00F725F4" w:rsidR="00173491" w:rsidRPr="003D7114">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Sudski registar,</w:t>
      </w:r>
    </w:p>
    <w:p w:rsidRDefault="00453581" w:rsidP="00F725F4" w:rsidR="00F725F4">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e</w:t>
      </w:r>
      <w:r w:rsidR="00173491">
        <w:rPr>
          <w:rFonts w:cs="Times New Roman" w:hAnsi="Times New Roman" w:ascii="Times New Roman"/>
          <w:sz w:val="24"/>
          <w:szCs w:val="24"/>
        </w:rPr>
        <w:t>-</w:t>
      </w:r>
      <w:r>
        <w:rPr>
          <w:rFonts w:cs="Times New Roman" w:hAnsi="Times New Roman" w:ascii="Times New Roman"/>
          <w:sz w:val="24"/>
          <w:szCs w:val="24"/>
        </w:rPr>
        <w:t>O</w:t>
      </w:r>
      <w:r w:rsidR="00F725F4" w:rsidRPr="003D7114">
        <w:rPr>
          <w:rFonts w:cs="Times New Roman" w:hAnsi="Times New Roman" w:ascii="Times New Roman"/>
          <w:sz w:val="24"/>
          <w:szCs w:val="24"/>
        </w:rPr>
        <w:t>glasna ploča suda</w:t>
      </w:r>
    </w:p>
    <w:p w:rsidRDefault="001C0A31" w:rsidP="00F725F4" w:rsidR="001C0A31" w:rsidRPr="00B41215">
      <w:pPr>
        <w:spacing w:lineRule="auto" w:line="240" w:after="0"/>
        <w:rPr>
          <w:rFonts w:cs="Times New Roman" w:hAnsi="Times New Roman" w:ascii="Times New Roman"/>
          <w:sz w:val="24"/>
          <w:szCs w:val="24"/>
        </w:rPr>
      </w:pPr>
    </w:p>
    <w:sectPr w:rsidSect="00173491" w:rsidR="001C0A31" w:rsidRPr="00B41215">
      <w:headerReference w:type="default" r:id="rId10"/>
      <w:headerReference w:type="first" r:id="rId11"/>
      <w:pgSz w:h="16838" w:w="11906"/>
      <w:pgMar w:gutter="0" w:footer="1134" w:header="1134"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3DA5" w:rsidP="00880AAB" w:rsidR="00423DA5">
      <w:pPr>
        <w:spacing w:lineRule="auto" w:line="240" w:after="0"/>
      </w:pPr>
      <w:r>
        <w:separator/>
      </w:r>
    </w:p>
  </w:endnote>
  <w:endnote w:id="0" w:type="continuationSeparator">
    <w:p w:rsidRDefault="00423DA5" w:rsidP="00880AAB" w:rsidR="00423DA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3DA5" w:rsidP="00880AAB" w:rsidR="00423DA5">
      <w:pPr>
        <w:spacing w:lineRule="auto" w:line="240" w:after="0"/>
      </w:pPr>
      <w:r>
        <w:separator/>
      </w:r>
    </w:p>
  </w:footnote>
  <w:footnote w:id="0" w:type="continuationSeparator">
    <w:p w:rsidRDefault="00423DA5" w:rsidP="00880AAB" w:rsidR="00423DA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7175968"/>
      <w:docPartObj>
        <w:docPartGallery w:val="Page Numbers (Top of Page)"/>
        <w:docPartUnique/>
      </w:docPartObj>
    </w:sdtPr>
    <w:sdtEndPr/>
    <w:sdtContent>
      <w:p w:rsidRDefault="00880AAB" w:rsidR="00880AAB" w:rsidRPr="00173491">
        <w:pPr>
          <w:pStyle w:val="Zaglavlje"/>
          <w:jc w:val="center"/>
          <w:rPr>
            <w:rFonts w:cs="Times New Roman" w:hAnsi="Times New Roman" w:ascii="Times New Roman"/>
            <w:sz w:val="24"/>
            <w:szCs w:val="24"/>
          </w:rPr>
        </w:pPr>
        <w:r w:rsidRPr="00173491">
          <w:rPr>
            <w:rFonts w:cs="Times New Roman" w:hAnsi="Times New Roman" w:ascii="Times New Roman"/>
            <w:sz w:val="24"/>
            <w:szCs w:val="24"/>
          </w:rPr>
          <w:fldChar w:fldCharType="begin"/>
        </w:r>
        <w:r w:rsidRPr="00173491">
          <w:rPr>
            <w:rFonts w:cs="Times New Roman" w:hAnsi="Times New Roman" w:ascii="Times New Roman"/>
            <w:sz w:val="24"/>
            <w:szCs w:val="24"/>
          </w:rPr>
          <w:instrText>PAGE   \* MERGEFORMAT</w:instrText>
        </w:r>
        <w:r w:rsidRPr="00173491">
          <w:rPr>
            <w:rFonts w:cs="Times New Roman" w:hAnsi="Times New Roman" w:ascii="Times New Roman"/>
            <w:sz w:val="24"/>
            <w:szCs w:val="24"/>
          </w:rPr>
          <w:fldChar w:fldCharType="separate"/>
        </w:r>
        <w:r w:rsidR="006535B3">
          <w:rPr>
            <w:rFonts w:cs="Times New Roman" w:hAnsi="Times New Roman" w:ascii="Times New Roman"/>
            <w:noProof/>
            <w:sz w:val="24"/>
            <w:szCs w:val="24"/>
          </w:rPr>
          <w:t>2</w:t>
        </w:r>
        <w:r w:rsidRPr="00173491">
          <w:rPr>
            <w:rFonts w:cs="Times New Roman" w:hAnsi="Times New Roman" w:ascii="Times New Roman"/>
            <w:sz w:val="24"/>
            <w:szCs w:val="24"/>
          </w:rPr>
          <w:fldChar w:fldCharType="end"/>
        </w:r>
      </w:p>
      <w:p w:rsidRDefault="00880AAB" w:rsidP="00F41476" w:rsidR="00F41476" w:rsidRPr="00F41476">
        <w:pPr>
          <w:pStyle w:val="Zaglavlje"/>
          <w:rPr>
            <w:rFonts w:cs="Times New Roman" w:hAnsi="Times New Roman" w:ascii="Times New Roman"/>
            <w:sz w:val="24"/>
            <w:szCs w:val="24"/>
          </w:rPr>
        </w:pPr>
        <w:r>
          <w:rPr>
            <w:rFonts w:cs="Arial" w:hAnsi="Arial" w:ascii="Arial"/>
          </w:rPr>
          <w:tab/>
        </w:r>
        <w:r>
          <w:rPr>
            <w:rFonts w:cs="Arial" w:hAnsi="Arial" w:ascii="Arial"/>
          </w:rPr>
          <w:tab/>
        </w:r>
        <w:r w:rsidR="00F41476" w:rsidRPr="00F41476">
          <w:rPr>
            <w:rFonts w:cs="Times New Roman" w:hAnsi="Times New Roman" w:ascii="Times New Roman"/>
            <w:sz w:val="24"/>
            <w:szCs w:val="24"/>
          </w:rPr>
          <w:t>Poslovni broj: 5 St-</w:t>
        </w:r>
        <w:r w:rsidR="00453581">
          <w:rPr>
            <w:rFonts w:cs="Times New Roman" w:hAnsi="Times New Roman" w:ascii="Times New Roman"/>
            <w:sz w:val="24"/>
            <w:szCs w:val="24"/>
          </w:rPr>
          <w:t>221</w:t>
        </w:r>
        <w:r w:rsidR="00ED465B">
          <w:rPr>
            <w:rFonts w:cs="Times New Roman" w:hAnsi="Times New Roman" w:ascii="Times New Roman"/>
            <w:sz w:val="24"/>
            <w:szCs w:val="24"/>
          </w:rPr>
          <w:t>/1</w:t>
        </w:r>
        <w:r w:rsidR="00453581">
          <w:rPr>
            <w:rFonts w:cs="Times New Roman" w:hAnsi="Times New Roman" w:ascii="Times New Roman"/>
            <w:sz w:val="24"/>
            <w:szCs w:val="24"/>
          </w:rPr>
          <w:t>5</w:t>
        </w:r>
        <w:r w:rsidR="00ED465B">
          <w:rPr>
            <w:rFonts w:cs="Times New Roman" w:hAnsi="Times New Roman" w:ascii="Times New Roman"/>
            <w:sz w:val="24"/>
            <w:szCs w:val="24"/>
          </w:rPr>
          <w:t>-</w:t>
        </w:r>
        <w:r w:rsidR="00453581">
          <w:rPr>
            <w:rFonts w:cs="Times New Roman" w:hAnsi="Times New Roman" w:ascii="Times New Roman"/>
            <w:sz w:val="24"/>
            <w:szCs w:val="24"/>
          </w:rPr>
          <w:t>13</w:t>
        </w:r>
      </w:p>
      <w:p w:rsidRDefault="006535B3" w:rsidP="00F41476" w:rsidR="00880AAB">
        <w:pPr>
          <w:pStyle w:val="Zaglavlje"/>
        </w:pPr>
      </w:p>
    </w:sdtContent>
  </w:sdt>
  <w:p w:rsidRDefault="00880AAB" w:rsidR="00880A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0AAB" w:rsidR="00880AAB">
    <w:pPr>
      <w:pStyle w:val="Zaglavlje"/>
    </w:pPr>
  </w:p>
  <w:p w:rsidRDefault="00880AAB" w:rsidR="00880AAB" w:rsidRPr="00F41476">
    <w:pPr>
      <w:pStyle w:val="Zaglavlje"/>
      <w:rPr>
        <w:rFonts w:cs="Times New Roman" w:hAnsi="Times New Roman" w:ascii="Times New Roman"/>
        <w:sz w:val="24"/>
        <w:szCs w:val="24"/>
      </w:rPr>
    </w:pPr>
    <w:r>
      <w:tab/>
    </w:r>
    <w:r>
      <w:tab/>
    </w:r>
    <w:r w:rsidRPr="00F41476">
      <w:rPr>
        <w:rFonts w:cs="Times New Roman" w:hAnsi="Times New Roman" w:ascii="Times New Roman"/>
        <w:sz w:val="24"/>
        <w:szCs w:val="24"/>
      </w:rPr>
      <w:t>Poslovni broj: 5 St</w:t>
    </w:r>
    <w:r w:rsidR="002C3D6D">
      <w:rPr>
        <w:rFonts w:cs="Times New Roman" w:hAnsi="Times New Roman" w:ascii="Times New Roman"/>
        <w:sz w:val="24"/>
        <w:szCs w:val="24"/>
      </w:rPr>
      <w:t>-</w:t>
    </w:r>
    <w:r w:rsidR="00453581">
      <w:rPr>
        <w:rFonts w:cs="Times New Roman" w:hAnsi="Times New Roman" w:ascii="Times New Roman"/>
        <w:sz w:val="24"/>
        <w:szCs w:val="24"/>
      </w:rPr>
      <w:t>221</w:t>
    </w:r>
    <w:r w:rsidR="00ED465B">
      <w:rPr>
        <w:rFonts w:cs="Times New Roman" w:hAnsi="Times New Roman" w:ascii="Times New Roman"/>
        <w:sz w:val="24"/>
        <w:szCs w:val="24"/>
      </w:rPr>
      <w:t>/1</w:t>
    </w:r>
    <w:r w:rsidR="00453581">
      <w:rPr>
        <w:rFonts w:cs="Times New Roman" w:hAnsi="Times New Roman" w:ascii="Times New Roman"/>
        <w:sz w:val="24"/>
        <w:szCs w:val="24"/>
      </w:rPr>
      <w:t>5</w:t>
    </w:r>
    <w:r w:rsidR="00ED465B">
      <w:rPr>
        <w:rFonts w:cs="Times New Roman" w:hAnsi="Times New Roman" w:ascii="Times New Roman"/>
        <w:sz w:val="24"/>
        <w:szCs w:val="24"/>
      </w:rPr>
      <w:t>-</w:t>
    </w:r>
    <w:r w:rsidR="00453581">
      <w:rPr>
        <w:rFonts w:cs="Times New Roman" w:hAnsi="Times New Roman" w:ascii="Times New Roman"/>
        <w:sz w:val="24"/>
        <w:szCs w:val="24"/>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E237D5"/>
    <w:multiLevelType w:val="hybridMultilevel"/>
    <w:tmpl w:val="04CA3412"/>
    <w:lvl w:tplc="F5FC7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F960C0B"/>
    <w:multiLevelType w:val="hybridMultilevel"/>
    <w:tmpl w:val="6BE81F52"/>
    <w:lvl w:tplc="01127E52"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69A22866"/>
    <w:multiLevelType w:val="hybridMultilevel"/>
    <w:tmpl w:val="512803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0AAB"/>
    <w:rsid w:val="000B5BD6"/>
    <w:rsid w:val="00117F3C"/>
    <w:rsid w:val="00156BAA"/>
    <w:rsid w:val="00173491"/>
    <w:rsid w:val="001A6E10"/>
    <w:rsid w:val="001C0A31"/>
    <w:rsid w:val="001C47C9"/>
    <w:rsid w:val="002248D9"/>
    <w:rsid w:val="002C3D6D"/>
    <w:rsid w:val="003C1F64"/>
    <w:rsid w:val="003C6373"/>
    <w:rsid w:val="003D7114"/>
    <w:rsid w:val="003E79BD"/>
    <w:rsid w:val="003F7FFB"/>
    <w:rsid w:val="00423DA5"/>
    <w:rsid w:val="00445AD3"/>
    <w:rsid w:val="00453581"/>
    <w:rsid w:val="004F79C5"/>
    <w:rsid w:val="00516AD6"/>
    <w:rsid w:val="00593AF8"/>
    <w:rsid w:val="005E4A75"/>
    <w:rsid w:val="0061134C"/>
    <w:rsid w:val="0063559C"/>
    <w:rsid w:val="00641D63"/>
    <w:rsid w:val="006535B3"/>
    <w:rsid w:val="006636D7"/>
    <w:rsid w:val="006E7720"/>
    <w:rsid w:val="007B1B2C"/>
    <w:rsid w:val="007C0016"/>
    <w:rsid w:val="007D221E"/>
    <w:rsid w:val="007D2F47"/>
    <w:rsid w:val="00803FEE"/>
    <w:rsid w:val="00824B6D"/>
    <w:rsid w:val="008423F1"/>
    <w:rsid w:val="00880AAB"/>
    <w:rsid w:val="00985E03"/>
    <w:rsid w:val="009D5DC4"/>
    <w:rsid w:val="00B41215"/>
    <w:rsid w:val="00B9206A"/>
    <w:rsid w:val="00BD1530"/>
    <w:rsid w:val="00BE07CA"/>
    <w:rsid w:val="00BE74D3"/>
    <w:rsid w:val="00C72BB4"/>
    <w:rsid w:val="00CA16A9"/>
    <w:rsid w:val="00CF32CC"/>
    <w:rsid w:val="00E00009"/>
    <w:rsid w:val="00E06E5C"/>
    <w:rsid w:val="00E3329D"/>
    <w:rsid w:val="00E701B4"/>
    <w:rsid w:val="00ED3E23"/>
    <w:rsid w:val="00ED465B"/>
    <w:rsid w:val="00ED629F"/>
    <w:rsid w:val="00F41476"/>
    <w:rsid w:val="00F725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80AAB"/>
    <w:pPr>
      <w:ind w:left="720"/>
      <w:contextualSpacing/>
    </w:pPr>
  </w:style>
  <w:style w:styleId="Zaglavlje" w:type="paragraph">
    <w:name w:val="header"/>
    <w:basedOn w:val="Normal"/>
    <w:link w:val="ZaglavljeChar"/>
    <w:uiPriority w:val="99"/>
    <w:unhideWhenUsed/>
    <w:rsid w:val="00880AA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80AAB"/>
  </w:style>
  <w:style w:styleId="Podnoje" w:type="paragraph">
    <w:name w:val="footer"/>
    <w:basedOn w:val="Normal"/>
    <w:link w:val="PodnojeChar"/>
    <w:uiPriority w:val="99"/>
    <w:unhideWhenUsed/>
    <w:rsid w:val="00880AA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80AAB"/>
  </w:style>
  <w:style w:styleId="Tekstbalonia" w:type="paragraph">
    <w:name w:val="Balloon Text"/>
    <w:basedOn w:val="Normal"/>
    <w:link w:val="TekstbaloniaChar"/>
    <w:uiPriority w:val="99"/>
    <w:semiHidden/>
    <w:unhideWhenUsed/>
    <w:rsid w:val="00E0000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00009"/>
    <w:rPr>
      <w:rFonts w:cs="Tahoma" w:hAnsi="Tahoma" w:ascii="Tahoma"/>
      <w:sz w:val="16"/>
      <w:szCs w:val="16"/>
    </w:rPr>
  </w:style>
  <w:style w:styleId="Tekstrezerviranogmjesta" w:type="character">
    <w:name w:val="Placeholder Text"/>
    <w:basedOn w:val="Zadanifontodlomka"/>
    <w:uiPriority w:val="99"/>
    <w:semiHidden/>
    <w:rsid w:val="006535B3"/>
    <w:rPr>
      <w:color w:val="808080"/>
      <w:bdr w:space="0" w:sz="0" w:color="auto" w:val="none"/>
      <w:shd w:fill="auto" w:color="auto" w:val="clear"/>
    </w:rPr>
  </w:style>
  <w:style w:customStyle="true" w:styleId="eSPISCCParagraphDefaultFont" w:type="character">
    <w:name w:val="eSPIS_CC_Paragraph Default Font"/>
    <w:basedOn w:val="Zadanifontodlomka"/>
    <w:rsid w:val="006535B3"/>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6535B3"/>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535B3"/>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535B3"/>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80AAB"/>
    <w:pPr>
      <w:ind w:left="720"/>
      <w:contextualSpacing/>
    </w:pPr>
  </w:style>
  <w:style w:styleId="Zaglavlje" w:type="paragraph">
    <w:name w:val="header"/>
    <w:basedOn w:val="Normal"/>
    <w:link w:val="ZaglavljeChar"/>
    <w:uiPriority w:val="99"/>
    <w:unhideWhenUsed/>
    <w:rsid w:val="00880AA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80AAB"/>
  </w:style>
  <w:style w:styleId="Podnoje" w:type="paragraph">
    <w:name w:val="footer"/>
    <w:basedOn w:val="Normal"/>
    <w:link w:val="PodnojeChar"/>
    <w:uiPriority w:val="99"/>
    <w:unhideWhenUsed/>
    <w:rsid w:val="00880AA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80AAB"/>
  </w:style>
  <w:style w:styleId="Tekstbalonia" w:type="paragraph">
    <w:name w:val="Balloon Text"/>
    <w:basedOn w:val="Normal"/>
    <w:link w:val="TekstbaloniaChar"/>
    <w:uiPriority w:val="99"/>
    <w:semiHidden/>
    <w:unhideWhenUsed/>
    <w:rsid w:val="00E0000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00009"/>
    <w:rPr>
      <w:rFonts w:ascii="Tahoma" w:cs="Tahoma" w:hAnsi="Tahoma"/>
      <w:sz w:val="16"/>
      <w:szCs w:val="16"/>
    </w:rPr>
  </w:style>
  <w:style w:styleId="Tekstrezerviranogmjesta" w:type="character">
    <w:name w:val="Placeholder Text"/>
    <w:basedOn w:val="Zadanifontodlomka"/>
    <w:uiPriority w:val="99"/>
    <w:semiHidden/>
    <w:rsid w:val="006535B3"/>
    <w:rPr>
      <w:color w:val="808080"/>
      <w:bdr w:color="auto" w:space="0" w:sz="0" w:val="none"/>
      <w:shd w:color="auto" w:fill="auto" w:val="clear"/>
    </w:rPr>
  </w:style>
  <w:style w:customStyle="1" w:styleId="eSPISCCParagraphDefaultFont" w:type="character">
    <w:name w:val="eSPIS_CC_Paragraph Default Font"/>
    <w:basedOn w:val="Zadanifontodlomka"/>
    <w:rsid w:val="006535B3"/>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6535B3"/>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535B3"/>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535B3"/>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izvorni_sadrzaj>
    <derivirana_varijabla naziv="DomainObject.Predmet.Broj_1">221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St-221/2015</izvorni_sadrzaj>
    <derivirana_varijabla naziv="DomainObject.Predmet.OznakaBroj_1">St-221/2015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imjedbaUpisnicara>
    <izvorni_sadrzaj/>
    <derivirana_varijabla naziv="DomainObject.Predmet.PrimjedbaUpisnicara_1"/>
  </DomainObject.Predmet.PrimjedbaUpisnicara>
  <DomainObject.Predmet.ProtustrankaFormated>
    <izvorni_sadrzaj>  FASADA PROJEKT jednostavno društvo s ograničenom odgovornošću za graditeljstvo, trgovinu i usluge</izvorni_sadrzaj>
    <derivirana_varijabla naziv="DomainObject.Predmet.ProtustrankaFormated_1">  FASADA PROJEKT jednostavno društvo s ograničenom odgovornošću za graditeljstvo, trgovinu i usluge</derivirana_varijabla>
  </DomainObject.Predmet.ProtustrankaFormated>
  <DomainObject.Predmet.ProtustrankaFormatedOIB>
    <izvorni_sadrzaj>  FASADA PROJEKT jednostavno društvo s ograničenom odgovornošću za graditeljstvo, trgovinu i usluge, OIB 39693768986</izvorni_sadrzaj>
    <derivirana_varijabla naziv="DomainObject.Predmet.ProtustrankaFormatedOIB_1">  FASADA PROJEKT jednostavno društvo s ograničenom odgovornošću za graditeljstvo, trgovinu i usluge, OIB 39693768986</derivirana_varijabla>
  </DomainObject.Predmet.ProtustrankaFormatedOIB>
  <DomainObject.Predmet.ProtustrankaFormatedWithAdress>
    <izvorni_sadrzaj> FASADA PROJEKT jednostavno društvo s ograničenom odgovornošću za graditeljstvo, trgovinu i usluge, Matije Gupca 4, 48350 Ferdinandovac</izvorni_sadrzaj>
    <derivirana_varijabla naziv="DomainObject.Predmet.ProtustrankaFormatedWithAdress_1"> FASADA PROJEKT jednostavno društvo s ograničenom odgovornošću za graditeljstvo, trgovinu i usluge, Matije Gupca 4, 48350 Ferdinandovac</derivirana_varijabla>
  </DomainObject.Predmet.ProtustrankaFormatedWithAdress>
  <DomainObject.Predmet.ProtustrankaFormatedWithAdressOIB>
    <izvorni_sadrzaj> FASADA PROJEKT jednostavno društvo s ograničenom odgovornošću za graditeljstvo, trgovinu i usluge, OIB 39693768986, Matije Gupca 4, 48350 Ferdinandovac</izvorni_sadrzaj>
    <derivirana_varijabla naziv="DomainObject.Predmet.ProtustrankaFormatedWithAdressOIB_1"> FASADA PROJEKT jednostavno društvo s ograničenom odgovornošću za graditeljstvo, trgovinu i usluge, OIB 39693768986, Matije Gupca 4, 48350 Ferdinandovac</derivirana_varijabla>
  </DomainObject.Predmet.ProtustrankaFormatedWithAdressOIB>
  <DomainObject.Predmet.ProtustrankaWithAdress>
    <izvorni_sadrzaj>FASADA PROJEKT jednostavno društvo s ograničenom odgovornošću za graditeljstvo, trgovinu i usluge Matije Gupca 4, 48350 Ferdinandovac</izvorni_sadrzaj>
    <derivirana_varijabla naziv="DomainObject.Predmet.ProtustrankaWithAdress_1">FASADA PROJEKT jednostavno društvo s ograničenom odgovornošću za graditeljstvo, trgovinu i usluge Matije Gupca 4, 48350 Ferdinandovac</derivirana_varijabla>
  </DomainObject.Predmet.ProtustrankaWithAdress>
  <DomainObject.Predmet.ProtustrankaWithAdressOIB>
    <izvorni_sadrzaj>FASADA PROJEKT jednostavno društvo s ograničenom odgovornošću za graditeljstvo, trgovinu i usluge, OIB 39693768986, Matije Gupca 4, 48350 Ferdinandovac</izvorni_sadrzaj>
    <derivirana_varijabla naziv="DomainObject.Predmet.ProtustrankaWithAdressOIB_1">FASADA PROJEKT jednostavno društvo s ograničenom odgovornošću za graditeljstvo, trgovinu i usluge, OIB 39693768986, Matije Gupca 4, 48350 Ferdinandovac</derivirana_varijabla>
  </DomainObject.Predmet.ProtustrankaWithAdressOIB>
  <DomainObject.Predmet.ProtustrankaNazivFormated>
    <izvorni_sadrzaj>FASADA PROJEKT jednostavno društvo s ograničenom odgovornošću za graditeljstvo, trgovinu i usluge</izvorni_sadrzaj>
    <derivirana_varijabla naziv="DomainObject.Predmet.ProtustrankaNazivFormated_1">FASADA PROJEKT jednostavno društvo s ograničenom odgovornošću za graditeljstvo, trgovinu i usluge</derivirana_varijabla>
  </DomainObject.Predmet.ProtustrankaNazivFormated>
  <DomainObject.Predmet.ProtustrankaNazivFormatedOIB>
    <izvorni_sadrzaj>FASADA PROJEKT jednostavno društvo s ograničenom odgovornošću za graditeljstvo, trgovinu i usluge, OIB 39693768986</izvorni_sadrzaj>
    <derivirana_varijabla naziv="DomainObject.Predmet.ProtustrankaNazivFormatedOIB_1">FASADA PROJEKT jednostavno društvo s ograničenom odgovornošću za graditeljstvo, trgovinu i usluge, OIB 39693768986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14099.01</izvorni_sadrzaj>
    <derivirana_varijabla naziv="DomainObject.Predmet.TrenutnaVrijednost_1">14099.01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FASADA PROJEKT jednostavno društvo s ograničenom odgovornošću za graditeljstvo, trgovinu i usluge</item>
    </izvorni_sadrzaj>
    <derivirana_varijabla naziv="DomainObject.Predmet.ProtuStrankaListFormated_1">
      <item>FASADA PROJEKT jednostavno društvo s ograničenom odgovornošću za graditeljstvo, trgovinu i usluge</item>
    </derivirana_varijabla>
  </DomainObject.Predmet.ProtuStrankaListFormated>
  <DomainObject.Predmet.ProtuStrankaListFormatedOIB>
    <izvorni_sadrzaj>
      <item>FASADA PROJEKT jednostavno društvo s ograničenom odgovornošću za graditeljstvo, trgovinu i usluge, OIB 39693768986</item>
    </izvorni_sadrzaj>
    <derivirana_varijabla naziv="DomainObject.Predmet.ProtuStrankaListFormatedOIB_1">
      <item>FASADA PROJEKT jednostavno društvo s ograničenom odgovornošću za graditeljstvo, trgovinu i usluge, OIB 39693768986</item>
    </derivirana_varijabla>
  </DomainObject.Predmet.ProtuStrankaListFormatedOIB>
  <DomainObject.Predmet.ProtuStrankaListFormatedWithAdress>
    <izvorni_sadrzaj>
      <item>FASADA PROJEKT jednostavno društvo s ograničenom odgovornošću za graditeljstvo, trgovinu i usluge, Matije Gupca 4, 48350 Ferdinandovac</item>
    </izvorni_sadrzaj>
    <derivirana_varijabla naziv="DomainObject.Predmet.ProtuStrankaListFormatedWithAdress_1">
      <item>FASADA PROJEKT jednostavno društvo s ograničenom odgovornošću za graditeljstvo, trgovinu i usluge, Matije Gupca 4, 48350 Ferdinandovac</item>
    </derivirana_varijabla>
  </DomainObject.Predmet.ProtuStrankaListFormatedWithAdress>
  <DomainObject.Predmet.ProtuStrankaListFormatedWithAdressOIB>
    <izvorni_sadrzaj>
      <item>FASADA PROJEKT jednostavno društvo s ograničenom odgovornošću za graditeljstvo, trgovinu i usluge, OIB 39693768986, Matije Gupca 4, 48350 Ferdinandovac</item>
    </izvorni_sadrzaj>
    <derivirana_varijabla naziv="DomainObject.Predmet.ProtuStrankaListFormatedWithAdressOIB_1">
      <item>FASADA PROJEKT jednostavno društvo s ograničenom odgovornošću za graditeljstvo, trgovinu i usluge, OIB 39693768986, Matije Gupca 4, 48350 Ferdinandovac</item>
    </derivirana_varijabla>
  </DomainObject.Predmet.ProtuStrankaListFormatedWithAdressOIB>
  <DomainObject.Predmet.ProtuStrankaListNazivFormated>
    <izvorni_sadrzaj>
      <item>FASADA PROJEKT jednostavno društvo s ograničenom odgovornošću za graditeljstvo, trgovinu i usluge</item>
    </izvorni_sadrzaj>
    <derivirana_varijabla naziv="DomainObject.Predmet.ProtuStrankaListNazivFormated_1">
      <item>FASADA PROJEKT jednostavno društvo s ograničenom odgovornošću za graditeljstvo, trgovinu i usluge</item>
    </derivirana_varijabla>
  </DomainObject.Predmet.ProtuStrankaListNazivFormated>
  <DomainObject.Predmet.ProtuStrankaListNazivFormatedOIB>
    <izvorni_sadrzaj>
      <item>FASADA PROJEKT jednostavno društvo s ograničenom odgovornošću za graditeljstvo, trgovinu i usluge, OIB 39693768986</item>
    </izvorni_sadrzaj>
    <derivirana_varijabla naziv="DomainObject.Predmet.ProtuStrankaListNazivFormatedOIB_1">
      <item>FASADA PROJEKT jednostavno društvo s ograničenom odgovornošću za graditeljstvo, trgovinu i usluge, OIB 39693768986</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FASADA PROJEKT jednostavno društvo s ograničenom odgovornošću za graditeljstvo, trgovinu i usluge</izvorni_sadrzaj>
    <derivirana_varijabla naziv="DomainObject.Predmet.ProtustrankaIDrugi_1">FASADA PROJEKT jednostavno društvo s ograničenom odgovornošću za graditeljstvo,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FASADA PROJEKT jednostavno društvo s ograničenom odgovornošću za graditeljstvo, trgovinu i usluge, OIB 39693768986, Matije Gupca 4, 48350 Ferdinandovac</izvorni_sadrzaj>
    <derivirana_varijabla naziv="DomainObject.Predmet.ProtustrankaIDrugiAdressOIB_1">FASADA PROJEKT jednostavno društvo s ograničenom odgovornošću za graditeljstvo, trgovinu i usluge, OIB 39693768986, Matije Gupca 4, 48350 Ferdinandovac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FASADA PROJEKT jednostavno društvo s ograničenom odgovornošću za graditeljstvo, trgovinu i usluge</item>
      <item>Sudski registar</item>
    </izvorni_sadrzaj>
    <derivirana_varijabla naziv="DomainObject.Predmet.SudioniciListNaziv_1">
      <item>Financijska agencija</item>
      <item>FASADA PROJEKT jednostavno društvo s ograničenom odgovornošću za graditeljstvo, trgovinu i usluge</item>
      <item>Sudski registar</item>
    </derivirana_varijabla>
  </DomainObject.Predmet.SudioniciListNaziv>
  <DomainObject.Predmet.SudioniciListAdressOIB>
    <izvorni_sadrzaj>
      <item>Financijska agencija, OIB 85821130368, A. Cesarca 2,42000 Varaždin</item>
      <item>FASADA PROJEKT jednostavno društvo s ograničenom odgovornošću za graditeljstvo, trgovinu i usluge, OIB 39693768986, Matije Gupca 4,48350 Ferdinandovac</item>
      <item>Sudski registar</item>
    </izvorni_sadrzaj>
    <derivirana_varijabla naziv="DomainObject.Predmet.SudioniciListAdressOIB_1">
      <item>Financijska agencija, OIB 85821130368, A. Cesarca 2,42000 Varaždin</item>
      <item>FASADA PROJEKT jednostavno društvo s ograničenom odgovornošću za graditeljstvo, trgovinu i usluge, OIB 39693768986, Matije Gupca 4,48350 Ferdinandovac</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39693768986</item>
      <item>, OIB null</item>
    </izvorni_sadrzaj>
    <derivirana_varijabla naziv="DomainObject.Predmet.SudioniciListNazivOIB_1">
      <item>, OIB 85821130368</item>
      <item>, OIB 39693768986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460</properties:Words>
  <properties:Characters>2445</properties:Characters>
  <properties:Lines>71</properties:Lines>
  <properties:Paragraphs>30</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2016-06-28T07:01:00Z</dcterms:created>
  <dc:creator>Lea Rogina</dc:creator>
  <cp:lastModifiedBy>Nevenka Vuković</cp:lastModifiedBy>
  <cp:lastPrinted>2016-06-20T06:11:00Z</cp:lastPrinted>
  <dcterms:modified xmlns:xsi="http://www.w3.org/2001/XMLSchema-instance" xsi:type="dcterms:W3CDTF">2016-06-28T07:54:00Z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