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fdd8413" w14:paraId="fdd8413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7436D4">
        <w:rPr>
          <w:lang w:val="pt-BR"/>
        </w:rPr>
        <w:t xml:space="preserve">                              </w:t>
      </w:r>
    </w:p>
    <w:p w:rsidRDefault="001F2EEE" w:rsidP="007E24F5" w:rsidR="001F2EEE">
      <w:pPr>
        <w:jc w:val="center"/>
      </w:pPr>
      <w:r>
        <w:t>REPUBLIKA HRVATSKA</w:t>
      </w:r>
    </w:p>
    <w:p w:rsidRDefault="007436D4" w:rsidP="007E24F5" w:rsidR="007436D4" w:rsidRPr="00310646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7436D4" w:rsidR="007436D4">
      <w:pPr>
        <w:rPr>
          <w:b/>
          <w:lang w:val="pt-BR"/>
        </w:rPr>
      </w:pPr>
      <w:r>
        <w:rPr>
          <w:lang w:val="pt-BR"/>
        </w:rPr>
        <w:tab/>
      </w:r>
    </w:p>
    <w:p w:rsidRDefault="007436D4" w:rsidP="007436D4" w:rsidR="007436D4">
      <w:pPr>
        <w:ind w:firstLine="680"/>
        <w:jc w:val="both"/>
        <w:rPr>
          <w:lang w:val="pt-BR"/>
        </w:rPr>
      </w:pPr>
      <w:r w:rsidRPr="003B2EE0">
        <w:t>Trgovački sud u</w:t>
      </w:r>
      <w:r>
        <w:t xml:space="preserve"> Zagrebu, po sucu Ivanu Vladiću</w:t>
      </w:r>
      <w:r w:rsidRPr="003B2EE0">
        <w:t xml:space="preserve">, u stečajnom postupku nad dužnikom </w:t>
      </w:r>
      <w:r w:rsidRPr="00F65181">
        <w:rPr>
          <w:lang w:val="pt-BR"/>
        </w:rPr>
        <w:t>INTERTRANSPORT d.o.o. Petrinja, Ul. braće Hanžek 2/3, OIB 16803100611</w:t>
      </w:r>
      <w:r w:rsidR="005A07BB">
        <w:rPr>
          <w:lang w:val="pt-BR"/>
        </w:rPr>
        <w:t>, dana 13. srpnja</w:t>
      </w:r>
      <w:r>
        <w:rPr>
          <w:lang w:val="pt-BR"/>
        </w:rPr>
        <w:t xml:space="preserve"> 2017.</w:t>
      </w:r>
    </w:p>
    <w:p w:rsidRDefault="007436D4" w:rsidP="007436D4" w:rsidR="007436D4">
      <w:pPr>
        <w:ind w:firstLine="680"/>
        <w:jc w:val="both"/>
        <w:rPr>
          <w:lang w:val="pt-BR"/>
        </w:rPr>
      </w:pPr>
    </w:p>
    <w:p w:rsidRDefault="007436D4" w:rsidP="007436D4" w:rsidR="007436D4">
      <w:pPr>
        <w:ind w:firstLine="680"/>
        <w:jc w:val="both"/>
      </w:pP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436D4" w:rsidP="00974456" w:rsidR="007436D4">
      <w:pPr>
        <w:jc w:val="both"/>
        <w:rPr>
          <w:b/>
        </w:rPr>
      </w:pP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7436D4" w:rsidR="007436D4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>
        <w:t>-</w:t>
      </w:r>
      <w:r w:rsidR="004C4841" w:rsidRPr="004C4841">
        <w:rPr>
          <w:szCs w:val="20"/>
        </w:rPr>
        <w:t xml:space="preserve"> </w:t>
      </w:r>
      <w:r w:rsidR="007436D4" w:rsidRPr="00F65181">
        <w:t xml:space="preserve">nekretnine stečajnog dužnika </w:t>
      </w:r>
      <w:r w:rsidR="007436D4" w:rsidRPr="00F65181">
        <w:rPr>
          <w:lang w:val="pt-BR"/>
        </w:rPr>
        <w:t>INTERTRANSPORT d.o.o. Petrinja, Ul. braće Hanžek 2/3, OIB 16803100611</w:t>
      </w:r>
      <w:r w:rsidR="007436D4" w:rsidRPr="00F65181">
        <w:t xml:space="preserve">, uz odgovarajuću primjenu pravila ovršnog postupka o ovrsi na nekretnini, upisane u zemljišnim knjigama Općinskog suda u </w:t>
      </w:r>
      <w:r w:rsidR="007436D4">
        <w:t>Sisku, Zemljišno knjižni odjel Petrinja,</w:t>
      </w:r>
      <w:r w:rsidR="007436D4" w:rsidRPr="00F65181">
        <w:t xml:space="preserve"> i to u zk. ul. br. 1001</w:t>
      </w:r>
      <w:r w:rsidR="007436D4">
        <w:t>/</w:t>
      </w:r>
      <w:r w:rsidR="007436D4" w:rsidRPr="00F65181">
        <w:t>2 poduložak 21, k.o. Petrinja, k. č. br. 28/K, u naravi stan</w:t>
      </w:r>
      <w:r w:rsidR="007436D4">
        <w:t xml:space="preserve"> broj 21 koji se nalazi na prvom katu ulaza broj 3, Ulica braće Hanžek 2/3, u Petrinji</w:t>
      </w:r>
      <w:r w:rsidR="007436D4" w:rsidRPr="00F65181">
        <w:t>, ukupne površine 87,05 m/2</w:t>
      </w:r>
      <w:r w:rsidR="007436D4">
        <w:t>.</w:t>
      </w:r>
    </w:p>
    <w:p w:rsidRDefault="001A06C3" w:rsidP="007436D4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</w:p>
    <w:p w:rsidRDefault="0079096F" w:rsidP="007436D4" w:rsidR="007436D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II.</w:t>
      </w:r>
      <w:r w:rsidR="00AC5460">
        <w:t xml:space="preserve">      </w:t>
      </w:r>
      <w:r w:rsidR="007436D4" w:rsidRPr="00F65181">
        <w:t>Na nekretnini iz točke I. izreke upisano je razlučno pravo za korist vjerov</w:t>
      </w:r>
      <w:r w:rsidR="007436D4">
        <w:t>nika Erste&amp;steiermarkische bank d.d. Rijeka, Jadranski trg 3-a, OIB 23057039320.</w:t>
      </w:r>
    </w:p>
    <w:p w:rsidRDefault="001C55B1" w:rsidP="007436D4" w:rsidR="001C55B1" w:rsidRPr="00D6335A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  <w:r w:rsidR="007436D4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utvrđenja vrijednost nekretnine </w:t>
      </w:r>
      <w:r w:rsidRPr="00D6335A">
        <w:t xml:space="preserve"> iznosi </w:t>
      </w:r>
      <w:r w:rsidR="007436D4">
        <w:t>360.000,00 kn.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lastRenderedPageBreak/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3A0E59">
        <w:t>8.</w:t>
      </w:r>
      <w:r>
        <w:t xml:space="preserve"> </w:t>
      </w:r>
      <w:r w:rsidR="003A0E59">
        <w:t xml:space="preserve">nekretnina </w:t>
      </w:r>
      <w:r w:rsidR="007436D4">
        <w:t>ni</w:t>
      </w:r>
      <w:r w:rsidR="003A0E59">
        <w:t>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1C55B1" w:rsidR="001C55B1" w:rsidRPr="00D6335A">
      <w:pPr>
        <w:ind w:firstLine="708"/>
        <w:jc w:val="both"/>
      </w:pPr>
      <w:r>
        <w:tab/>
        <w:t>1</w:t>
      </w:r>
      <w:r w:rsidR="001C55B1" w:rsidRPr="00D6335A">
        <w:t>.</w:t>
      </w:r>
      <w:r>
        <w:t xml:space="preserve"> </w:t>
      </w:r>
      <w:r w:rsidR="001C55B1" w:rsidRPr="00D6335A">
        <w:t>kupac plaća sve poreze i pristojbe u vezi sa prodajom</w:t>
      </w:r>
      <w:r w:rsidR="00A07F9E">
        <w:t xml:space="preserve"> nekretnine</w:t>
      </w:r>
      <w:r>
        <w:t>,</w:t>
      </w:r>
    </w:p>
    <w:p w:rsidRDefault="00A07F9E" w:rsidP="000A3023" w:rsidR="000A3023" w:rsidRPr="000A3023">
      <w:pPr>
        <w:ind w:firstLine="702" w:left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 w:rsidR="00A301DF">
        <w:t xml:space="preserve"> 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E913F3" w:rsidP="00974456" w:rsidR="00E913F3">
      <w:pPr>
        <w:ind w:firstLine="708"/>
        <w:jc w:val="both"/>
      </w:pPr>
    </w:p>
    <w:p w:rsidRDefault="00E913F3" w:rsidP="00974456" w:rsidR="00E913F3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5A07BB" w:rsidP="00974456" w:rsidR="005A07BB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</w:t>
      </w:r>
      <w:r w:rsidR="00E9015A">
        <w:t>ćnim rješenjem od 23. lipnja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na te</w:t>
      </w:r>
      <w:r w:rsidR="00E9015A">
        <w:t xml:space="preserve">melju procjene od 12. prosinca 2016. 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lastRenderedPageBreak/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215E3B">
        <w:t>, 13. srpnja 2017.</w:t>
      </w:r>
    </w:p>
    <w:p w:rsidRDefault="00A84C1A" w:rsidP="00F213B6" w:rsidR="001F2EEE" w:rsidRPr="00310646">
      <w:pPr>
        <w:pStyle w:val="Tijeloteksta"/>
        <w:ind w:firstLine="612" w:left="5760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1F2EEE">
        <w:t xml:space="preserve">   </w:t>
      </w:r>
      <w:r w:rsidR="001F2EEE" w:rsidRPr="00310646">
        <w:t>SUDAC:</w:t>
      </w:r>
    </w:p>
    <w:p w:rsidRDefault="001F2EEE" w:rsidP="00E913F3" w:rsidR="001F2EE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5A07BB"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5A07BB">
        <w:rPr>
          <w:rFonts w:hAnsi="Times New Roman" w:ascii="Times New Roman"/>
          <w:b w:val="false"/>
          <w:color w:val="auto"/>
          <w:szCs w:val="24"/>
        </w:rPr>
        <w:tab/>
      </w:r>
      <w:r w:rsidR="005A07BB">
        <w:rPr>
          <w:rFonts w:hAnsi="Times New Roman" w:ascii="Times New Roman"/>
          <w:b w:val="false"/>
          <w:color w:val="auto"/>
          <w:szCs w:val="24"/>
        </w:rPr>
        <w:tab/>
        <w:t>Ivan Vladić</w:t>
      </w:r>
      <w:r w:rsidR="00E913F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F2EEE" w:rsidP="00F213B6" w:rsidR="001F2E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E913F3" w:rsidP="00974456" w:rsidR="00E913F3">
      <w:pPr>
        <w:jc w:val="both"/>
      </w:pPr>
    </w:p>
    <w:p w:rsidRDefault="00E913F3" w:rsidP="00E82D09" w:rsidR="00E913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913F3" w:rsidP="00E82D09" w:rsidR="00E913F3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15E3B" w:rsidP="00E913F3" w:rsidR="00215E3B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23" w:rsidR="00482323">
      <w:r>
        <w:separator/>
      </w:r>
    </w:p>
  </w:endnote>
  <w:endnote w:id="0" w:type="continuationSeparator">
    <w:p w:rsidRDefault="00482323" w:rsidR="0048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23" w:rsidR="00482323">
      <w:r>
        <w:separator/>
      </w:r>
    </w:p>
  </w:footnote>
  <w:footnote w:id="0" w:type="continuationSeparator">
    <w:p w:rsidRDefault="00482323" w:rsidR="0048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1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436D4" w:rsidP="003E1A3E" w:rsidR="00383464" w:rsidRPr="007436D4">
    <w:pPr>
      <w:jc w:val="right"/>
      <w:rPr>
        <w:b/>
      </w:rPr>
    </w:pPr>
    <w:r w:rsidRPr="007436D4">
      <w:rPr>
        <w:b/>
        <w:lang w:val="pt-BR"/>
      </w:rPr>
      <w:t>28</w:t>
    </w:r>
    <w:r w:rsidR="00AE3DBF" w:rsidRPr="007436D4">
      <w:rPr>
        <w:b/>
        <w:lang w:val="pt-BR"/>
      </w:rPr>
      <w:t>.</w:t>
    </w:r>
    <w:r w:rsidR="00C66AF2" w:rsidRPr="007436D4">
      <w:rPr>
        <w:b/>
        <w:lang w:val="pt-BR"/>
      </w:rPr>
      <w:t xml:space="preserve"> </w:t>
    </w:r>
    <w:r w:rsidR="00AE3DBF" w:rsidRPr="007436D4">
      <w:rPr>
        <w:b/>
        <w:lang w:val="pt-BR"/>
      </w:rPr>
      <w:t>St-</w:t>
    </w:r>
    <w:r w:rsidRPr="007436D4">
      <w:rPr>
        <w:b/>
        <w:lang w:val="pt-BR"/>
      </w:rPr>
      <w:t>3781/16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2560992"/>
      <w:docPartObj>
        <w:docPartGallery w:val="Page Numbers (Top of Page)"/>
        <w:docPartUnique/>
      </w:docPartObj>
    </w:sdtPr>
    <w:sdtEndPr/>
    <w:sdtContent>
      <w:p w:rsidRDefault="007436D4" w:rsidR="007436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17A">
          <w:rPr>
            <w:noProof/>
          </w:rPr>
          <w:t>1</w:t>
        </w:r>
        <w:r>
          <w:fldChar w:fldCharType="end"/>
        </w:r>
      </w:p>
      <w:p w:rsidRDefault="007436D4" w:rsidP="007436D4" w:rsidR="007436D4">
        <w:pPr>
          <w:pStyle w:val="Zaglavlje"/>
          <w:jc w:val="right"/>
        </w:pPr>
        <w:r>
          <w:rPr>
            <w:b/>
          </w:rPr>
          <w:t>28. St-3781/16</w:t>
        </w:r>
      </w:p>
    </w:sdtContent>
  </w:sdt>
  <w:p w:rsidRDefault="007436D4" w:rsidR="007436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912755E"/>
    <w:multiLevelType w:val="hybridMultilevel"/>
    <w:tmpl w:val="36BE7DDC"/>
    <w:lvl w:tplc="AFA4AC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5EF512E"/>
    <w:multiLevelType w:val="hybridMultilevel"/>
    <w:tmpl w:val="AB960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3"/>
  </w:num>
  <w:num w:numId="5">
    <w:abstractNumId w:val="8"/>
  </w:num>
  <w:num w:numId="6">
    <w:abstractNumId w:val="7"/>
  </w:num>
  <w:num w:numId="7">
    <w:abstractNumId w:val="11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64BB5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17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15E3B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82323"/>
    <w:rsid w:val="004B0809"/>
    <w:rsid w:val="004C4841"/>
    <w:rsid w:val="004C5C6C"/>
    <w:rsid w:val="004D73BC"/>
    <w:rsid w:val="004D7CF5"/>
    <w:rsid w:val="004F3A74"/>
    <w:rsid w:val="004F434E"/>
    <w:rsid w:val="00513852"/>
    <w:rsid w:val="00514E94"/>
    <w:rsid w:val="00515969"/>
    <w:rsid w:val="00526D62"/>
    <w:rsid w:val="005318A9"/>
    <w:rsid w:val="00573FDC"/>
    <w:rsid w:val="00592CB5"/>
    <w:rsid w:val="005A07BB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36D4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56F9C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015A"/>
    <w:rsid w:val="00E913F3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436D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436D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INTERTRANSPORT d.o.o.</item>
      <item>SAŠA PEŠUT</item>
      <item>ŽELJKO POPOVIĆ</item>
    </izvorni_sadrzaj>
    <derivirana_varijabla naziv="DomainObject.Predmet.SudioniciListNaziv_1">
      <item>FINA Regionalni centar Zagreb</item>
      <item>INTERTRANSPORT d.o.o.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16803100611</item>
      <item>, OIB null</item>
      <item>, OIB null</item>
    </izvorni_sadrzaj>
    <derivirana_varijabla naziv="DomainObject.Predmet.SudioniciListNazivOIB_1">
      <item>, OIB 85821130368</item>
      <item>, OIB 16803100611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17E67-94C0-4A5E-A941-C303B7A34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742</properties:Words>
  <properties:Characters>4051</properties:Characters>
  <properties:Lines>145</properties:Lines>
  <properties:Paragraphs>46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2017-07-13T08:48:00Z</dcterms:created>
  <dc:creator>BISERKA CALIC</dc:creator>
  <cp:lastModifiedBy>Monika Topolovec</cp:lastModifiedBy>
  <cp:lastPrinted>2017-07-13T11:47:00Z</cp:lastPrinted>
  <dcterms:modified xmlns:xsi="http://www.w3.org/2001/XMLSchema-instance" xsi:type="dcterms:W3CDTF">2017-07-13T11:53:00Z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