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eb119" w14:paraId="87eb119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DE1A1F" w:rsidP="00DE1A1F" w:rsidR="00DE1A1F" w:rsidRPr="00DE1A1F">
      <w:pPr>
        <w:keepNext/>
        <w:spacing w:after="0"/>
        <w:jc w:val="both"/>
        <w:outlineLvl w:val="0"/>
        <w:rPr>
          <w:rFonts w:cs="Times New Roman" w:eastAsia="Arial Unicode MS"/>
          <w:b/>
          <w:bCs/>
          <w:lang w:eastAsia="hr-HR"/>
        </w:rPr>
      </w:pPr>
      <w:r w:rsidRPr="00DE1A1F">
        <w:rPr>
          <w:rFonts w:cs="Times New Roman" w:eastAsia="Arial Unicode MS"/>
          <w:b/>
          <w:bCs/>
          <w:lang w:eastAsia="hr-HR"/>
        </w:rPr>
        <w:t xml:space="preserve">     REPUBLIKA HRVATSKA</w:t>
      </w:r>
    </w:p>
    <w:p w:rsidRDefault="00DE1A1F" w:rsidP="00DE1A1F" w:rsidR="00DE1A1F" w:rsidRPr="00DE1A1F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DE1A1F">
        <w:rPr>
          <w:rFonts w:cs="Times New Roman" w:eastAsia="Times New Roman"/>
          <w:b/>
          <w:lang w:eastAsia="hr-HR" w:val="fr-FR"/>
        </w:rPr>
        <w:t xml:space="preserve">   TRGOVA</w:t>
      </w:r>
      <w:r w:rsidRPr="00DE1A1F">
        <w:rPr>
          <w:rFonts w:cs="Times New Roman" w:eastAsia="Times New Roman"/>
          <w:b/>
          <w:lang w:eastAsia="hr-HR"/>
        </w:rPr>
        <w:t>Č</w:t>
      </w:r>
      <w:r w:rsidRPr="00DE1A1F">
        <w:rPr>
          <w:rFonts w:cs="Times New Roman" w:eastAsia="Times New Roman"/>
          <w:b/>
          <w:lang w:eastAsia="hr-HR" w:val="fr-FR"/>
        </w:rPr>
        <w:t xml:space="preserve">KI SUD U SPLITU </w:t>
      </w:r>
      <w:r w:rsidRPr="00DE1A1F">
        <w:rPr>
          <w:rFonts w:cs="Times New Roman" w:eastAsia="Times New Roman"/>
          <w:lang w:eastAsia="hr-HR"/>
        </w:rPr>
        <w:t xml:space="preserve">            </w:t>
      </w:r>
      <w:r w:rsidRPr="00DE1A1F">
        <w:rPr>
          <w:rFonts w:cs="Times New Roman" w:eastAsia="Times New Roman"/>
          <w:lang w:eastAsia="hr-HR"/>
        </w:rPr>
        <w:tab/>
      </w:r>
      <w:r w:rsidRPr="00DE1A1F">
        <w:rPr>
          <w:rFonts w:cs="Times New Roman" w:eastAsia="Times New Roman"/>
          <w:lang w:eastAsia="hr-HR"/>
        </w:rPr>
        <w:tab/>
        <w:t xml:space="preserve">                 </w:t>
      </w:r>
      <w:r w:rsidRPr="00DE1A1F">
        <w:rPr>
          <w:rFonts w:cs="Times New Roman" w:eastAsia="Times New Roman"/>
          <w:b/>
          <w:lang w:eastAsia="hr-HR" w:val="fr-FR"/>
        </w:rPr>
        <w:t>Broj</w:t>
      </w:r>
      <w:r w:rsidRPr="00DE1A1F">
        <w:rPr>
          <w:rFonts w:cs="Times New Roman" w:eastAsia="Times New Roman"/>
          <w:b/>
          <w:lang w:eastAsia="hr-HR"/>
        </w:rPr>
        <w:t>: 14. St-118/2015.</w:t>
      </w:r>
    </w:p>
    <w:p w:rsidRDefault="00DE1A1F" w:rsidP="00DE1A1F" w:rsidR="00DE1A1F" w:rsidRPr="00DE1A1F">
      <w:pPr>
        <w:spacing w:after="0"/>
        <w:rPr>
          <w:rFonts w:cs="Times New Roman" w:eastAsia="Times New Roman"/>
          <w:b/>
          <w:szCs w:val="20"/>
          <w:lang w:eastAsia="hr-HR"/>
        </w:rPr>
      </w:pPr>
      <w:r w:rsidRPr="00DE1A1F">
        <w:rPr>
          <w:rFonts w:cs="Times New Roman" w:eastAsia="Times New Roman"/>
          <w:b/>
          <w:szCs w:val="20"/>
          <w:lang w:eastAsia="hr-HR"/>
        </w:rPr>
        <w:t xml:space="preserve">  Sukoišanska 6. – 21 000  S P L I T</w:t>
      </w:r>
    </w:p>
    <w:p w:rsidRDefault="00DE1A1F" w:rsidP="00DE1A1F" w:rsidR="00DE1A1F" w:rsidRPr="00DE1A1F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DE1A1F" w:rsidP="00DE1A1F" w:rsidR="00DE1A1F" w:rsidRPr="00DE1A1F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DE1A1F" w:rsidP="00DE1A1F" w:rsidR="00DE1A1F" w:rsidRPr="00DE1A1F">
      <w:pPr>
        <w:spacing w:after="0"/>
        <w:jc w:val="center"/>
        <w:rPr>
          <w:rFonts w:cs="Times New Roman" w:eastAsia="Times New Roman"/>
          <w:b/>
          <w:szCs w:val="20"/>
          <w:lang w:eastAsia="hr-HR"/>
        </w:rPr>
      </w:pPr>
      <w:r w:rsidRPr="00DE1A1F">
        <w:rPr>
          <w:rFonts w:cs="Times New Roman" w:eastAsia="Times New Roman"/>
          <w:b/>
          <w:szCs w:val="20"/>
          <w:lang w:eastAsia="hr-HR"/>
        </w:rPr>
        <w:t>R E P U B L I K A    H R V A T S K A</w:t>
      </w:r>
    </w:p>
    <w:p w:rsidRDefault="00DE1A1F" w:rsidP="00DE1A1F" w:rsidR="00DE1A1F" w:rsidRPr="00DE1A1F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DE1A1F" w:rsidP="00DE1A1F" w:rsidR="00DE1A1F" w:rsidRPr="00DE1A1F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DE1A1F">
        <w:rPr>
          <w:rFonts w:cs="Times New Roman" w:eastAsia="Times New Roman"/>
          <w:b/>
          <w:lang w:eastAsia="hr-HR"/>
        </w:rPr>
        <w:t>Z A K L J U Č A K</w:t>
      </w:r>
    </w:p>
    <w:p w:rsidRDefault="00DE1A1F" w:rsidP="00DE1A1F" w:rsidR="00DE1A1F" w:rsidRPr="00DE1A1F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DE1A1F" w:rsidP="00DE1A1F" w:rsidR="00DE1A1F" w:rsidRPr="00DE1A1F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DE1A1F">
        <w:rPr>
          <w:rFonts w:cs="Times New Roman" w:eastAsia="Times New Roman"/>
          <w:lang w:eastAsia="hr-HR"/>
        </w:rPr>
        <w:tab/>
        <w:t xml:space="preserve">Trgovački sud u Splitu, po stečajnom sudcu Jozi Ćaleti, u stečajnom postupku po prijedlogu Predlagatelja: HETA ASSET RESOLUTION AG, Klagenfurt am Wörthersee, Alpen-Adria-Platz 1, Republika Austrija, OIB: 90730821413. (Predlagatelj), zastupan po punomoćniku Luki Rimac, odvjetniku u Odvjetničkom društvu: Mamić Perić Reberski Rimac, iz Zagreba, radi otvaranja stečajnog postupka nad trgovačkim društvom kao stečajnim dužnikom: MEJAŠI DEVETI, d.o.o, Split, Vukovarska 160. (Ex: Obala Hrvatskog narodnog preporoda 6, OIB: 71574807172. (dalje: Dužnik, stečajni Dužnik), zastupan po punomoćniku Mladenu Parčina, odvjetniku u Splitu, 20. listopada 2017, </w:t>
      </w:r>
    </w:p>
    <w:p w:rsidRDefault="00DE1A1F" w:rsidP="00DE1A1F" w:rsidR="00DE1A1F" w:rsidRPr="00DE1A1F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DE1A1F" w:rsidP="00DE1A1F" w:rsidR="00DE1A1F" w:rsidRPr="00DE1A1F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DE1A1F" w:rsidP="00DE1A1F" w:rsidR="00DE1A1F" w:rsidRPr="00DE1A1F">
      <w:pPr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DE1A1F">
        <w:rPr>
          <w:rFonts w:cs="Times New Roman" w:eastAsia="Times New Roman"/>
          <w:lang w:eastAsia="hr-HR" w:val="de-DE"/>
        </w:rPr>
        <w:t>z a k l j u č i o    j e</w:t>
      </w:r>
    </w:p>
    <w:p w:rsidRDefault="00DE1A1F" w:rsidP="00DE1A1F" w:rsidR="00DE1A1F" w:rsidRPr="00DE1A1F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DE1A1F" w:rsidP="00DE1A1F" w:rsidR="00DE1A1F" w:rsidRPr="00DE1A1F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DE1A1F" w:rsidP="00DE1A1F" w:rsidR="00DE1A1F" w:rsidRPr="00DE1A1F">
      <w:pPr>
        <w:spacing w:after="0"/>
        <w:jc w:val="both"/>
        <w:rPr>
          <w:rFonts w:cs="Times New Roman" w:eastAsia="Times New Roman"/>
          <w:lang w:eastAsia="hr-HR"/>
        </w:rPr>
      </w:pPr>
      <w:r w:rsidRPr="00DE1A1F">
        <w:rPr>
          <w:rFonts w:cs="Times New Roman" w:eastAsia="Times New Roman"/>
          <w:lang w:eastAsia="hr-HR"/>
        </w:rPr>
        <w:t xml:space="preserve">            Ročište radi rasprave o uvjetima za otvaranje stečajnog postupka nad uvodno navedenim Dužnikom, koje je bilo zakazano za: PONEDJELJAK – 23. listopada 2017, početkom u 09,30 sati, u Trgovačkom sudu u Splitu, Split, Sukoišanska 6., soba br: 121/I, sudnica broj: 5, na prijedlog Dužnika i uz suglasnost Predlagatelja, odgađa se na neodređeno vrijeme. Novo će ročište biti naknadno pismeno određeno te stranke i vještaci pozvani.</w:t>
      </w:r>
    </w:p>
    <w:p w:rsidRDefault="00DE1A1F" w:rsidP="00DE1A1F" w:rsidR="00DE1A1F" w:rsidRPr="00DE1A1F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DE1A1F" w:rsidP="00DE1A1F" w:rsidR="00DE1A1F" w:rsidRPr="00DE1A1F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DE1A1F" w:rsidP="00DE1A1F" w:rsidR="00DE1A1F" w:rsidRPr="00DE1A1F">
      <w:pPr>
        <w:spacing w:after="0"/>
        <w:jc w:val="center"/>
        <w:rPr>
          <w:rFonts w:cs="Times New Roman" w:eastAsia="Times New Roman"/>
          <w:lang w:eastAsia="hr-HR"/>
        </w:rPr>
      </w:pPr>
      <w:r w:rsidRPr="00DE1A1F">
        <w:rPr>
          <w:rFonts w:cs="Times New Roman" w:eastAsia="Times New Roman"/>
          <w:lang w:eastAsia="hr-HR"/>
        </w:rPr>
        <w:t>Split, 20. listopada 2017.</w:t>
      </w:r>
    </w:p>
    <w:p w:rsidRDefault="00DE1A1F" w:rsidP="00DE1A1F" w:rsidR="00DE1A1F" w:rsidRPr="00DE1A1F">
      <w:pPr>
        <w:spacing w:after="0"/>
        <w:rPr>
          <w:rFonts w:cs="Times New Roman" w:eastAsia="Times New Roman"/>
          <w:lang w:eastAsia="hr-HR"/>
        </w:rPr>
      </w:pPr>
    </w:p>
    <w:p w:rsidRDefault="00DE1A1F" w:rsidP="00DE1A1F" w:rsidR="00DE1A1F" w:rsidRPr="00DE1A1F">
      <w:pPr>
        <w:spacing w:after="0"/>
        <w:rPr>
          <w:rFonts w:cs="Times New Roman" w:eastAsia="Times New Roman"/>
          <w:lang w:eastAsia="hr-HR"/>
        </w:rPr>
      </w:pPr>
    </w:p>
    <w:p w:rsidRDefault="00DE1A1F" w:rsidP="00DE1A1F" w:rsidR="00DE1A1F" w:rsidRPr="00DE1A1F">
      <w:pPr>
        <w:spacing w:after="0"/>
        <w:jc w:val="both"/>
        <w:rPr>
          <w:rFonts w:cs="Times New Roman" w:eastAsia="Times New Roman"/>
          <w:lang w:eastAsia="hr-HR"/>
        </w:rPr>
      </w:pPr>
      <w:r w:rsidRPr="00DE1A1F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STEČAJNI SUDAC:</w:t>
      </w:r>
    </w:p>
    <w:p w:rsidRDefault="00DE1A1F" w:rsidP="00DE1A1F" w:rsidR="00DE1A1F" w:rsidRPr="00DE1A1F">
      <w:pPr>
        <w:spacing w:after="0"/>
        <w:jc w:val="both"/>
        <w:rPr>
          <w:rFonts w:cs="Times New Roman" w:eastAsia="Times New Roman"/>
          <w:lang w:eastAsia="hr-HR" w:val="fr-FR"/>
        </w:rPr>
      </w:pPr>
      <w:r w:rsidRPr="00DE1A1F">
        <w:rPr>
          <w:rFonts w:cs="Times New Roman" w:eastAsia="Times New Roman"/>
          <w:lang w:eastAsia="hr-HR" w:val="fr-FR"/>
        </w:rPr>
        <w:t xml:space="preserve">                                                                                                         Jozo Ćaleta,v.r.,</w:t>
      </w:r>
    </w:p>
    <w:p w:rsidRDefault="00DE1A1F" w:rsidP="00DE1A1F" w:rsidR="00DE1A1F" w:rsidRPr="00DE1A1F">
      <w:pPr>
        <w:spacing w:after="0"/>
        <w:jc w:val="both"/>
        <w:rPr>
          <w:rFonts w:cs="Times New Roman" w:eastAsia="Times New Roman"/>
          <w:lang w:eastAsia="hr-HR" w:val="fr-FR"/>
        </w:rPr>
      </w:pPr>
    </w:p>
    <w:p w:rsidRDefault="00DE1A1F" w:rsidP="00DE1A1F" w:rsidR="00DE1A1F" w:rsidRPr="00DE1A1F">
      <w:pPr>
        <w:spacing w:after="0"/>
        <w:jc w:val="both"/>
        <w:rPr>
          <w:rFonts w:cs="Times New Roman" w:eastAsia="Times New Roman"/>
          <w:lang w:eastAsia="hr-HR" w:val="fr-FR"/>
        </w:rPr>
      </w:pPr>
    </w:p>
    <w:p w:rsidRDefault="00DE1A1F" w:rsidP="00DE1A1F" w:rsidR="00DE1A1F" w:rsidRPr="00DE1A1F">
      <w:pPr>
        <w:spacing w:after="0"/>
        <w:jc w:val="both"/>
        <w:rPr>
          <w:rFonts w:cs="Times New Roman" w:eastAsia="Times New Roman"/>
          <w:lang w:eastAsia="hr-HR" w:val="fr-FR"/>
        </w:rPr>
      </w:pPr>
    </w:p>
    <w:p w:rsidRDefault="00DE1A1F" w:rsidP="00DE1A1F" w:rsidR="00DE1A1F" w:rsidRPr="00DE1A1F">
      <w:pPr>
        <w:spacing w:after="0"/>
        <w:jc w:val="both"/>
        <w:rPr>
          <w:rFonts w:cs="Times New Roman" w:eastAsia="Times New Roman"/>
          <w:lang w:eastAsia="hr-HR" w:val="fr-FR"/>
        </w:rPr>
      </w:pPr>
    </w:p>
    <w:p w:rsidRDefault="00DE1A1F" w:rsidP="00DE1A1F" w:rsidR="00DE1A1F" w:rsidRPr="00DE1A1F">
      <w:pPr>
        <w:spacing w:after="0"/>
        <w:jc w:val="both"/>
        <w:rPr>
          <w:rFonts w:cs="Times New Roman" w:eastAsia="Times New Roman"/>
          <w:lang w:eastAsia="hr-HR" w:val="fr-FR"/>
        </w:rPr>
      </w:pPr>
    </w:p>
    <w:p w:rsidRDefault="00DE1A1F" w:rsidP="00DE1A1F" w:rsidR="00DE1A1F" w:rsidRPr="00DE1A1F">
      <w:pPr>
        <w:spacing w:after="0"/>
        <w:jc w:val="both"/>
        <w:rPr>
          <w:rFonts w:cs="Times New Roman" w:eastAsia="Times New Roman"/>
          <w:lang w:eastAsia="hr-HR" w:val="fr-FR"/>
        </w:rPr>
      </w:pPr>
      <w:r w:rsidRPr="00DE1A1F">
        <w:rPr>
          <w:rFonts w:cs="Times New Roman" w:eastAsia="Times New Roman"/>
          <w:u w:val="single"/>
          <w:lang w:eastAsia="hr-HR" w:val="fr-FR"/>
        </w:rPr>
        <w:t>Pravna pouka:</w:t>
      </w:r>
      <w:r w:rsidRPr="00DE1A1F">
        <w:rPr>
          <w:rFonts w:cs="Times New Roman" w:eastAsia="Times New Roman"/>
          <w:lang w:eastAsia="hr-HR" w:val="fr-FR"/>
        </w:rPr>
        <w:t xml:space="preserve">  Protiv ovog Zaključka nije dopuštena žalba (čl. 11. st. 9, </w:t>
      </w:r>
      <w:r w:rsidRPr="00DE1A1F">
        <w:rPr>
          <w:rFonts w:cs="Times New Roman" w:eastAsia="Times New Roman"/>
          <w:i/>
          <w:lang w:eastAsia="hr-HR" w:val="fr-FR"/>
        </w:rPr>
        <w:t>staroga</w:t>
      </w:r>
      <w:r w:rsidRPr="00DE1A1F">
        <w:rPr>
          <w:rFonts w:cs="Times New Roman" w:eastAsia="Times New Roman"/>
          <w:lang w:eastAsia="hr-HR" w:val="fr-FR"/>
        </w:rPr>
        <w:t xml:space="preserve"> SZ). </w:t>
      </w:r>
    </w:p>
    <w:p w:rsidRDefault="00DE1A1F" w:rsidP="00DE1A1F" w:rsidR="00DE1A1F">
      <w:pPr>
        <w:spacing w:after="0"/>
        <w:jc w:val="both"/>
        <w:rPr>
          <w:rFonts w:cs="Times New Roman" w:eastAsia="Times New Roman"/>
          <w:lang w:eastAsia="hr-HR" w:val="fr-FR"/>
        </w:rPr>
      </w:pPr>
    </w:p>
    <w:p w:rsidRDefault="00DE1A1F" w:rsidP="00DE1A1F" w:rsidR="00DE1A1F">
      <w:pPr>
        <w:spacing w:after="0"/>
        <w:jc w:val="both"/>
        <w:rPr>
          <w:rFonts w:cs="Times New Roman" w:eastAsia="Times New Roman"/>
          <w:lang w:eastAsia="hr-HR" w:val="fr-FR"/>
        </w:rPr>
      </w:pPr>
    </w:p>
    <w:p w:rsidRDefault="00DE1A1F" w:rsidP="00DE1A1F" w:rsidR="00DE1A1F">
      <w:pPr>
        <w:spacing w:after="0"/>
        <w:jc w:val="both"/>
        <w:rPr>
          <w:rFonts w:cs="Times New Roman" w:eastAsia="Times New Roman"/>
          <w:lang w:eastAsia="hr-HR" w:val="fr-FR"/>
        </w:rPr>
      </w:pPr>
    </w:p>
    <w:p w:rsidRDefault="00DE1A1F" w:rsidP="00DE1A1F" w:rsidR="00DE1A1F" w:rsidRPr="00DE1A1F">
      <w:pPr>
        <w:spacing w:after="0"/>
        <w:jc w:val="both"/>
        <w:rPr>
          <w:rFonts w:cs="Times New Roman" w:eastAsia="Times New Roman"/>
          <w:lang w:eastAsia="hr-HR" w:val="fr-FR"/>
        </w:rPr>
      </w:pPr>
    </w:p>
    <w:p w:rsidRDefault="00DE1A1F" w:rsidP="00DE1A1F" w:rsidR="00DE1A1F" w:rsidRPr="00DE1A1F">
      <w:pPr>
        <w:spacing w:after="0"/>
        <w:jc w:val="both"/>
        <w:rPr>
          <w:rFonts w:cs="Times New Roman" w:eastAsia="Times New Roman"/>
          <w:lang w:eastAsia="hr-HR" w:val="fr-FR"/>
        </w:rPr>
      </w:pPr>
    </w:p>
    <w:p w:rsidRDefault="00DE1A1F" w:rsidP="00DE1A1F" w:rsidR="00DE1A1F" w:rsidRPr="00DE1A1F">
      <w:pPr>
        <w:spacing w:after="0"/>
        <w:jc w:val="right"/>
        <w:rPr>
          <w:rFonts w:cs="Times New Roman" w:eastAsia="Times New Roman"/>
          <w:lang w:eastAsia="hr-HR"/>
        </w:rPr>
      </w:pPr>
      <w:r w:rsidRPr="00DE1A1F">
        <w:rPr>
          <w:rFonts w:cs="Times New Roman" w:eastAsia="Times New Roman"/>
          <w:b/>
          <w:lang w:eastAsia="hr-HR"/>
        </w:rPr>
        <w:lastRenderedPageBreak/>
        <w:t>- 2 -</w:t>
      </w:r>
      <w:r w:rsidRPr="00DE1A1F">
        <w:rPr>
          <w:rFonts w:cs="Times New Roman" w:eastAsia="Times New Roman"/>
          <w:lang w:eastAsia="hr-HR"/>
        </w:rPr>
        <w:t xml:space="preserve">                                   </w:t>
      </w:r>
      <w:r w:rsidRPr="00DE1A1F">
        <w:rPr>
          <w:rFonts w:cs="Times New Roman" w:eastAsia="Times New Roman"/>
          <w:b/>
          <w:lang w:eastAsia="hr-HR" w:val="fr-FR"/>
        </w:rPr>
        <w:t>Broj</w:t>
      </w:r>
      <w:r w:rsidRPr="00DE1A1F">
        <w:rPr>
          <w:rFonts w:cs="Times New Roman" w:eastAsia="Times New Roman"/>
          <w:b/>
          <w:lang w:eastAsia="hr-HR"/>
        </w:rPr>
        <w:t>: 14. St-118/2015.</w:t>
      </w:r>
    </w:p>
    <w:p w:rsidRDefault="00DE1A1F" w:rsidP="00DE1A1F" w:rsidR="00DE1A1F" w:rsidRPr="00DE1A1F">
      <w:pPr>
        <w:spacing w:after="0"/>
        <w:jc w:val="both"/>
        <w:rPr>
          <w:rFonts w:cs="Times New Roman" w:eastAsia="Times New Roman"/>
          <w:lang w:eastAsia="hr-HR" w:val="fr-FR"/>
        </w:rPr>
      </w:pPr>
    </w:p>
    <w:p w:rsidRDefault="00DE1A1F" w:rsidP="00DE1A1F" w:rsidR="00DE1A1F" w:rsidRPr="00DE1A1F">
      <w:pPr>
        <w:spacing w:after="0"/>
        <w:jc w:val="both"/>
        <w:rPr>
          <w:rFonts w:cs="Times New Roman" w:eastAsia="Times New Roman"/>
          <w:lang w:eastAsia="hr-HR" w:val="fr-FR"/>
        </w:rPr>
      </w:pPr>
    </w:p>
    <w:p w:rsidRDefault="00DE1A1F" w:rsidP="00DE1A1F" w:rsidR="00DE1A1F" w:rsidRPr="00DE1A1F">
      <w:pPr>
        <w:spacing w:after="0"/>
        <w:jc w:val="both"/>
        <w:rPr>
          <w:rFonts w:cs="Times New Roman" w:eastAsia="Times New Roman"/>
          <w:lang w:eastAsia="hr-HR" w:val="fr-FR"/>
        </w:rPr>
      </w:pPr>
    </w:p>
    <w:p w:rsidRDefault="00DE1A1F" w:rsidP="00DE1A1F" w:rsidR="00DE1A1F" w:rsidRPr="00DE1A1F">
      <w:pPr>
        <w:spacing w:after="0"/>
        <w:jc w:val="both"/>
        <w:rPr>
          <w:rFonts w:cs="Times New Roman" w:eastAsia="Times New Roman"/>
          <w:lang w:eastAsia="hr-HR" w:val="fr-FR"/>
        </w:rPr>
      </w:pPr>
    </w:p>
    <w:p w:rsidRDefault="00DE1A1F" w:rsidP="00DE1A1F" w:rsidR="00DE1A1F" w:rsidRPr="00DE1A1F">
      <w:pPr>
        <w:spacing w:after="0"/>
        <w:jc w:val="both"/>
        <w:rPr>
          <w:rFonts w:cs="Times New Roman" w:eastAsia="Times New Roman"/>
          <w:lang w:eastAsia="hr-HR"/>
        </w:rPr>
      </w:pPr>
      <w:r w:rsidRPr="00DE1A1F">
        <w:rPr>
          <w:rFonts w:cs="Times New Roman" w:eastAsia="Times New Roman"/>
          <w:lang w:eastAsia="hr-HR"/>
        </w:rPr>
        <w:t>DNA: 1.  Luka Rimac, odvjetnik, Zagreb, Radnička cesta 80, punom. Predlagatelja,</w:t>
      </w:r>
    </w:p>
    <w:p w:rsidRDefault="00DE1A1F" w:rsidP="00DE1A1F" w:rsidR="00DE1A1F" w:rsidRPr="00DE1A1F">
      <w:pPr>
        <w:spacing w:after="0"/>
        <w:jc w:val="both"/>
        <w:rPr>
          <w:rFonts w:cs="Times New Roman" w:eastAsia="Times New Roman"/>
          <w:lang w:eastAsia="hr-HR"/>
        </w:rPr>
      </w:pPr>
      <w:r w:rsidRPr="00DE1A1F">
        <w:rPr>
          <w:rFonts w:cs="Times New Roman" w:eastAsia="Times New Roman"/>
          <w:lang w:eastAsia="hr-HR"/>
        </w:rPr>
        <w:t xml:space="preserve">           2.  Mladen Parčina, odvjetnik, Split, Hrvatskih iseljenika 8B, kao pun. Dužnika,</w:t>
      </w:r>
    </w:p>
    <w:p w:rsidRDefault="00DE1A1F" w:rsidP="00DE1A1F" w:rsidR="00DE1A1F" w:rsidRPr="00DE1A1F">
      <w:pPr>
        <w:spacing w:after="0"/>
        <w:jc w:val="both"/>
        <w:rPr>
          <w:rFonts w:cs="Times New Roman" w:eastAsia="Times New Roman"/>
          <w:lang w:eastAsia="hr-HR"/>
        </w:rPr>
      </w:pPr>
      <w:r w:rsidRPr="00DE1A1F">
        <w:rPr>
          <w:rFonts w:cs="Times New Roman" w:eastAsia="Times New Roman"/>
          <w:szCs w:val="20"/>
          <w:lang w:eastAsia="hr-HR"/>
        </w:rPr>
        <w:t xml:space="preserve">           3.  </w:t>
      </w:r>
      <w:r w:rsidRPr="00DE1A1F">
        <w:rPr>
          <w:rFonts w:cs="Times New Roman" w:eastAsia="Times New Roman"/>
          <w:lang w:eastAsia="hr-HR"/>
        </w:rPr>
        <w:t xml:space="preserve">FINANCIJSKA AGENCIJA - Regionalni centar Split, Split, </w:t>
      </w:r>
    </w:p>
    <w:p w:rsidRDefault="00DE1A1F" w:rsidP="00DE1A1F" w:rsidR="00DE1A1F" w:rsidRPr="00DE1A1F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DE1A1F">
        <w:rPr>
          <w:rFonts w:cs="Times New Roman" w:eastAsia="Times New Roman"/>
          <w:lang w:eastAsia="hr-HR"/>
        </w:rPr>
        <w:t xml:space="preserve">                Mažuranićevo šetalište 24b,</w:t>
      </w:r>
    </w:p>
    <w:p w:rsidRDefault="00DE1A1F" w:rsidP="00DE1A1F" w:rsidR="00DE1A1F" w:rsidRPr="00DE1A1F">
      <w:pPr>
        <w:spacing w:after="0"/>
        <w:jc w:val="both"/>
        <w:rPr>
          <w:rFonts w:cs="Times New Roman" w:eastAsia="Times New Roman"/>
          <w:lang w:eastAsia="hr-HR"/>
        </w:rPr>
      </w:pPr>
      <w:r w:rsidRPr="00DE1A1F">
        <w:rPr>
          <w:rFonts w:cs="Times New Roman" w:eastAsia="Times New Roman"/>
          <w:szCs w:val="20"/>
          <w:lang w:eastAsia="hr-HR"/>
        </w:rPr>
        <w:t xml:space="preserve">           4.  Darko Malenica, iz Splita, Mažuranićevo šetalište 15,</w:t>
      </w:r>
    </w:p>
    <w:p w:rsidRDefault="00DE1A1F" w:rsidP="00DE1A1F" w:rsidR="00DE1A1F" w:rsidRPr="00DE1A1F">
      <w:pPr>
        <w:spacing w:after="0"/>
        <w:jc w:val="both"/>
        <w:rPr>
          <w:rFonts w:cs="Times New Roman" w:eastAsia="Times New Roman"/>
          <w:lang w:eastAsia="hr-HR"/>
        </w:rPr>
      </w:pPr>
      <w:r w:rsidRPr="00DE1A1F">
        <w:rPr>
          <w:rFonts w:cs="Times New Roman" w:eastAsia="Times New Roman"/>
          <w:szCs w:val="20"/>
          <w:lang w:eastAsia="hr-HR"/>
        </w:rPr>
        <w:t xml:space="preserve">           5.  ŽBIRAC, d.o.o., Split, Velebitska 27,</w:t>
      </w:r>
    </w:p>
    <w:p w:rsidRDefault="00DE1A1F" w:rsidP="00DE1A1F" w:rsidR="00DE1A1F" w:rsidRPr="00DE1A1F">
      <w:pPr>
        <w:spacing w:after="0"/>
        <w:jc w:val="both"/>
        <w:rPr>
          <w:rFonts w:cs="Times New Roman" w:eastAsia="Times New Roman"/>
          <w:lang w:eastAsia="hr-HR"/>
        </w:rPr>
      </w:pPr>
      <w:r w:rsidRPr="00DE1A1F">
        <w:rPr>
          <w:rFonts w:cs="Times New Roman" w:eastAsia="Times New Roman"/>
          <w:lang w:eastAsia="hr-HR"/>
        </w:rPr>
        <w:t xml:space="preserve">           6.  Mrežna stranica e-Oglasna ploča sudova, rok: 30. dana,</w:t>
      </w:r>
    </w:p>
    <w:p w:rsidRDefault="00DE1A1F" w:rsidP="00DE1A1F" w:rsidR="00DE1A1F" w:rsidRPr="00DE1A1F">
      <w:pPr>
        <w:spacing w:after="0"/>
        <w:jc w:val="both"/>
        <w:rPr>
          <w:rFonts w:cs="Times New Roman" w:eastAsia="Times New Roman"/>
          <w:lang w:eastAsia="hr-HR"/>
        </w:rPr>
      </w:pPr>
      <w:r w:rsidRPr="00DE1A1F">
        <w:rPr>
          <w:rFonts w:cs="Times New Roman" w:eastAsia="Times New Roman"/>
          <w:lang w:eastAsia="hr-HR"/>
        </w:rPr>
        <w:t xml:space="preserve">           7.  Spis.</w:t>
      </w:r>
    </w:p>
    <w:p w:rsidRDefault="00DE1A1F" w:rsidP="00DE1A1F" w:rsidR="00DE1A1F" w:rsidRPr="00DE1A1F">
      <w:pPr>
        <w:spacing w:after="0"/>
        <w:jc w:val="both"/>
        <w:rPr>
          <w:rFonts w:cs="Times New Roman" w:eastAsia="Times New Roman"/>
          <w:lang w:eastAsia="hr-HR"/>
        </w:rPr>
      </w:pPr>
    </w:p>
    <w:p w:rsidRDefault="00DE1A1F" w:rsidP="00DE1A1F" w:rsidR="00DE1A1F" w:rsidRPr="00DE1A1F">
      <w:pPr>
        <w:spacing w:after="0"/>
        <w:jc w:val="both"/>
        <w:rPr>
          <w:rFonts w:cs="Times New Roman" w:eastAsia="Times New Roman"/>
          <w:lang w:eastAsia="hr-HR"/>
        </w:rPr>
      </w:pPr>
    </w:p>
    <w:p w:rsidRDefault="00DE1A1F" w:rsidP="00DE1A1F" w:rsidR="00DE1A1F" w:rsidRPr="00DE1A1F">
      <w:pPr>
        <w:spacing w:after="0"/>
        <w:jc w:val="both"/>
        <w:rPr>
          <w:rFonts w:cs="Times New Roman" w:eastAsia="Times New Roman"/>
          <w:lang w:eastAsia="hr-HR"/>
        </w:rPr>
      </w:pPr>
      <w:r w:rsidRPr="00DE1A1F">
        <w:rPr>
          <w:rFonts w:cs="Times New Roman" w:eastAsia="Times New Roman"/>
          <w:lang w:eastAsia="hr-HR"/>
        </w:rPr>
        <w:t>Split, 20. listopada 2017.                                       Stečajni sudac: Jozo Ćaleta,</w:t>
      </w:r>
    </w:p>
    <w:p w:rsidRDefault="00DE1A1F" w:rsidP="00DE1A1F" w:rsidR="00DE1A1F" w:rsidRPr="00DE1A1F">
      <w:pPr>
        <w:spacing w:after="0"/>
        <w:jc w:val="both"/>
        <w:rPr>
          <w:rFonts w:cs="Times New Roman" w:eastAsia="Times New Roman"/>
          <w:lang w:eastAsia="hr-HR"/>
        </w:rPr>
      </w:pPr>
    </w:p>
    <w:p w:rsidRDefault="00DE1A1F" w:rsidP="00DE1A1F" w:rsidR="00DE1A1F" w:rsidRPr="00DE1A1F">
      <w:pPr>
        <w:spacing w:after="0"/>
        <w:jc w:val="both"/>
        <w:rPr>
          <w:rFonts w:cs="Times New Roman" w:eastAsia="Times New Roman"/>
          <w:lang w:eastAsia="hr-HR"/>
        </w:rPr>
      </w:pPr>
    </w:p>
    <w:p w:rsidRDefault="00DE1A1F" w:rsidP="00DE1A1F" w:rsidR="00DE1A1F" w:rsidRPr="00DE1A1F">
      <w:pPr>
        <w:spacing w:after="0"/>
        <w:jc w:val="both"/>
        <w:rPr>
          <w:rFonts w:cs="Times New Roman" w:eastAsia="Times New Roman"/>
          <w:lang w:eastAsia="hr-HR"/>
        </w:rPr>
      </w:pPr>
    </w:p>
    <w:p w:rsidRDefault="00DE1A1F" w:rsidP="00DE1A1F" w:rsidR="00DE1A1F" w:rsidRPr="00DE1A1F">
      <w:pPr>
        <w:spacing w:after="0"/>
        <w:jc w:val="both"/>
        <w:rPr>
          <w:rFonts w:cs="Times New Roman" w:eastAsia="Times New Roman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1A1F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856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listopada 2017.</izvorni_sadrzaj>
    <derivirana_varijabla naziv="DomainObject.DatumDonosenjaOdluke_1">20.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St-118/2015-77</izvorni_sadrzaj>
    <derivirana_varijabla naziv="DomainObject.Oznaka_1">St-118/2015-77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</izvorni_sadrzaj>
    <derivirana_varijabla naziv="DomainObject.Predmet.Broj_1">118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kolovoza 2015.</izvorni_sadrzaj>
    <derivirana_varijabla naziv="DomainObject.Predmet.DatumOsnivanja_1">24.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St-118/2015</izvorni_sadrzaj>
    <derivirana_varijabla naziv="DomainObject.Predmet.OznakaBroj_1">St-118/2015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MEJAŠI DEVETI d.o.o. za usluge</izvorni_sadrzaj>
    <derivirana_varijabla naziv="DomainObject.Predmet.ProtustrankaFormated_1">  MEJAŠI DEVETI d.o.o. za usluge</derivirana_varijabla>
  </DomainObject.Predmet.ProtustrankaFormated>
  <DomainObject.Predmet.ProtustrankaFormatedOIB>
    <izvorni_sadrzaj>  MEJAŠI DEVETI d.o.o. za usluge, OIB 71574807172</izvorni_sadrzaj>
    <derivirana_varijabla naziv="DomainObject.Predmet.ProtustrankaFormatedOIB_1">  MEJAŠI DEVETI d.o.o. za usluge, OIB 71574807172</derivirana_varijabla>
  </DomainObject.Predmet.ProtustrankaFormatedOIB>
  <DomainObject.Predmet.ProtustrankaFormatedWithAdress>
    <izvorni_sadrzaj> MEJAŠI DEVETI d.o.o. za usluge, Obala Hrvatskog narodnog preporoda 6, 21000 Split</izvorni_sadrzaj>
    <derivirana_varijabla naziv="DomainObject.Predmet.ProtustrankaFormatedWithAdress_1"> MEJAŠI DEVETI d.o.o. za usluge, Obala Hrvatskog narodnog preporoda 6, 21000 Split</derivirana_varijabla>
  </DomainObject.Predmet.ProtustrankaFormatedWithAdress>
  <DomainObject.Predmet.ProtustrankaFormatedWithAdressOIB>
    <izvorni_sadrzaj> MEJAŠI DEVETI d.o.o. za usluge, OIB 71574807172, Obala Hrvatskog narodnog preporoda 6, 21000 Split</izvorni_sadrzaj>
    <derivirana_varijabla naziv="DomainObject.Predmet.ProtustrankaFormatedWithAdressOIB_1"> MEJAŠI DEVETI d.o.o. za usluge, OIB 71574807172, Obala Hrvatskog narodnog preporoda 6, 21000 Split</derivirana_varijabla>
  </DomainObject.Predmet.ProtustrankaFormatedWithAdressOIB>
  <DomainObject.Predmet.ProtustrankaWithAdress>
    <izvorni_sadrzaj>MEJAŠI DEVETI d.o.o. za usluge Obala Hrvatskog narodnog preporoda 6, 21000 Split</izvorni_sadrzaj>
    <derivirana_varijabla naziv="DomainObject.Predmet.ProtustrankaWithAdress_1">MEJAŠI DEVETI d.o.o. za usluge Obala Hrvatskog narodnog preporoda 6, 21000 Split</derivirana_varijabla>
  </DomainObject.Predmet.ProtustrankaWithAdress>
  <DomainObject.Predmet.ProtustrankaWithAdressOIB>
    <izvorni_sadrzaj>MEJAŠI DEVETI d.o.o. za usluge, OIB 71574807172, Obala Hrvatskog narodnog preporoda 6, 21000 Split</izvorni_sadrzaj>
    <derivirana_varijabla naziv="DomainObject.Predmet.ProtustrankaWithAdressOIB_1">MEJAŠI DEVETI d.o.o. za usluge, OIB 71574807172, Obala Hrvatskog narodnog preporoda 6, 21000 Split</derivirana_varijabla>
  </DomainObject.Predmet.ProtustrankaWithAdressOIB>
  <DomainObject.Predmet.ProtustrankaNazivFormated>
    <izvorni_sadrzaj>MEJAŠI DEVETI d.o.o. za usluge</izvorni_sadrzaj>
    <derivirana_varijabla naziv="DomainObject.Predmet.ProtustrankaNazivFormated_1">MEJAŠI DEVETI d.o.o. za usluge</derivirana_varijabla>
  </DomainObject.Predmet.ProtustrankaNazivFormated>
  <DomainObject.Predmet.ProtustrankaNazivFormatedOIB>
    <izvorni_sadrzaj>MEJAŠI DEVETI d.o.o. za usluge, OIB 71574807172</izvorni_sadrzaj>
    <derivirana_varijabla naziv="DomainObject.Predmet.ProtustrankaNazivFormatedOIB_1">MEJAŠI DEVETI d.o.o. za usluge, OIB 71574807172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HETA ASSET RESOLUTION AG zastupanog po punomoćniku MAMIĆ PERIĆ REBERSKI RIMAC Odvjetničko društvo, društvo s ograničenom odgovornošću</izvorni_sadrzaj>
    <derivirana_varijabla naziv="DomainObject.Predmet.StrankaFormated_1">  HETA ASSET RESOLUTION AG zastupanog po punomoćniku MAMIĆ PERIĆ REBERSKI RIMAC Odvjetničko društvo, društvo s ograničenom odgovornošću</derivirana_varijabla>
  </DomainObject.Predmet.StrankaFormated>
  <DomainObject.Predmet.StrankaFormatedOIB>
    <izvorni_sadrzaj>  HETA ASSET RESOLUTION AG, OIB 90730821413 zastupanog po punomoćniku MAMIĆ PERIĆ REBERSKI RIMAC Odvjetničko društvo, društvo s ograničenom odgovornošću</izvorni_sadrzaj>
    <derivirana_varijabla naziv="DomainObject.Predmet.StrankaFormatedOIB_1">  HETA ASSET RESOLUTION AG, OIB 90730821413 zastupanog po punomoćniku MAMIĆ PERIĆ REBERSKI RIMAC Odvjetničko društvo, društvo s ograničenom odgovornošću</derivirana_varijabla>
  </DomainObject.Predmet.StrankaFormatedOIB>
  <DomainObject.Predmet.StrankaFormatedWithAdress>
    <izvorni_sadrzaj> HETA ASSET RESOLUTION AG, Alpen-adria Platz 1, 9020 Klagenfurt zastupanog po punomoćniku MAMIĆ PERIĆ REBERSKI RIMAC Odvjetničko društvo, društvo s ograničenom odgovornošću</izvorni_sadrzaj>
    <derivirana_varijabla naziv="DomainObject.Predmet.StrankaFormatedWithAdress_1"> HETA ASSET RESOLUTION AG, Alpen-adria Platz 1, 9020 Klagenfurt zastupanog po punomoćniku MAMIĆ PERIĆ REBERSKI RIMAC Odvjetničko društvo, društvo s ograničenom odgovornošću</derivirana_varijabla>
  </DomainObject.Predmet.StrankaFormatedWithAdress>
  <DomainObject.Predmet.StrankaFormatedWithAdressOIB>
    <izvorni_sadrzaj> HETA ASSET RESOLUTION AG, OIB 90730821413, Alpen-adria Platz 1, 9020 Klagenfurt zastupanog po punomoćniku MAMIĆ PERIĆ REBERSKI RIMAC Odvjetničko društvo, društvo s ograničenom odgovornošću</izvorni_sadrzaj>
    <derivirana_varijabla naziv="DomainObject.Predmet.StrankaFormatedWithAdressOIB_1"> HETA ASSET RESOLUTION AG, OIB 90730821413, Alpen-adria Platz 1, 9020 Klagenfurt zastupanog po punomoćniku MAMIĆ PERIĆ REBERSKI RIMAC Odvjetničko društvo, društvo s ograničenom odgovornošću</derivirana_varijabla>
  </DomainObject.Predmet.StrankaFormatedWithAdressOIB>
  <DomainObject.Predmet.StrankaWithAdress>
    <izvorni_sadrzaj>HETA ASSET RESOLUTION AG Alpen-adria Platz 1,9020 Klagenfurt</izvorni_sadrzaj>
    <derivirana_varijabla naziv="DomainObject.Predmet.StrankaWithAdress_1">HETA ASSET RESOLUTION AG Alpen-adria Platz 1,9020 Klagenfurt</derivirana_varijabla>
  </DomainObject.Predmet.StrankaWithAdress>
  <DomainObject.Predmet.StrankaWithAdressOIB>
    <izvorni_sadrzaj>HETA ASSET RESOLUTION AG, OIB 90730821413, Alpen-adria Platz 1,9020 Klagenfurt</izvorni_sadrzaj>
    <derivirana_varijabla naziv="DomainObject.Predmet.StrankaWithAdressOIB_1">HETA ASSET RESOLUTION AG, OIB 90730821413, Alpen-adria Platz 1,9020 Klagenfurt</derivirana_varijabla>
  </DomainObject.Predmet.StrankaWithAdressOIB>
  <DomainObject.Predmet.StrankaNazivFormated>
    <izvorni_sadrzaj>HETA ASSET RESOLUTION AG</izvorni_sadrzaj>
    <derivirana_varijabla naziv="DomainObject.Predmet.StrankaNazivFormated_1">HETA ASSET RESOLUTION AG</derivirana_varijabla>
  </DomainObject.Predmet.StrankaNazivFormated>
  <DomainObject.Predmet.StrankaNazivFormatedOIB>
    <izvorni_sadrzaj>HETA ASSET RESOLUTION AG, OIB 90730821413</izvorni_sadrzaj>
    <derivirana_varijabla naziv="DomainObject.Predmet.StrankaNazivFormatedOIB_1">HETA ASSET RESOLUTION AG, OIB 90730821413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HETA ASSET RESOLUTION AG zastupanog po punomoćniku MAMIĆ PERIĆ REBERSKI RIMAC Odvjetničko društvo, društvo s ograničenom odgovornošću</item>
    </izvorni_sadrzaj>
    <derivirana_varijabla naziv="DomainObject.Predmet.StrankaListFormated_1">
      <item>HETA ASSET RESOLUTION AG zastupanog po punomoćniku MAMIĆ PERIĆ REBERSKI RIMAC Odvjetničko društvo, društvo s ograničenom odgovornošću</item>
    </derivirana_varijabla>
  </DomainObject.Predmet.StrankaListFormated>
  <DomainObject.Predmet.StrankaListFormatedOIB>
    <izvorni_sadrzaj>
      <item>HETA ASSET RESOLUTION AG, OIB 90730821413 zastupanog po punomoćniku MAMIĆ PERIĆ REBERSKI RIMAC Odvjetničko društvo, društvo s ograničenom odgovornošću</item>
    </izvorni_sadrzaj>
    <derivirana_varijabla naziv="DomainObject.Predmet.StrankaListFormatedOIB_1">
      <item>HETA ASSET RESOLUTION AG, OIB 90730821413 zastupanog po punomoćniku MAMIĆ PERIĆ REBERSKI RIMAC Odvjetničko društvo, društvo s ograničenom odgovornošću</item>
    </derivirana_varijabla>
  </DomainObject.Predmet.StrankaListFormatedOIB>
  <DomainObject.Predmet.StrankaListFormatedWithAdress>
    <izvorni_sadrzaj>
      <item>HETA ASSET RESOLUTION AG, Alpen-adria Platz 1, 9020 Klagenfurt zastupanog po punomoćniku MAMIĆ PERIĆ REBERSKI RIMAC Odvjetničko društvo, društvo s ograničenom odgovornošću</item>
    </izvorni_sadrzaj>
    <derivirana_varijabla naziv="DomainObject.Predmet.StrankaListFormatedWithAdress_1">
      <item>HETA ASSET RESOLUTION AG, Alpen-adria Platz 1, 9020 Klagenfurt zastupanog po punomoćniku MAMIĆ PERIĆ REBERSKI RIMAC Odvjetničko društvo, društvo s ograničenom odgovornošću</item>
    </derivirana_varijabla>
  </DomainObject.Predmet.StrankaListFormatedWithAdress>
  <DomainObject.Predmet.StrankaListFormatedWithAdressOIB>
    <izvorni_sadrzaj>
      <item>HETA ASSET RESOLUTION AG, OIB 90730821413, Alpen-adria Platz 1, 9020 Klagenfurt zastupanog po punomoćniku MAMIĆ PERIĆ REBERSKI RIMAC Odvjetničko društvo, društvo s ograničenom odgovornošću</item>
    </izvorni_sadrzaj>
    <derivirana_varijabla naziv="DomainObject.Predmet.StrankaListFormatedWithAdressOIB_1">
      <item>HETA ASSET RESOLUTION AG, OIB 90730821413, Alpen-adria Platz 1, 9020 Klagenfurt zastupanog po punomoćniku MAMIĆ PERIĆ REBERSKI RIMAC Odvjetničko društvo, društvo s ograničenom odgovornošću</item>
    </derivirana_varijabla>
  </DomainObject.Predmet.StrankaListFormatedWithAdressOIB>
  <DomainObject.Predmet.StrankaListNazivFormated>
    <izvorni_sadrzaj>
      <item>HETA ASSET RESOLUTION AG</item>
    </izvorni_sadrzaj>
    <derivirana_varijabla naziv="DomainObject.Predmet.StrankaListNazivFormated_1">
      <item>HETA ASSET RESOLUTION AG</item>
    </derivirana_varijabla>
  </DomainObject.Predmet.StrankaListNazivFormated>
  <DomainObject.Predmet.StrankaListNazivFormatedOIB>
    <izvorni_sadrzaj>
      <item>HETA ASSET RESOLUTION AG, OIB 90730821413</item>
    </izvorni_sadrzaj>
    <derivirana_varijabla naziv="DomainObject.Predmet.StrankaListNazivFormatedOIB_1">
      <item>HETA ASSET RESOLUTION AG, OIB 90730821413</item>
    </derivirana_varijabla>
  </DomainObject.Predmet.StrankaListNazivFormatedOIB>
  <DomainObject.Predmet.ProtuStrankaListFormated>
    <izvorni_sadrzaj>
      <item>MEJAŠI DEVETI d.o.o. za usluge</item>
    </izvorni_sadrzaj>
    <derivirana_varijabla naziv="DomainObject.Predmet.ProtuStrankaListFormated_1">
      <item>MEJAŠI DEVETI d.o.o. za usluge</item>
    </derivirana_varijabla>
  </DomainObject.Predmet.ProtuStrankaListFormated>
  <DomainObject.Predmet.ProtuStrankaListFormatedOIB>
    <izvorni_sadrzaj>
      <item>MEJAŠI DEVETI d.o.o. za usluge, OIB 71574807172</item>
    </izvorni_sadrzaj>
    <derivirana_varijabla naziv="DomainObject.Predmet.ProtuStrankaListFormatedOIB_1">
      <item>MEJAŠI DEVETI d.o.o. za usluge, OIB 71574807172</item>
    </derivirana_varijabla>
  </DomainObject.Predmet.ProtuStrankaListFormatedOIB>
  <DomainObject.Predmet.ProtuStrankaListFormatedWithAdress>
    <izvorni_sadrzaj>
      <item>MEJAŠI DEVETI d.o.o. za usluge, Obala Hrvatskog narodnog preporoda 6, 21000 Split</item>
    </izvorni_sadrzaj>
    <derivirana_varijabla naziv="DomainObject.Predmet.ProtuStrankaListFormatedWithAdress_1">
      <item>MEJAŠI DEVETI d.o.o. za usluge, Obala Hrvatskog narodnog preporoda 6, 21000 Split</item>
    </derivirana_varijabla>
  </DomainObject.Predmet.ProtuStrankaListFormatedWithAdress>
  <DomainObject.Predmet.ProtuStrankaListFormatedWithAdressOIB>
    <izvorni_sadrzaj>
      <item>MEJAŠI DEVETI d.o.o. za usluge, OIB 71574807172, Obala Hrvatskog narodnog preporoda 6, 21000 Split</item>
    </izvorni_sadrzaj>
    <derivirana_varijabla naziv="DomainObject.Predmet.ProtuStrankaListFormatedWithAdressOIB_1">
      <item>MEJAŠI DEVETI d.o.o. za usluge, OIB 71574807172, Obala Hrvatskog narodnog preporoda 6, 21000 Split</item>
    </derivirana_varijabla>
  </DomainObject.Predmet.ProtuStrankaListFormatedWithAdressOIB>
  <DomainObject.Predmet.ProtuStrankaListNazivFormated>
    <izvorni_sadrzaj>
      <item>MEJAŠI DEVETI d.o.o. za usluge</item>
    </izvorni_sadrzaj>
    <derivirana_varijabla naziv="DomainObject.Predmet.ProtuStrankaListNazivFormated_1">
      <item>MEJAŠI DEVETI d.o.o. za usluge</item>
    </derivirana_varijabla>
  </DomainObject.Predmet.ProtuStrankaListNazivFormated>
  <DomainObject.Predmet.ProtuStrankaListNazivFormatedOIB>
    <izvorni_sadrzaj>
      <item>MEJAŠI DEVETI d.o.o. za usluge, OIB 71574807172</item>
    </izvorni_sadrzaj>
    <derivirana_varijabla naziv="DomainObject.Predmet.ProtuStrankaListNazivFormatedOIB_1">
      <item>MEJAŠI DEVETI d.o.o. za usluge, OIB 71574807172</item>
    </derivirana_varijabla>
  </DomainObject.Predmet.ProtuStrankaListNazivFormatedOIB>
  <DomainObject.Predmet.OstaliListFormated>
    <izvorni_sadrzaj>
      <item>MAMIĆ PERIĆ REBERSKI RIMAC Odvjetničko društvo, društvo s ograničenom odgovornošću punomoćnik sudionika u postupku HETA ASSET RESOLUTION AG</item>
    </izvorni_sadrzaj>
    <derivirana_varijabla naziv="DomainObject.Predmet.OstaliListFormated_1">
      <item>MAMIĆ PERIĆ REBERSKI RIMAC Odvjetničko društvo, društvo s ograničenom odgovornošću punomoćnik sudionika u postupku HETA ASSET RESOLUTION AG</item>
    </derivirana_varijabla>
  </DomainObject.Predmet.OstaliListFormated>
  <DomainObject.Predmet.OstaliListFormatedOIB>
    <izvorni_sadrzaj>
      <item>MAMIĆ PERIĆ REBERSKI RIMAC Odvjetničko društvo, društvo s ograničenom odgovornošću, OIB 32802230502 punomoćnik sudionika u postupku HETA ASSET RESOLUTION AG</item>
    </izvorni_sadrzaj>
    <derivirana_varijabla naziv="DomainObject.Predmet.OstaliListFormatedOIB_1">
      <item>MAMIĆ PERIĆ REBERSKI RIMAC Odvjetničko društvo, društvo s ograničenom odgovornošću, OIB 32802230502 punomoćnik sudionika u postupku HETA ASSET RESOLUTION AG</item>
    </derivirana_varijabla>
  </DomainObject.Predmet.OstaliListFormatedOIB>
  <DomainObject.Predmet.OstaliListFormatedWithAdress>
    <izvorni_sadrzaj>
      <item>MAMIĆ PERIĆ REBERSKI RIMAC Odvjetničko društvo, društvo s ograničenom odgovornošću, Radnička cesta 80, 10000 Zagreb punomoćnik sudionika u postupku HETA ASSET RESOLUTION AG</item>
    </izvorni_sadrzaj>
    <derivirana_varijabla naziv="DomainObject.Predmet.OstaliListFormatedWithAdress_1">
      <item>MAMIĆ PERIĆ REBERSKI RIMAC Odvjetničko društvo, društvo s ograničenom odgovornošću, Radnička cesta 80, 10000 Zagreb punomoćnik sudionika u postupku HETA ASSET RESOLUTION AG</item>
    </derivirana_varijabla>
  </DomainObject.Predmet.OstaliListFormatedWithAdress>
  <DomainObject.Predmet.OstaliListFormatedWithAdressOIB>
    <izvorni_sadrzaj>
      <item>MAMIĆ PERIĆ REBERSKI RIMAC Odvjetničko društvo, društvo s ograničenom odgovornošću, OIB 32802230502, Radnička cesta 80, 10000 Zagreb punomoćnik sudionika u postupku HETA ASSET RESOLUTION AG</item>
    </izvorni_sadrzaj>
    <derivirana_varijabla naziv="DomainObject.Predmet.OstaliListFormatedWithAdressOIB_1">
      <item>MAMIĆ PERIĆ REBERSKI RIMAC Odvjetničko društvo, društvo s ograničenom odgovornošću, OIB 32802230502, Radnička cesta 80, 10000 Zagreb punomoćnik sudionika u postupku HETA ASSET RESOLUTION AG</item>
    </derivirana_varijabla>
  </DomainObject.Predmet.OstaliListFormatedWithAdressOIB>
  <DomainObject.Predmet.OstaliListNazivFormated>
    <izvorni_sadrzaj>
      <item>MAMIĆ PERIĆ REBERSKI RIMAC Odvjetničko društvo, društvo s ograničenom odgovornošću</item>
    </izvorni_sadrzaj>
    <derivirana_varijabla naziv="DomainObject.Predmet.OstaliListNazivFormated_1">
      <item>MAMIĆ PERIĆ REBERSKI RIMAC Odvjetničko društvo, društvo s ograničenom odgovornošću</item>
    </derivirana_varijabla>
  </DomainObject.Predmet.OstaliListNazivFormated>
  <DomainObject.Predmet.OstaliListNazivFormatedOIB>
    <izvorni_sadrzaj>
      <item>MAMIĆ PERIĆ REBERSKI RIMAC Odvjetničko društvo, društvo s ograničenom odgovornošću, OIB 32802230502</item>
    </izvorni_sadrzaj>
    <derivirana_varijabla naziv="DomainObject.Predmet.OstaliListNazivFormatedOIB_1">
      <item>MAMIĆ PERIĆ REBERSKI RIMAC Odvjetničko društvo, društvo s ograničenom odgovornošću, OIB 32802230502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listopada 2017.</izvorni_sadrzaj>
    <derivirana_varijabla naziv="DomainObject.Datum_1">20. listopada 2017.</derivirana_varijabla>
  </DomainObject.Datum>
  <DomainObject.PoslovniBrojDokumenta>
    <izvorni_sadrzaj>St-118/2015-77</izvorni_sadrzaj>
    <derivirana_varijabla naziv="DomainObject.PoslovniBrojDokumenta_1">St-118/2015-77</derivirana_varijabla>
  </DomainObject.PoslovniBrojDokumenta>
  <DomainObject.Predmet.StrankaIDrugi>
    <izvorni_sadrzaj>HETA ASSET RESOLUTION AG</izvorni_sadrzaj>
    <derivirana_varijabla naziv="DomainObject.Predmet.StrankaIDrugi_1">HETA ASSET RESOLUTION AG</derivirana_varijabla>
  </DomainObject.Predmet.StrankaIDrugi>
  <DomainObject.Predmet.ProtustrankaIDrugi>
    <izvorni_sadrzaj>MEJAŠI DEVETI d.o.o. za usluge</izvorni_sadrzaj>
    <derivirana_varijabla naziv="DomainObject.Predmet.ProtustrankaIDrugi_1">MEJAŠI DEVETI d.o.o. za usluge</derivirana_varijabla>
  </DomainObject.Predmet.ProtustrankaIDrugi>
  <DomainObject.Predmet.StrankaIDrugiAdressOIB>
    <izvorni_sadrzaj>HETA ASSET RESOLUTION AG, OIB 90730821413, Alpen-adria Platz 1, 9020 Klagenfurt</izvorni_sadrzaj>
    <derivirana_varijabla naziv="DomainObject.Predmet.StrankaIDrugiAdressOIB_1">HETA ASSET RESOLUTION AG, OIB 90730821413, Alpen-adria Platz 1, 9020 Klagenfurt</derivirana_varijabla>
  </DomainObject.Predmet.StrankaIDrugiAdressOIB>
  <DomainObject.Predmet.ProtustrankaIDrugiAdressOIB>
    <izvorni_sadrzaj>MEJAŠI DEVETI d.o.o. za usluge, OIB 71574807172, Obala Hrvatskog narodnog preporoda 6, 21000 Split</izvorni_sadrzaj>
    <derivirana_varijabla naziv="DomainObject.Predmet.ProtustrankaIDrugiAdressOIB_1">MEJAŠI DEVETI d.o.o. za usluge, OIB 71574807172, Obala Hrvatskog narodnog preporoda 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MEJAŠI DEVETI d.o.o. za usluge</item>
      <item>HETA ASSET RESOLUTION AG</item>
      <item>MAMIĆ PERIĆ REBERSKI RIMAC Odvjetničko društvo, društvo s ograničenom odgovornošću</item>
    </izvorni_sadrzaj>
    <derivirana_varijabla naziv="DomainObject.Predmet.SudioniciListNaziv_1">
      <item>MEJAŠI DEVETI d.o.o. za usluge</item>
      <item>HETA ASSET RESOLUTION AG</item>
      <item>MAMIĆ PERIĆ REBERSKI RIMAC Odvjetničko društvo, društvo s ograničenom odgovornošću</item>
    </derivirana_varijabla>
  </DomainObject.Predmet.SudioniciListNaziv>
  <DomainObject.Predmet.SudioniciListAdressOIB>
    <izvorni_sadrzaj>
      <item>MEJAŠI DEVETI d.o.o. za usluge, OIB 71574807172, Obala Hrvatskog narodnog preporoda 6,21000 Split</item>
      <item>HETA ASSET RESOLUTION AG, OIB 90730821413, Alpen-adria Platz 1,9020 Klagenfurt</item>
      <item>MAMIĆ PERIĆ REBERSKI RIMAC Odvjetničko društvo, društvo s ograničenom odgovornošću, OIB 32802230502, Radnička cesta 80,10000 Zagreb</item>
    </izvorni_sadrzaj>
    <derivirana_varijabla naziv="DomainObject.Predmet.SudioniciListAdressOIB_1">
      <item>MEJAŠI DEVETI d.o.o. za usluge, OIB 71574807172, Obala Hrvatskog narodnog preporoda 6,21000 Split</item>
      <item>HETA ASSET RESOLUTION AG, OIB 90730821413, Alpen-adria Platz 1,9020 Klagenfurt</item>
      <item>MAMIĆ PERIĆ REBERSKI RIMAC Odvjetničko društvo, društvo s ograničenom odgovornošću, OIB 32802230502, Radnička cesta 80,10000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66160DC-2FD9-4AD3-944D-7FB45DCA1EE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296</properties:Words>
  <properties:Characters>1592</properties:Characters>
  <properties:Lines>67</properties:Lines>
  <properties:Paragraphs>22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2017-10-20T08:56:00Z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St-118/2015-77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