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685c" w14:paraId="ef7685c" w:rsidRDefault="000E1B60" w:rsidP="000E1B60" w:rsidR="000E1B60">
      <w:pPr>
        <w:spacing w:after="0"/>
        <w:jc w:val="both"/>
        <w15:collapsed w:val="false"/>
      </w:pPr>
      <w:r>
        <w:t xml:space="preserve">                 </w:t>
      </w:r>
      <w:r>
        <w:t xml:space="preserve">  </w:t>
      </w: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E1B60" w:rsidP="000E1B60" w:rsidR="000E1B60">
      <w:pPr>
        <w:spacing w:after="0"/>
        <w:jc w:val="both"/>
      </w:pPr>
      <w:r>
        <w:t xml:space="preserve">       REPUBLIKA HRVATSKA</w:t>
      </w:r>
    </w:p>
    <w:p w:rsidRDefault="000E1B60" w:rsidP="000E1B60" w:rsidR="000E1B6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E1B60" w:rsidP="000E1B60" w:rsidR="000E1B60">
      <w:pPr>
        <w:spacing w:after="0"/>
        <w:jc w:val="both"/>
      </w:pPr>
      <w:r>
        <w:t xml:space="preserve">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                </w:t>
      </w:r>
    </w:p>
    <w:p w:rsidRDefault="000E1B60" w:rsidP="000E1B60" w:rsidR="000E1B60">
      <w:pPr>
        <w:spacing w:after="0"/>
        <w:rPr>
          <w:rFonts w:cs="Times New Roman"/>
        </w:rPr>
      </w:pPr>
    </w:p>
    <w:p w:rsidRDefault="000E1B60" w:rsidP="000E1B60" w:rsidR="000E1B60">
      <w:pPr>
        <w:spacing w:after="0"/>
        <w:rPr>
          <w:rFonts w:cs="Times New Roman"/>
        </w:rPr>
      </w:pPr>
    </w:p>
    <w:p w:rsidRDefault="000E1B60" w:rsidP="000E1B60" w:rsidR="000E1B60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0E1B60" w:rsidP="000E1B60" w:rsidR="000E1B60">
      <w:pPr>
        <w:spacing w:after="0"/>
        <w:jc w:val="center"/>
        <w:rPr>
          <w:rFonts w:cs="Times New Roman"/>
        </w:rPr>
      </w:pPr>
    </w:p>
    <w:p w:rsidRDefault="000E1B60" w:rsidP="000E1B60" w:rsidR="000E1B6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0E1B60" w:rsidP="000E1B60" w:rsidR="000E1B60">
      <w:pPr>
        <w:spacing w:after="0"/>
        <w:jc w:val="center"/>
        <w:rPr>
          <w:rFonts w:cs="Times New Roman"/>
        </w:rPr>
      </w:pPr>
    </w:p>
    <w:p w:rsidRDefault="000E1B60" w:rsidP="000E1B60" w:rsidR="000E1B60">
      <w:pPr>
        <w:spacing w:after="0"/>
        <w:rPr>
          <w:rFonts w:cs="Times New Roman"/>
        </w:rPr>
      </w:pPr>
    </w:p>
    <w:p w:rsidRDefault="000E1B60" w:rsidP="000E1B60" w:rsidR="000E1B6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ODISEJ j.d.o.o., OIB: 43205206145 sa sjedištem u Ivana Gorana Kovačića 30, 40000 Čakovec, 8. svibnja 2017</w:t>
      </w:r>
      <w:r>
        <w:rPr>
          <w:rFonts w:cs="Times New Roman"/>
        </w:rPr>
        <w:t>.</w:t>
      </w:r>
    </w:p>
    <w:p w:rsidRDefault="000E1B60" w:rsidP="000E1B60" w:rsidR="000E1B60">
      <w:pPr>
        <w:spacing w:after="0"/>
        <w:jc w:val="both"/>
        <w:rPr>
          <w:rFonts w:cs="Times New Roman"/>
        </w:rPr>
      </w:pPr>
    </w:p>
    <w:p w:rsidRDefault="000E1B60" w:rsidP="000E1B60" w:rsidR="000E1B6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0E1B60" w:rsidP="000E1B60" w:rsidR="000E1B60">
      <w:pPr>
        <w:spacing w:after="0"/>
        <w:jc w:val="both"/>
        <w:rPr>
          <w:rFonts w:cs="Mangal"/>
        </w:rPr>
      </w:pPr>
    </w:p>
    <w:p w:rsidRDefault="000E1B60" w:rsidP="000E1B60" w:rsidR="000E1B60">
      <w:pPr>
        <w:spacing w:after="0"/>
        <w:jc w:val="both"/>
        <w:rPr>
          <w:rFonts w:cs="Mangal"/>
        </w:rPr>
      </w:pPr>
    </w:p>
    <w:p w:rsidRDefault="000E1B60" w:rsidP="000E1B60" w:rsidR="000E1B60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0E1B60" w:rsidP="000E1B60" w:rsidR="000E1B60">
      <w:pPr>
        <w:spacing w:after="0"/>
        <w:ind w:left="1440"/>
        <w:jc w:val="both"/>
      </w:pPr>
    </w:p>
    <w:p w:rsidRDefault="000E1B60" w:rsidP="000E1B60" w:rsidR="000E1B60" w:rsidRPr="000E1B60">
      <w:pPr>
        <w:spacing w:after="0"/>
        <w:jc w:val="center"/>
      </w:pPr>
      <w:r w:rsidRPr="000E1B60">
        <w:t>1. lipnja 2017. u 10,3</w:t>
      </w:r>
      <w:r w:rsidRPr="000E1B60">
        <w:t>0 sati.</w:t>
      </w:r>
    </w:p>
    <w:p w:rsidRDefault="000E1B60" w:rsidP="000E1B60" w:rsidR="000E1B60" w:rsidRPr="000E1B60">
      <w:pPr>
        <w:spacing w:after="0"/>
        <w:jc w:val="center"/>
      </w:pPr>
    </w:p>
    <w:p w:rsidRDefault="000E1B60" w:rsidP="000E1B60" w:rsidR="000E1B60" w:rsidRPr="000E1B60">
      <w:pPr>
        <w:spacing w:after="0"/>
        <w:jc w:val="center"/>
      </w:pPr>
    </w:p>
    <w:p w:rsidRDefault="000E1B60" w:rsidP="000E1B60" w:rsidR="000E1B60" w:rsidRPr="000E1B60">
      <w:pPr>
        <w:numPr>
          <w:ilvl w:val="0"/>
          <w:numId w:val="47"/>
        </w:numPr>
        <w:spacing w:after="0"/>
        <w:jc w:val="both"/>
      </w:pPr>
      <w:r w:rsidRPr="000E1B60">
        <w:t>Na ročište se dostavom ovog rješenja smatraju pozvani:</w:t>
      </w:r>
    </w:p>
    <w:p w:rsidRDefault="000E1B60" w:rsidP="000E1B60" w:rsidR="000E1B60" w:rsidRPr="000E1B60">
      <w:pPr>
        <w:spacing w:after="0"/>
        <w:ind w:firstLine="720"/>
        <w:jc w:val="both"/>
      </w:pPr>
    </w:p>
    <w:p w:rsidRDefault="000E1B60" w:rsidP="000E1B60" w:rsidR="000E1B60" w:rsidRPr="000E1B60">
      <w:pPr>
        <w:numPr>
          <w:ilvl w:val="0"/>
          <w:numId w:val="48"/>
        </w:numPr>
        <w:spacing w:after="0"/>
        <w:jc w:val="both"/>
      </w:pPr>
      <w:r w:rsidRPr="000E1B60">
        <w:t xml:space="preserve">direktor dužnika, </w:t>
      </w:r>
      <w:r>
        <w:t>Goran Nedeljko, I. G. Kovačića 30, 40000 Čakovec</w:t>
      </w:r>
    </w:p>
    <w:p w:rsidRDefault="000E1B60" w:rsidP="000E1B60" w:rsidR="000E1B60">
      <w:pPr>
        <w:numPr>
          <w:ilvl w:val="0"/>
          <w:numId w:val="48"/>
        </w:numPr>
        <w:spacing w:after="0"/>
        <w:jc w:val="both"/>
      </w:pPr>
      <w:r w:rsidRPr="000E1B60">
        <w:t xml:space="preserve">dužnik, </w:t>
      </w:r>
      <w:r>
        <w:rPr>
          <w:rFonts w:cs="Times New Roman"/>
        </w:rPr>
        <w:t>ODISEJ j.d.o.o., Ivana Gorana Kovačića 30, 40000 Čakovec</w:t>
      </w:r>
    </w:p>
    <w:p w:rsidRDefault="000E1B60" w:rsidP="000E1B60" w:rsidR="000E1B60">
      <w:pPr>
        <w:numPr>
          <w:ilvl w:val="0"/>
          <w:numId w:val="48"/>
        </w:numPr>
        <w:spacing w:after="0"/>
        <w:jc w:val="both"/>
      </w:pPr>
      <w:r>
        <w:t>Financijska agencija, Regionalni centar Zagreb, Podružnica Varaždin, A. Cesarca 2,</w:t>
      </w:r>
    </w:p>
    <w:p w:rsidRDefault="000E1B60" w:rsidP="000E1B60" w:rsidR="000E1B60">
      <w:pPr>
        <w:numPr>
          <w:ilvl w:val="0"/>
          <w:numId w:val="48"/>
        </w:numPr>
        <w:spacing w:after="0"/>
        <w:jc w:val="both"/>
      </w:pPr>
      <w:r>
        <w:t>Županijsko državno odvjetništvo u Varaždinu, Građansko-upravni odjel Varaždin, B. Radić 2.</w:t>
      </w:r>
    </w:p>
    <w:p w:rsidRDefault="000E1B60" w:rsidP="000E1B60" w:rsidR="000E1B60">
      <w:pPr>
        <w:spacing w:after="0"/>
        <w:jc w:val="both"/>
      </w:pPr>
    </w:p>
    <w:p w:rsidRDefault="000E1B60" w:rsidP="000E1B60" w:rsidR="000E1B60">
      <w:pPr>
        <w:numPr>
          <w:ilvl w:val="0"/>
          <w:numId w:val="47"/>
        </w:numPr>
        <w:spacing w:after="0"/>
        <w:jc w:val="both"/>
      </w:pPr>
      <w:r>
        <w:t>Nalaže se direktoru dužnika</w:t>
      </w:r>
      <w:r>
        <w:t xml:space="preserve"> Goranu Nedeljku, OIB: 80020353754</w:t>
      </w:r>
      <w:r>
        <w:t>, da na za</w:t>
      </w:r>
      <w:r>
        <w:t>kazano ročište kod ovoga suda, 1. lipnja 2017. u 10,3</w:t>
      </w:r>
      <w:r>
        <w:t xml:space="preserve">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ODISEJ j.d.o.o., OIB: 43205206145 sa sjedištem u Ivana Gorana Kovačića 30, 40000 Čakovec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0E1B60" w:rsidP="000E1B60" w:rsidR="000E1B60">
      <w:pPr>
        <w:numPr>
          <w:ilvl w:val="0"/>
          <w:numId w:val="47"/>
        </w:numPr>
        <w:spacing w:after="0"/>
        <w:jc w:val="both"/>
      </w:pPr>
      <w:r>
        <w:t xml:space="preserve">Nalaže se predlagatelju Financijskoj agenciji Zagreb, Podružnica Varaždin, A. Cesarca 2, da u roku od 8 dana dostavi ovome sudu podatak o danima </w:t>
      </w:r>
      <w:r>
        <w:lastRenderedPageBreak/>
        <w:t>neprekidne blokade računa dužnika i iznosu iz Očevidnika o redoslijedu plaćanja na računu dužnika za čije namirenje nema novčanih sredstava.</w:t>
      </w:r>
    </w:p>
    <w:p w:rsidRDefault="000E1B60" w:rsidP="000E1B60" w:rsidR="000E1B6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E1B60" w:rsidP="000E1B60" w:rsidR="000E1B60">
      <w:pPr>
        <w:spacing w:after="0"/>
        <w:jc w:val="center"/>
        <w:rPr>
          <w:rFonts w:cs="Times New Roman"/>
        </w:rPr>
      </w:pPr>
    </w:p>
    <w:p w:rsidRDefault="000E1B60" w:rsidP="000E1B60" w:rsidR="000E1B60">
      <w:pPr>
        <w:spacing w:after="0"/>
        <w:jc w:val="center"/>
        <w:rPr>
          <w:rFonts w:cs="Times New Roman"/>
        </w:rPr>
      </w:pPr>
    </w:p>
    <w:p w:rsidRDefault="000E1B60" w:rsidP="000E1B60" w:rsidR="000E1B6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8. svibnja</w:t>
      </w:r>
      <w:r>
        <w:rPr>
          <w:rFonts w:cs="Times New Roman"/>
        </w:rPr>
        <w:t xml:space="preserve"> 20</w:t>
      </w:r>
      <w:r>
        <w:rPr>
          <w:rFonts w:cs="Times New Roman"/>
        </w:rPr>
        <w:t>17</w:t>
      </w:r>
      <w:r>
        <w:rPr>
          <w:rFonts w:cs="Times New Roman"/>
        </w:rPr>
        <w:t xml:space="preserve">. </w:t>
      </w:r>
    </w:p>
    <w:p w:rsidRDefault="000E1B60" w:rsidP="000E1B60" w:rsidR="000E1B60">
      <w:pPr>
        <w:spacing w:after="0"/>
        <w:rPr>
          <w:rFonts w:cs="Mangal"/>
        </w:rPr>
      </w:pPr>
    </w:p>
    <w:p w:rsidRDefault="000E1B60" w:rsidP="000E1B60" w:rsidR="000E1B60">
      <w:pPr>
        <w:spacing w:after="0"/>
        <w:rPr>
          <w:rFonts w:cs="Mangal"/>
        </w:rPr>
      </w:pPr>
    </w:p>
    <w:p w:rsidRDefault="000E1B60" w:rsidP="000E1B60" w:rsidR="000E1B60">
      <w:pPr>
        <w:spacing w:after="0"/>
        <w:rPr>
          <w:rFonts w:cs="Mangal"/>
        </w:rPr>
      </w:pPr>
    </w:p>
    <w:p w:rsidRDefault="000E1B60" w:rsidP="000E1B60" w:rsidR="000E1B60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0E1B60" w:rsidP="000E1B60" w:rsidR="000E1B60">
      <w:pPr>
        <w:spacing w:after="0"/>
        <w:ind w:firstLine="708" w:left="5664"/>
        <w:jc w:val="both"/>
        <w:rPr>
          <w:rFonts w:cs="Times New Roman"/>
        </w:rPr>
      </w:pPr>
    </w:p>
    <w:p w:rsidRDefault="000E1B60" w:rsidP="000E1B60" w:rsidR="000E1B60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>Ksenija Flack-Makitan</w:t>
      </w:r>
      <w:r w:rsidR="00EF1BB8">
        <w:rPr>
          <w:rFonts w:cs="Times New Roman"/>
        </w:rPr>
        <w:t>, v.r.</w:t>
      </w:r>
    </w:p>
    <w:p w:rsidRDefault="00EF1BB8" w:rsidP="000E1B60" w:rsidR="00EF1BB8">
      <w:pPr>
        <w:spacing w:after="0"/>
        <w:ind w:firstLine="708" w:left="4956"/>
        <w:jc w:val="both"/>
        <w:rPr>
          <w:rFonts w:cs="Times New Roman"/>
        </w:rPr>
      </w:pPr>
    </w:p>
    <w:p w:rsidRDefault="000E1B60" w:rsidP="000E1B60" w:rsidR="000E1B60">
      <w:pPr>
        <w:spacing w:after="0"/>
        <w:rPr>
          <w:rFonts w:cs="Mangal"/>
        </w:rPr>
      </w:pPr>
      <w:bookmarkStart w:name="_GoBack" w:id="0"/>
      <w:bookmarkEnd w:id="0"/>
    </w:p>
    <w:p w:rsidRDefault="000E1B60" w:rsidP="000E1B60" w:rsidR="000E1B60">
      <w:pPr>
        <w:spacing w:after="0"/>
      </w:pPr>
    </w:p>
    <w:p w:rsidRDefault="000E1B60" w:rsidP="000E1B60" w:rsidR="000E1B60">
      <w:pPr>
        <w:spacing w:after="0"/>
      </w:pPr>
    </w:p>
    <w:p w:rsidRDefault="000E1B60" w:rsidP="000E1B60" w:rsidR="000E1B60">
      <w:pPr>
        <w:spacing w:after="0"/>
        <w:jc w:val="both"/>
      </w:pPr>
    </w:p>
    <w:p w:rsidRDefault="000E1B60" w:rsidP="000E1B60" w:rsidR="000E1B60">
      <w:pPr>
        <w:spacing w:after="0"/>
        <w:jc w:val="both"/>
      </w:pPr>
      <w:r>
        <w:t>POUKA O PRAVNOM LIJEKU:</w:t>
      </w:r>
    </w:p>
    <w:p w:rsidRDefault="000E1B60" w:rsidP="000E1B60" w:rsidR="000E1B60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0E1B60" w:rsidP="000E1B60" w:rsidR="000E1B60">
      <w:pPr>
        <w:spacing w:after="0"/>
        <w:jc w:val="both"/>
      </w:pPr>
    </w:p>
    <w:p w:rsidRDefault="000E1B60" w:rsidP="000E1B60" w:rsidR="000E1B60">
      <w:pPr>
        <w:spacing w:after="0"/>
        <w:jc w:val="both"/>
      </w:pPr>
    </w:p>
    <w:p w:rsidRDefault="000E1B60" w:rsidP="000E1B60" w:rsidR="000E1B6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E1B60" w:rsidP="000E1B60" w:rsidR="000E1B60">
      <w:pPr>
        <w:spacing w:after="0"/>
        <w:jc w:val="both"/>
        <w:rPr>
          <w:rFonts w:cs="Times New Roman"/>
        </w:rPr>
      </w:pPr>
    </w:p>
    <w:p w:rsidRDefault="000E1B60" w:rsidP="000E1B60" w:rsidR="000E1B6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ODISEJ j.d.o.o., Ivana Gorana Kovačića 30, 40000 Čakovec</w:t>
      </w:r>
    </w:p>
    <w:p w:rsidRDefault="000E1B60" w:rsidP="000E1B60" w:rsidR="000E1B6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>Direktor dužnika, Goran Nedeljko, I. G. Kovačića 30, 40000 Čakovec</w:t>
      </w:r>
    </w:p>
    <w:p w:rsidRDefault="000E1B60" w:rsidP="000E1B60" w:rsidR="000E1B6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 Zagreb, Pod</w:t>
      </w:r>
      <w:r>
        <w:rPr>
          <w:rFonts w:cs="Times New Roman"/>
        </w:rPr>
        <w:t>ružnica Varaždin, A. Cesarca 2</w:t>
      </w:r>
    </w:p>
    <w:p w:rsidRDefault="000E1B60" w:rsidP="000E1B60" w:rsidR="000E1B60">
      <w:pPr>
        <w:numPr>
          <w:ilvl w:val="0"/>
          <w:numId w:val="49"/>
        </w:numPr>
        <w:spacing w:after="0"/>
        <w:jc w:val="both"/>
        <w:rPr>
          <w:rFonts w:cs="Mangal"/>
        </w:rPr>
      </w:pPr>
      <w:r>
        <w:t>Županijsko državno odvjetništvo u Varaždinu, Građansko-upr</w:t>
      </w:r>
      <w:r>
        <w:t>avni odjel Varaždin, B. Radić 2</w:t>
      </w:r>
    </w:p>
    <w:p w:rsidRDefault="000E1B60" w:rsidP="000E1B60" w:rsidR="000E1B6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E1B60" w:rsidP="000E1B60" w:rsidR="000E1B60">
      <w:pPr>
        <w:spacing w:after="0"/>
        <w:ind w:left="780"/>
        <w:jc w:val="both"/>
        <w:rPr>
          <w:rFonts w:cs="Times New Roman"/>
        </w:rPr>
      </w:pPr>
    </w:p>
    <w:p w:rsidRDefault="00AE649C" w:rsidP="000E1B60" w:rsidR="00AE649C" w:rsidRPr="00B76F3C">
      <w:pPr>
        <w:pStyle w:val="NormaleSPIS"/>
        <w:spacing w:after="0"/>
      </w:pPr>
    </w:p>
    <w:p w:rsidRDefault="00AB4602" w:rsidP="000E1B6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E1B6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A8D" w:rsidP="00537B78" w:rsidR="00791A8D">
      <w:r>
        <w:separator/>
      </w:r>
    </w:p>
  </w:endnote>
  <w:endnote w:id="0" w:type="continuationSeparator">
    <w:p w:rsidRDefault="00791A8D" w:rsidP="00537B78" w:rsidR="00791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A8D" w:rsidP="00537B78" w:rsidR="00791A8D">
      <w:r>
        <w:separator/>
      </w:r>
    </w:p>
  </w:footnote>
  <w:footnote w:id="0" w:type="continuationSeparator">
    <w:p w:rsidRDefault="00791A8D" w:rsidP="00537B78" w:rsidR="00791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B60" w:rsidR="008333A9">
    <w:pPr>
      <w:pStyle w:val="Zaglavlje"/>
    </w:pPr>
    <w:r>
      <w:rPr>
        <w:rStyle w:val="PozadinaSvijetloCrvena"/>
        <w:shd w:fill="auto" w:color="auto" w:val="clear"/>
      </w:rPr>
      <w:t>Poslovni broj: 5 St-212/17-3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60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8D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1BB8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12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St-212/2017-3</izvorni_sadrzaj>
    <derivirana_varijabla naziv="DomainObject.Oznaka_1">St-212/2017-3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 jednostavno društvo s ograničenom odgovornošću za ugostiteljstvo i turizam</izvorni_sadrzaj>
    <derivirana_varijabla naziv="DomainObject.Predmet.ProtustrankaFormated_1">  ODISEJ jednostavno društvo s ograničenom odgovornošću za ugostiteljstvo i turizam</derivirana_varijabla>
  </DomainObject.Predmet.ProtustrankaFormated>
  <DomainObject.Predmet.ProtustrankaFormatedOIB>
    <izvorni_sadrzaj>  ODISEJ jednostavno društvo s ograničenom odgovornošću za ugostiteljstvo i turizam, OIB 43205206145</izvorni_sadrzaj>
    <derivirana_varijabla naziv="DomainObject.Predmet.ProtustrankaFormatedOIB_1">  ODISEJ jednostavno društvo s ograničenom odgovornošću za ugostiteljstvo i turizam, OIB 43205206145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</izvorni_sadrzaj>
    <derivirana_varijabla naziv="DomainObject.Predmet.ProtustrankaFormatedWithAdress_1"> ODISEJ jednostavno društvo s ograničenom odgovornošću za ugostiteljstvo i turizam, Ivana Gorana Kovačića 30, 40000 Čakovec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</izvorni_sadrzaj>
    <derivirana_varijabla naziv="DomainObject.Predmet.ProtustrankaFormatedWithAdressOIB_1"> ODISEJ jednostavno društvo s ograničenom odgovornošću za ugostiteljstvo i turizam, OIB 43205206145, Ivana Gorana Kovačića 30, 40000 Čakovec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23791.82</izvorni_sadrzaj>
    <derivirana_varijabla naziv="DomainObject.Predmet.TrenutnaVrijednost_1">23791.82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</item>
    </izvorni_sadrzaj>
    <derivirana_varijabla naziv="DomainObject.Predmet.ProtuStrankaListFormated_1">
      <item>ODISEJ jednostavno društvo s ograničenom odgovornošću za ugostiteljstvo i turizam</item>
    </derivirana_varijabla>
  </DomainObject.Predmet.ProtuStrankaListFormated>
  <DomainObject.Predmet.ProtuStrankaListFormatedOIB>
    <izvorni_sadrzaj>
      <item>ODISEJ jednostavno društvo s ograničenom odgovornošću za ugostiteljstvo i turizam, OIB 43205206145</item>
    </izvorni_sadrzaj>
    <derivirana_varijabla naziv="DomainObject.Predmet.ProtuStrankaListFormatedOIB_1">
      <item>ODISEJ jednostavno društvo s ograničenom odgovornošću za ugostiteljstvo i turizam, OIB 43205206145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</item>
    </izvorni_sadrzaj>
    <derivirana_varijabla naziv="DomainObject.Predmet.ProtuStrankaListFormatedWithAdress_1">
      <item>ODISEJ jednostavno društvo s ograničenom odgovornošću za ugostiteljstvo i turizam, Ivana Gorana Kovačića 30, 40000 Čakovec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e-oglasna ploča</item>
      <item>Goran Nedeljko</item>
    </izvorni_sadrzaj>
    <derivirana_varijabla naziv="DomainObject.Predmet.OstaliListFormated_1">
      <item>Sudski registar</item>
      <item>e-oglasna ploča</item>
      <item>Goran Nedeljko</item>
    </derivirana_varijabla>
  </DomainObject.Predmet.OstaliListFormated>
  <DomainObject.Predmet.OstaliListFormatedOIB>
    <izvorni_sadrzaj>
      <item>Sudski registar</item>
      <item>e-oglasna ploča</item>
      <item>Goran Nedeljko, OIB 80020353754</item>
    </izvorni_sadrzaj>
    <derivirana_varijabla naziv="DomainObject.Predmet.OstaliListFormatedOIB_1">
      <item>Sudski registar</item>
      <item>e-oglasna ploča</item>
      <item>Goran Nedeljko, OIB 80020353754</item>
    </derivirana_varijabla>
  </DomainObject.Predmet.OstaliListFormatedOIB>
  <DomainObject.Predmet.OstaliListFormatedWithAdress>
    <izvorni_sadrzaj>
      <item>Sudski registar</item>
      <item>e-oglasna ploča</item>
      <item>Goran Nedeljko, I.g.kovačića 30, 40000 Čakovec</item>
    </izvorni_sadrzaj>
    <derivirana_varijabla naziv="DomainObject.Predmet.OstaliListFormatedWithAdress_1">
      <item>Sudski registar</item>
      <item>e-oglasna ploča</item>
      <item>Goran Nedeljko, I.g.kovačića 30, 40000 Čakovec</item>
    </derivirana_varijabla>
  </DomainObject.Predmet.OstaliListFormatedWithAdress>
  <DomainObject.Predmet.OstaliListFormatedWithAdressOIB>
    <izvorni_sadrzaj>
      <item>Sudski registar</item>
      <item>e-oglasna ploča</item>
      <item>Goran Nedeljko, OIB 80020353754, I.g.kovačića 30, 40000 Čakovec</item>
    </izvorni_sadrzaj>
    <derivirana_varijabla naziv="DomainObject.Predmet.OstaliListFormatedWithAdressOIB_1">
      <item>Sudski registar</item>
      <item>e-oglasna ploča</item>
      <item>Goran Nedeljko, OIB 80020353754, I.g.kovačića 30, 40000 Čakovec</item>
    </derivirana_varijabla>
  </DomainObject.Predmet.OstaliListFormatedWithAdressOIB>
  <DomainObject.Predmet.OstaliListNazivFormated>
    <izvorni_sadrzaj>
      <item>Sudski registar</item>
      <item>e-oglasna ploča</item>
      <item>Goran Nedeljko</item>
    </izvorni_sadrzaj>
    <derivirana_varijabla naziv="DomainObject.Predmet.OstaliListNazivFormated_1">
      <item>Sudski registar</item>
      <item>e-oglasna ploča</item>
      <item>Goran Nedeljko</item>
    </derivirana_varijabla>
  </DomainObject.Predmet.OstaliListNazivFormated>
  <DomainObject.Predmet.OstaliListNazivFormatedOIB>
    <izvorni_sadrzaj>
      <item>Sudski registar</item>
      <item>e-oglasna ploča</item>
      <item>Goran Nedeljko, OIB 80020353754</item>
    </izvorni_sadrzaj>
    <derivirana_varijabla naziv="DomainObject.Predmet.OstaliListNazivFormatedOIB_1">
      <item>Sudski registar</item>
      <item>e-oglasna ploča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St-212/2017-3</izvorni_sadrzaj>
    <derivirana_varijabla naziv="DomainObject.PoslovniBrojDokumenta_1">St-212/2017-3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e-oglasna ploča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e-oglasna ploča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e-oglasna ploča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1007EF-E357-4CDE-B857-1603A62643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1996</properties:Characters>
  <properties:Lines>78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2017-05-08T08:55:00Z</cp:lastPrinted>
  <dcterms:modified xmlns:xsi="http://www.w3.org/2001/XMLSchema-instance" xsi:type="dcterms:W3CDTF">2017-05-08T08:56:00Z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St-212/2017-3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