
<file path=[Content_Types].xml><?xml version="1.0" encoding="utf-8"?>
<Types xmlns="http://schemas.openxmlformats.org/package/2006/content-types">
  <Default ContentType="image/png" Extension="png"/>
  <Default ContentType="application/vnd.openxmlformats-package.relationships+xml" Extension="rels"/>
  <Default ContentType="image/tiff" Extension="tif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b58a7" w14:paraId="f7b58a7" w:rsidRDefault="000D6BA8" w:rsidP="00071633" w:rsidR="000D6BA8" w:rsidRPr="00767754">
      <w:pPr>
        <w15:collapsed w:val="false"/>
        <w:rPr>
          <w:bCs/>
          <w:sz w:val="24"/>
          <w:szCs w:val="24"/>
        </w:rPr>
      </w:pPr>
      <w:bookmarkStart w:name="_GoBack" w:id="0"/>
      <w:bookmarkEnd w:id="0"/>
      <w:r w:rsidRPr="00767754">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767754">
        <w:rPr>
          <w:bCs/>
          <w:sz w:val="24"/>
          <w:szCs w:val="24"/>
        </w:rPr>
        <w:t xml:space="preserve">                                                                                                                             </w:t>
      </w:r>
    </w:p>
    <w:p w:rsidRDefault="00071633" w:rsidP="00071633" w:rsidR="00071633" w:rsidRPr="00767754">
      <w:pPr>
        <w:rPr>
          <w:bCs/>
          <w:sz w:val="24"/>
          <w:szCs w:val="24"/>
        </w:rPr>
      </w:pPr>
      <w:r w:rsidRPr="00767754">
        <w:rPr>
          <w:bCs/>
          <w:sz w:val="24"/>
          <w:szCs w:val="24"/>
        </w:rPr>
        <w:t xml:space="preserve">REPUBLIKA HRVATSKA </w:t>
      </w:r>
    </w:p>
    <w:p w:rsidRDefault="00071633" w:rsidP="00071633" w:rsidR="00071633" w:rsidRPr="00767754">
      <w:pPr>
        <w:rPr>
          <w:bCs/>
          <w:sz w:val="24"/>
          <w:szCs w:val="24"/>
        </w:rPr>
      </w:pPr>
      <w:r w:rsidRPr="00767754">
        <w:rPr>
          <w:bCs/>
          <w:sz w:val="24"/>
          <w:szCs w:val="24"/>
        </w:rPr>
        <w:t>TRGOVAČKI SUD U ZAGREBU</w:t>
      </w:r>
    </w:p>
    <w:p w:rsidRDefault="00071633" w:rsidP="00895E2C" w:rsidR="00853FF6" w:rsidRPr="00767754">
      <w:pPr>
        <w:jc w:val="right"/>
        <w:rPr>
          <w:bCs/>
          <w:sz w:val="24"/>
          <w:szCs w:val="24"/>
        </w:rPr>
      </w:pPr>
      <w:r w:rsidRPr="00767754">
        <w:rPr>
          <w:bCs/>
          <w:sz w:val="24"/>
          <w:szCs w:val="24"/>
        </w:rPr>
        <w:t>Zagreb, Amruševa 2/II</w:t>
      </w:r>
      <w:r w:rsidR="005568C5" w:rsidRPr="00767754">
        <w:rPr>
          <w:bCs/>
          <w:sz w:val="24"/>
          <w:szCs w:val="24"/>
        </w:rPr>
        <w:tab/>
      </w:r>
      <w:r w:rsidR="005568C5" w:rsidRPr="00767754">
        <w:rPr>
          <w:bCs/>
          <w:sz w:val="24"/>
          <w:szCs w:val="24"/>
        </w:rPr>
        <w:tab/>
      </w:r>
      <w:r w:rsidR="005568C5" w:rsidRPr="00767754">
        <w:rPr>
          <w:bCs/>
          <w:sz w:val="24"/>
          <w:szCs w:val="24"/>
        </w:rPr>
        <w:tab/>
      </w:r>
      <w:r w:rsidR="005568C5" w:rsidRPr="00767754">
        <w:rPr>
          <w:bCs/>
          <w:sz w:val="24"/>
          <w:szCs w:val="24"/>
        </w:rPr>
        <w:tab/>
        <w:t xml:space="preserve">        </w:t>
      </w:r>
      <w:r w:rsidR="0089076F" w:rsidRPr="00767754">
        <w:rPr>
          <w:bCs/>
          <w:sz w:val="24"/>
          <w:szCs w:val="24"/>
        </w:rPr>
        <w:tab/>
      </w:r>
      <w:r w:rsidR="0089076F" w:rsidRPr="00767754">
        <w:rPr>
          <w:bCs/>
          <w:sz w:val="24"/>
          <w:szCs w:val="24"/>
        </w:rPr>
        <w:tab/>
      </w:r>
      <w:r w:rsidR="0089076F" w:rsidRPr="00767754">
        <w:rPr>
          <w:bCs/>
          <w:sz w:val="24"/>
          <w:szCs w:val="24"/>
        </w:rPr>
        <w:tab/>
      </w:r>
      <w:r w:rsidR="0089076F" w:rsidRPr="00767754">
        <w:rPr>
          <w:bCs/>
          <w:sz w:val="24"/>
          <w:szCs w:val="24"/>
        </w:rPr>
        <w:tab/>
      </w:r>
      <w:r w:rsidR="0089076F" w:rsidRPr="00767754">
        <w:rPr>
          <w:bCs/>
          <w:sz w:val="24"/>
          <w:szCs w:val="24"/>
        </w:rPr>
        <w:tab/>
      </w:r>
      <w:r w:rsidR="0089076F" w:rsidRPr="00767754">
        <w:rPr>
          <w:bCs/>
          <w:sz w:val="24"/>
          <w:szCs w:val="24"/>
        </w:rPr>
        <w:tab/>
      </w:r>
      <w:r w:rsidR="0089076F" w:rsidRPr="00767754">
        <w:rPr>
          <w:bCs/>
          <w:sz w:val="24"/>
          <w:szCs w:val="24"/>
        </w:rPr>
        <w:tab/>
      </w:r>
      <w:r w:rsidRPr="00767754">
        <w:rPr>
          <w:bCs/>
          <w:sz w:val="24"/>
          <w:szCs w:val="24"/>
        </w:rPr>
        <w:t xml:space="preserve">                                                                           48</w:t>
      </w:r>
      <w:r w:rsidR="00EA2F22" w:rsidRPr="00767754">
        <w:rPr>
          <w:bCs/>
          <w:sz w:val="24"/>
          <w:szCs w:val="24"/>
        </w:rPr>
        <w:t>.</w:t>
      </w:r>
      <w:r w:rsidR="00B84EFD" w:rsidRPr="00767754">
        <w:rPr>
          <w:bCs/>
          <w:sz w:val="24"/>
          <w:szCs w:val="24"/>
        </w:rPr>
        <w:t xml:space="preserve"> St-</w:t>
      </w:r>
      <w:r w:rsidR="00DE7E87" w:rsidRPr="00767754">
        <w:rPr>
          <w:bCs/>
          <w:sz w:val="24"/>
          <w:szCs w:val="24"/>
        </w:rPr>
        <w:t>223/15</w:t>
      </w:r>
    </w:p>
    <w:p w:rsidRDefault="00853FF6" w:rsidP="00853FF6" w:rsidR="00853FF6" w:rsidRPr="00767754">
      <w:pPr>
        <w:rPr>
          <w:bCs/>
          <w:sz w:val="24"/>
          <w:szCs w:val="24"/>
        </w:rPr>
      </w:pPr>
    </w:p>
    <w:p w:rsidRDefault="00853FF6" w:rsidP="00FE3415" w:rsidR="00853FF6" w:rsidRPr="00767754">
      <w:pPr>
        <w:pStyle w:val="Naslov3"/>
        <w:rPr>
          <w:b w:val="false"/>
          <w:bCs/>
          <w:szCs w:val="24"/>
        </w:rPr>
      </w:pPr>
      <w:r w:rsidRPr="00767754">
        <w:rPr>
          <w:b w:val="false"/>
          <w:bCs/>
          <w:szCs w:val="24"/>
        </w:rPr>
        <w:t>Z A P I S N I K</w:t>
      </w:r>
    </w:p>
    <w:p w:rsidRDefault="00071633" w:rsidP="00FE3415" w:rsidR="00853FF6" w:rsidRPr="00767754">
      <w:pPr>
        <w:pStyle w:val="Naslov1"/>
        <w:jc w:val="center"/>
        <w:rPr>
          <w:b w:val="false"/>
          <w:bCs/>
          <w:szCs w:val="24"/>
        </w:rPr>
      </w:pPr>
      <w:r w:rsidRPr="00767754">
        <w:rPr>
          <w:b w:val="false"/>
          <w:bCs/>
          <w:szCs w:val="24"/>
        </w:rPr>
        <w:t>S</w:t>
      </w:r>
      <w:r w:rsidR="00853FF6" w:rsidRPr="00767754">
        <w:rPr>
          <w:b w:val="false"/>
          <w:bCs/>
          <w:szCs w:val="24"/>
        </w:rPr>
        <w:t xml:space="preserve"> ISPITNOG ROČIŠTA</w:t>
      </w:r>
    </w:p>
    <w:p w:rsidRDefault="005A3188" w:rsidP="005A3188" w:rsidR="005A3188" w:rsidRPr="00767754">
      <w:pPr>
        <w:rPr>
          <w:sz w:val="24"/>
          <w:szCs w:val="24"/>
        </w:rPr>
      </w:pPr>
    </w:p>
    <w:p w:rsidRDefault="009919F7" w:rsidP="00144C1A" w:rsidR="004B0917" w:rsidRPr="00767754">
      <w:pPr>
        <w:ind w:right="-283"/>
        <w:jc w:val="both"/>
        <w:rPr>
          <w:sz w:val="24"/>
          <w:szCs w:val="24"/>
        </w:rPr>
      </w:pPr>
      <w:r w:rsidRPr="00767754">
        <w:rPr>
          <w:bCs/>
          <w:sz w:val="24"/>
          <w:szCs w:val="24"/>
        </w:rPr>
        <w:t xml:space="preserve">održanog dana </w:t>
      </w:r>
      <w:r w:rsidR="00DE7E87" w:rsidRPr="00767754">
        <w:rPr>
          <w:bCs/>
          <w:sz w:val="24"/>
          <w:szCs w:val="24"/>
        </w:rPr>
        <w:t>12. srpnja</w:t>
      </w:r>
      <w:r w:rsidRPr="00767754">
        <w:rPr>
          <w:bCs/>
          <w:sz w:val="24"/>
          <w:szCs w:val="24"/>
        </w:rPr>
        <w:t xml:space="preserve"> 2018. na Trgovačkom sudu u Zagrebu, Amruševa 2/II, soba 55/III kat, DZ u stečajnom predmetu nad stečajnim </w:t>
      </w:r>
      <w:r w:rsidRPr="00767754">
        <w:rPr>
          <w:sz w:val="24"/>
          <w:szCs w:val="24"/>
          <w:lang w:val="pt-BR"/>
        </w:rPr>
        <w:t xml:space="preserve">dužnikom </w:t>
      </w:r>
      <w:r w:rsidR="00DE7E87" w:rsidRPr="00767754">
        <w:rPr>
          <w:sz w:val="24"/>
          <w:szCs w:val="24"/>
        </w:rPr>
        <w:t>NYSA TOURS d.o.o. Samobor, Trg kralja Tomislava 14, OIB:24150631592, MBS:080408893</w:t>
      </w:r>
    </w:p>
    <w:p w:rsidRDefault="00144C1A" w:rsidP="00144C1A" w:rsidR="00144C1A" w:rsidRPr="00767754">
      <w:pPr>
        <w:ind w:right="-283"/>
        <w:jc w:val="both"/>
        <w:rPr>
          <w:bCs/>
          <w:sz w:val="24"/>
          <w:szCs w:val="24"/>
        </w:rPr>
      </w:pPr>
    </w:p>
    <w:p w:rsidRDefault="00853FF6" w:rsidP="00385B17" w:rsidR="00853FF6" w:rsidRPr="00767754">
      <w:pPr>
        <w:jc w:val="both"/>
        <w:rPr>
          <w:bCs/>
          <w:sz w:val="24"/>
          <w:szCs w:val="24"/>
        </w:rPr>
      </w:pPr>
      <w:r w:rsidRPr="00767754">
        <w:rPr>
          <w:bCs/>
          <w:sz w:val="24"/>
          <w:szCs w:val="24"/>
        </w:rPr>
        <w:t>Nazočni od suda:</w:t>
      </w:r>
    </w:p>
    <w:p w:rsidRDefault="00071633" w:rsidP="00853FF6" w:rsidR="00853FF6" w:rsidRPr="00767754">
      <w:pPr>
        <w:rPr>
          <w:bCs/>
          <w:sz w:val="24"/>
          <w:szCs w:val="24"/>
        </w:rPr>
      </w:pPr>
      <w:r w:rsidRPr="00767754">
        <w:rPr>
          <w:bCs/>
          <w:sz w:val="24"/>
          <w:szCs w:val="24"/>
        </w:rPr>
        <w:t>Vesna Sremac Šoštar</w:t>
      </w:r>
      <w:r w:rsidR="004642DE" w:rsidRPr="00767754">
        <w:rPr>
          <w:bCs/>
          <w:sz w:val="24"/>
          <w:szCs w:val="24"/>
        </w:rPr>
        <w:t xml:space="preserve">, </w:t>
      </w:r>
      <w:r w:rsidR="00853FF6" w:rsidRPr="00767754">
        <w:rPr>
          <w:bCs/>
          <w:sz w:val="24"/>
          <w:szCs w:val="24"/>
        </w:rPr>
        <w:t>sudac</w:t>
      </w:r>
    </w:p>
    <w:p w:rsidRDefault="00A0568B" w:rsidP="00AE3986" w:rsidR="00853FF6" w:rsidRPr="00767754">
      <w:pPr>
        <w:rPr>
          <w:bCs/>
          <w:sz w:val="24"/>
          <w:szCs w:val="24"/>
        </w:rPr>
      </w:pPr>
      <w:r w:rsidRPr="00767754">
        <w:rPr>
          <w:bCs/>
          <w:sz w:val="24"/>
          <w:szCs w:val="24"/>
        </w:rPr>
        <w:t>Matea Bizjak</w:t>
      </w:r>
      <w:r w:rsidR="00853FF6" w:rsidRPr="00767754">
        <w:rPr>
          <w:bCs/>
          <w:sz w:val="24"/>
          <w:szCs w:val="24"/>
        </w:rPr>
        <w:t>, zapisničar</w:t>
      </w:r>
    </w:p>
    <w:p w:rsidRDefault="00853FF6" w:rsidP="00853FF6" w:rsidR="00853FF6" w:rsidRPr="00767754">
      <w:pPr>
        <w:rPr>
          <w:bCs/>
          <w:sz w:val="24"/>
          <w:szCs w:val="24"/>
        </w:rPr>
      </w:pPr>
    </w:p>
    <w:p w:rsidRDefault="00853FF6" w:rsidP="00853FF6" w:rsidR="00853FF6" w:rsidRPr="00767754">
      <w:pPr>
        <w:rPr>
          <w:sz w:val="24"/>
          <w:szCs w:val="24"/>
        </w:rPr>
      </w:pPr>
      <w:r w:rsidRPr="00767754">
        <w:rPr>
          <w:sz w:val="24"/>
          <w:szCs w:val="24"/>
        </w:rPr>
        <w:t>Utvrđuje se da je pristu</w:t>
      </w:r>
      <w:r w:rsidR="002A3A8D" w:rsidRPr="00767754">
        <w:rPr>
          <w:sz w:val="24"/>
          <w:szCs w:val="24"/>
        </w:rPr>
        <w:t>pio</w:t>
      </w:r>
      <w:r w:rsidRPr="00767754">
        <w:rPr>
          <w:sz w:val="24"/>
          <w:szCs w:val="24"/>
        </w:rPr>
        <w:t xml:space="preserve"> stečajn</w:t>
      </w:r>
      <w:r w:rsidR="002A3A8D" w:rsidRPr="00767754">
        <w:rPr>
          <w:sz w:val="24"/>
          <w:szCs w:val="24"/>
        </w:rPr>
        <w:t>i</w:t>
      </w:r>
      <w:r w:rsidR="00DC6824" w:rsidRPr="00767754">
        <w:rPr>
          <w:sz w:val="24"/>
          <w:szCs w:val="24"/>
        </w:rPr>
        <w:t xml:space="preserve"> upravitelj</w:t>
      </w:r>
      <w:r w:rsidR="00303628" w:rsidRPr="00767754">
        <w:rPr>
          <w:sz w:val="24"/>
          <w:szCs w:val="24"/>
        </w:rPr>
        <w:t xml:space="preserve"> </w:t>
      </w:r>
      <w:r w:rsidR="00DE7E87" w:rsidRPr="00767754">
        <w:rPr>
          <w:color w:val="000000"/>
          <w:sz w:val="24"/>
          <w:szCs w:val="24"/>
        </w:rPr>
        <w:t>Darko Šket</w:t>
      </w:r>
    </w:p>
    <w:p w:rsidRDefault="00954230" w:rsidP="00853FF6" w:rsidR="00954230" w:rsidRPr="00767754">
      <w:pPr>
        <w:rPr>
          <w:bCs/>
          <w:sz w:val="24"/>
          <w:szCs w:val="24"/>
        </w:rPr>
      </w:pPr>
    </w:p>
    <w:p w:rsidRDefault="00071633" w:rsidP="00853FF6" w:rsidR="00D4581C" w:rsidRPr="00767754">
      <w:pPr>
        <w:rPr>
          <w:bCs/>
          <w:sz w:val="24"/>
          <w:szCs w:val="24"/>
        </w:rPr>
      </w:pPr>
      <w:r w:rsidRPr="00767754">
        <w:rPr>
          <w:bCs/>
          <w:sz w:val="24"/>
          <w:szCs w:val="24"/>
        </w:rPr>
        <w:t xml:space="preserve">Započeto u </w:t>
      </w:r>
      <w:r w:rsidR="00DE7E87" w:rsidRPr="00767754">
        <w:rPr>
          <w:bCs/>
          <w:sz w:val="24"/>
          <w:szCs w:val="24"/>
        </w:rPr>
        <w:t>9,30</w:t>
      </w:r>
      <w:r w:rsidR="00956688" w:rsidRPr="00767754">
        <w:rPr>
          <w:bCs/>
          <w:sz w:val="24"/>
          <w:szCs w:val="24"/>
        </w:rPr>
        <w:t xml:space="preserve"> </w:t>
      </w:r>
      <w:r w:rsidR="00853FF6" w:rsidRPr="00767754">
        <w:rPr>
          <w:bCs/>
          <w:sz w:val="24"/>
          <w:szCs w:val="24"/>
        </w:rPr>
        <w:t>sati.</w:t>
      </w:r>
    </w:p>
    <w:p w:rsidRDefault="00D4581C" w:rsidP="00853FF6" w:rsidR="00D4581C" w:rsidRPr="00767754">
      <w:pPr>
        <w:rPr>
          <w:bCs/>
          <w:sz w:val="24"/>
          <w:szCs w:val="24"/>
        </w:rPr>
      </w:pPr>
    </w:p>
    <w:p w:rsidRDefault="00853FF6" w:rsidP="00853FF6" w:rsidR="00071633" w:rsidRPr="00767754">
      <w:pPr>
        <w:rPr>
          <w:bCs/>
          <w:sz w:val="24"/>
          <w:szCs w:val="24"/>
        </w:rPr>
      </w:pPr>
      <w:r w:rsidRPr="00767754">
        <w:rPr>
          <w:bCs/>
          <w:sz w:val="24"/>
          <w:szCs w:val="24"/>
        </w:rPr>
        <w:t>Ročište je javno.</w:t>
      </w:r>
    </w:p>
    <w:p w:rsidRDefault="00071633" w:rsidP="00853FF6" w:rsidR="00071633" w:rsidRPr="00767754">
      <w:pPr>
        <w:rPr>
          <w:bCs/>
          <w:sz w:val="24"/>
          <w:szCs w:val="24"/>
        </w:rPr>
      </w:pPr>
    </w:p>
    <w:p w:rsidRDefault="00853FF6" w:rsidP="00AB5AC2" w:rsidR="00853FF6">
      <w:pPr>
        <w:jc w:val="both"/>
        <w:rPr>
          <w:bCs/>
          <w:sz w:val="24"/>
          <w:szCs w:val="24"/>
        </w:rPr>
      </w:pPr>
      <w:r w:rsidRPr="00767754">
        <w:rPr>
          <w:bCs/>
          <w:sz w:val="24"/>
          <w:szCs w:val="24"/>
        </w:rPr>
        <w:t>Utvrđuje se da su p</w:t>
      </w:r>
      <w:r w:rsidR="009E0988" w:rsidRPr="00767754">
        <w:rPr>
          <w:bCs/>
          <w:sz w:val="24"/>
          <w:szCs w:val="24"/>
        </w:rPr>
        <w:t>ristupili sl</w:t>
      </w:r>
      <w:r w:rsidRPr="00767754">
        <w:rPr>
          <w:bCs/>
          <w:sz w:val="24"/>
          <w:szCs w:val="24"/>
        </w:rPr>
        <w:t>jedeći vjerovnici:</w:t>
      </w:r>
    </w:p>
    <w:p w:rsidRDefault="00D83620" w:rsidP="00AB5AC2" w:rsidR="00D83620" w:rsidRPr="00767754">
      <w:pPr>
        <w:jc w:val="both"/>
        <w:rPr>
          <w:bCs/>
          <w:sz w:val="24"/>
          <w:szCs w:val="24"/>
        </w:rPr>
      </w:pPr>
    </w:p>
    <w:p w:rsidRDefault="00B74DB8" w:rsidP="00AB5AC2" w:rsidR="00B74DB8" w:rsidRPr="00767754">
      <w:pPr>
        <w:jc w:val="both"/>
        <w:rPr>
          <w:bCs/>
          <w:sz w:val="24"/>
          <w:szCs w:val="24"/>
        </w:rPr>
      </w:pPr>
    </w:p>
    <w:p w:rsidRDefault="00814B57" w:rsidP="00A9525B" w:rsidR="00A9525B" w:rsidRPr="00767754">
      <w:pPr>
        <w:jc w:val="both"/>
        <w:rPr>
          <w:bCs/>
          <w:sz w:val="24"/>
          <w:szCs w:val="24"/>
        </w:rPr>
      </w:pPr>
      <w:r w:rsidRPr="00767754">
        <w:rPr>
          <w:bCs/>
          <w:sz w:val="24"/>
          <w:szCs w:val="24"/>
        </w:rPr>
        <w:t>Ministarstvo financija, Porezna uprava, OIB: 18683136487</w:t>
      </w:r>
      <w:r w:rsidRPr="00767754">
        <w:rPr>
          <w:bCs/>
          <w:sz w:val="24"/>
          <w:szCs w:val="24"/>
        </w:rPr>
        <w:tab/>
        <w:t>,Avenija Dubrovnik 32, Zagreb, zastupano po</w:t>
      </w:r>
      <w:r w:rsidR="00D83620">
        <w:rPr>
          <w:bCs/>
          <w:sz w:val="24"/>
          <w:szCs w:val="24"/>
        </w:rPr>
        <w:t xml:space="preserve"> Sanja Dumbović Gajić, zamjenica </w:t>
      </w:r>
      <w:r w:rsidRPr="00767754">
        <w:rPr>
          <w:bCs/>
          <w:sz w:val="24"/>
          <w:szCs w:val="24"/>
        </w:rPr>
        <w:t xml:space="preserve"> ŽDO Zagreb</w:t>
      </w:r>
    </w:p>
    <w:p w:rsidRDefault="00814B57" w:rsidP="00814B57" w:rsidR="00280D1D">
      <w:pPr>
        <w:jc w:val="both"/>
        <w:rPr>
          <w:sz w:val="24"/>
          <w:szCs w:val="24"/>
        </w:rPr>
      </w:pPr>
      <w:r w:rsidRPr="00767754">
        <w:rPr>
          <w:sz w:val="24"/>
          <w:szCs w:val="24"/>
        </w:rPr>
        <w:t>Hrvatske šume d.o.o., OIB: 69693144506, Ljudevita Farkaša Vukotinovića 2</w:t>
      </w:r>
      <w:r w:rsidR="00D83620">
        <w:rPr>
          <w:sz w:val="24"/>
          <w:szCs w:val="24"/>
        </w:rPr>
        <w:t>, zastupano po Ivana Božić odvjetnica</w:t>
      </w:r>
    </w:p>
    <w:p w:rsidRDefault="00D83620" w:rsidP="00814B57" w:rsidR="00D83620" w:rsidRPr="00767754">
      <w:pPr>
        <w:jc w:val="both"/>
        <w:rPr>
          <w:sz w:val="24"/>
          <w:szCs w:val="24"/>
        </w:rPr>
      </w:pPr>
      <w:r>
        <w:rPr>
          <w:sz w:val="24"/>
          <w:szCs w:val="24"/>
        </w:rPr>
        <w:t>Utvrđuje se da je pristupio i bivši direktor stečajnog dužnika Ćosić Dražen</w:t>
      </w:r>
    </w:p>
    <w:p w:rsidRDefault="00814B57" w:rsidP="00814B57" w:rsidR="00814B57" w:rsidRPr="00767754">
      <w:pPr>
        <w:jc w:val="both"/>
        <w:rPr>
          <w:sz w:val="24"/>
          <w:szCs w:val="24"/>
        </w:rPr>
      </w:pPr>
    </w:p>
    <w:p w:rsidRDefault="00407F8C" w:rsidP="00033B31" w:rsidR="006A4FAF" w:rsidRPr="00767754">
      <w:pPr>
        <w:pStyle w:val="Naslov1"/>
        <w:ind w:firstLine="360"/>
        <w:jc w:val="both"/>
        <w:rPr>
          <w:b w:val="false"/>
          <w:szCs w:val="24"/>
        </w:rPr>
      </w:pPr>
      <w:r w:rsidRPr="00767754">
        <w:rPr>
          <w:b w:val="false"/>
          <w:szCs w:val="24"/>
        </w:rPr>
        <w:t xml:space="preserve">Utvrđuje </w:t>
      </w:r>
      <w:r w:rsidR="006A4FAF" w:rsidRPr="00767754">
        <w:rPr>
          <w:b w:val="false"/>
          <w:szCs w:val="24"/>
        </w:rPr>
        <w:t xml:space="preserve">se da je </w:t>
      </w:r>
      <w:r w:rsidR="0064196D" w:rsidRPr="00767754">
        <w:rPr>
          <w:b w:val="false"/>
          <w:szCs w:val="24"/>
        </w:rPr>
        <w:t>rješenje o otvaranju steča</w:t>
      </w:r>
      <w:r w:rsidR="00A57D3D" w:rsidRPr="00767754">
        <w:rPr>
          <w:b w:val="false"/>
          <w:szCs w:val="24"/>
        </w:rPr>
        <w:t xml:space="preserve">jnog postupka nad dužnikom od </w:t>
      </w:r>
      <w:r w:rsidR="00DE7E87" w:rsidRPr="00767754">
        <w:rPr>
          <w:b w:val="false"/>
          <w:szCs w:val="24"/>
        </w:rPr>
        <w:t>17. listopada</w:t>
      </w:r>
      <w:r w:rsidR="00AA7CD0" w:rsidRPr="00767754">
        <w:rPr>
          <w:b w:val="false"/>
          <w:szCs w:val="24"/>
        </w:rPr>
        <w:t xml:space="preserve"> </w:t>
      </w:r>
      <w:r w:rsidR="007C6B1D" w:rsidRPr="00767754">
        <w:rPr>
          <w:b w:val="false"/>
          <w:szCs w:val="24"/>
        </w:rPr>
        <w:t>2017</w:t>
      </w:r>
      <w:r w:rsidR="0064196D" w:rsidRPr="00767754">
        <w:rPr>
          <w:b w:val="false"/>
          <w:szCs w:val="24"/>
        </w:rPr>
        <w:t xml:space="preserve">., </w:t>
      </w:r>
      <w:r w:rsidR="00A57D3D" w:rsidRPr="00767754">
        <w:rPr>
          <w:b w:val="false"/>
          <w:szCs w:val="24"/>
        </w:rPr>
        <w:t xml:space="preserve">broj gornji, </w:t>
      </w:r>
      <w:r w:rsidR="0064196D" w:rsidRPr="00767754">
        <w:rPr>
          <w:b w:val="false"/>
          <w:szCs w:val="24"/>
        </w:rPr>
        <w:t>kojim je određeno današnje ispitno i izvještajno ročište</w:t>
      </w:r>
      <w:r w:rsidR="006A4FAF" w:rsidRPr="00767754">
        <w:rPr>
          <w:b w:val="false"/>
          <w:szCs w:val="24"/>
        </w:rPr>
        <w:t xml:space="preserve"> objavlj</w:t>
      </w:r>
      <w:r w:rsidR="00B97A43" w:rsidRPr="00767754">
        <w:rPr>
          <w:b w:val="false"/>
          <w:szCs w:val="24"/>
        </w:rPr>
        <w:t>en</w:t>
      </w:r>
      <w:r w:rsidR="0064196D" w:rsidRPr="00767754">
        <w:rPr>
          <w:b w:val="false"/>
          <w:szCs w:val="24"/>
        </w:rPr>
        <w:t>o</w:t>
      </w:r>
      <w:r w:rsidR="00B97A43" w:rsidRPr="00767754">
        <w:rPr>
          <w:b w:val="false"/>
          <w:szCs w:val="24"/>
        </w:rPr>
        <w:t xml:space="preserve"> </w:t>
      </w:r>
      <w:r w:rsidR="004642DE" w:rsidRPr="00767754">
        <w:rPr>
          <w:b w:val="false"/>
          <w:szCs w:val="24"/>
        </w:rPr>
        <w:t xml:space="preserve">na mrežnoj stranici e-oglasna ploča Trgovačkog suda u Zagrebu </w:t>
      </w:r>
      <w:r w:rsidR="00F972B8" w:rsidRPr="00767754">
        <w:rPr>
          <w:b w:val="false"/>
          <w:szCs w:val="24"/>
        </w:rPr>
        <w:t xml:space="preserve">istog dana, tj. </w:t>
      </w:r>
      <w:r w:rsidR="00DE7E87" w:rsidRPr="00767754">
        <w:rPr>
          <w:b w:val="false"/>
          <w:szCs w:val="24"/>
        </w:rPr>
        <w:t>17. listopada</w:t>
      </w:r>
      <w:r w:rsidR="00C73FB5" w:rsidRPr="00767754">
        <w:rPr>
          <w:b w:val="false"/>
          <w:szCs w:val="24"/>
        </w:rPr>
        <w:t xml:space="preserve"> 2017</w:t>
      </w:r>
      <w:r w:rsidR="00702714" w:rsidRPr="00767754">
        <w:rPr>
          <w:b w:val="false"/>
          <w:szCs w:val="24"/>
        </w:rPr>
        <w:t>.</w:t>
      </w:r>
    </w:p>
    <w:p w:rsidRDefault="006A4FAF" w:rsidP="006A4FAF" w:rsidR="006A4FAF" w:rsidRPr="00767754">
      <w:pPr>
        <w:rPr>
          <w:bCs/>
          <w:sz w:val="24"/>
          <w:szCs w:val="24"/>
        </w:rPr>
      </w:pPr>
    </w:p>
    <w:p w:rsidRDefault="000F4ADA" w:rsidP="006A4FAF" w:rsidR="00D72512" w:rsidRPr="00767754">
      <w:pPr>
        <w:ind w:firstLine="360"/>
        <w:jc w:val="both"/>
        <w:rPr>
          <w:sz w:val="24"/>
          <w:szCs w:val="24"/>
        </w:rPr>
      </w:pPr>
      <w:r w:rsidRPr="00767754">
        <w:rPr>
          <w:sz w:val="24"/>
          <w:szCs w:val="24"/>
        </w:rPr>
        <w:t>S</w:t>
      </w:r>
      <w:r w:rsidR="00320681" w:rsidRPr="00767754">
        <w:rPr>
          <w:sz w:val="24"/>
          <w:szCs w:val="24"/>
        </w:rPr>
        <w:t>ud</w:t>
      </w:r>
      <w:r w:rsidR="006A4FAF" w:rsidRPr="00767754">
        <w:rPr>
          <w:sz w:val="24"/>
          <w:szCs w:val="24"/>
        </w:rPr>
        <w:t xml:space="preserve"> otvara r</w:t>
      </w:r>
      <w:r w:rsidR="009045A8" w:rsidRPr="00767754">
        <w:rPr>
          <w:sz w:val="24"/>
          <w:szCs w:val="24"/>
        </w:rPr>
        <w:t>očište</w:t>
      </w:r>
      <w:r w:rsidR="006A4FAF" w:rsidRPr="00767754">
        <w:rPr>
          <w:sz w:val="24"/>
          <w:szCs w:val="24"/>
        </w:rPr>
        <w:t xml:space="preserve"> i objavljuje da je predmet današnjeg ročišta ispitivanje prijavljenih tražbina prema iznosima i isplatnom redu kako su uneseni u tablice koje je sastavio stečajni upravitelj i koje tab</w:t>
      </w:r>
      <w:r w:rsidR="00150D16" w:rsidRPr="00767754">
        <w:rPr>
          <w:sz w:val="24"/>
          <w:szCs w:val="24"/>
        </w:rPr>
        <w:t xml:space="preserve">lice su sukladno odredbi čl. </w:t>
      </w:r>
      <w:r w:rsidR="005C4A68">
        <w:rPr>
          <w:sz w:val="24"/>
          <w:szCs w:val="24"/>
        </w:rPr>
        <w:t>173 i 174</w:t>
      </w:r>
      <w:r w:rsidR="00E47FFC" w:rsidRPr="00767754">
        <w:rPr>
          <w:sz w:val="24"/>
          <w:szCs w:val="24"/>
        </w:rPr>
        <w:t>. Stečajnog zakona (</w:t>
      </w:r>
      <w:r w:rsidR="006A4FAF" w:rsidRPr="00767754">
        <w:rPr>
          <w:sz w:val="24"/>
          <w:szCs w:val="24"/>
        </w:rPr>
        <w:t xml:space="preserve"> </w:t>
      </w:r>
      <w:r w:rsidR="00E47FFC" w:rsidRPr="00767754">
        <w:rPr>
          <w:sz w:val="24"/>
          <w:szCs w:val="24"/>
        </w:rPr>
        <w:t>u daljnjem tekstu SZ-a</w:t>
      </w:r>
      <w:r w:rsidR="00222D72">
        <w:rPr>
          <w:sz w:val="24"/>
          <w:szCs w:val="24"/>
        </w:rPr>
        <w:t xml:space="preserve"> NN 44/96, 29/99, 129/00,123/03, 82/06, 116/10, 25/12, 133/12, 145/13)</w:t>
      </w:r>
      <w:r w:rsidR="00E47FFC" w:rsidRPr="00767754">
        <w:rPr>
          <w:sz w:val="24"/>
          <w:szCs w:val="24"/>
        </w:rPr>
        <w:t xml:space="preserve"> </w:t>
      </w:r>
      <w:r w:rsidR="006A4FAF" w:rsidRPr="00767754">
        <w:rPr>
          <w:sz w:val="24"/>
          <w:szCs w:val="24"/>
        </w:rPr>
        <w:t xml:space="preserve">bile objavljene </w:t>
      </w:r>
      <w:r w:rsidR="000D28B2" w:rsidRPr="00767754">
        <w:rPr>
          <w:sz w:val="24"/>
          <w:szCs w:val="24"/>
        </w:rPr>
        <w:t xml:space="preserve">na mrežnoj stranici e-oglasna ploča Trgovačkog suda u Zagrebu </w:t>
      </w:r>
      <w:r w:rsidR="006A4FAF" w:rsidRPr="00767754">
        <w:rPr>
          <w:sz w:val="24"/>
          <w:szCs w:val="24"/>
        </w:rPr>
        <w:t xml:space="preserve">i nalazile su se na uvidu u sobi </w:t>
      </w:r>
      <w:r w:rsidR="00F972B8" w:rsidRPr="00767754">
        <w:rPr>
          <w:sz w:val="24"/>
          <w:szCs w:val="24"/>
        </w:rPr>
        <w:t>55</w:t>
      </w:r>
      <w:r w:rsidR="00BB6FEA" w:rsidRPr="00767754">
        <w:rPr>
          <w:bCs/>
          <w:sz w:val="24"/>
          <w:szCs w:val="24"/>
        </w:rPr>
        <w:t>/II</w:t>
      </w:r>
      <w:r w:rsidR="00F972B8" w:rsidRPr="00767754">
        <w:rPr>
          <w:bCs/>
          <w:sz w:val="24"/>
          <w:szCs w:val="24"/>
        </w:rPr>
        <w:t>I</w:t>
      </w:r>
      <w:r w:rsidR="00BB6FEA" w:rsidRPr="00767754">
        <w:rPr>
          <w:bCs/>
          <w:sz w:val="24"/>
          <w:szCs w:val="24"/>
        </w:rPr>
        <w:t xml:space="preserve"> (</w:t>
      </w:r>
      <w:r w:rsidR="00BF5E8F" w:rsidRPr="00767754">
        <w:rPr>
          <w:bCs/>
          <w:sz w:val="24"/>
          <w:szCs w:val="24"/>
        </w:rPr>
        <w:t>dvorišna</w:t>
      </w:r>
      <w:r w:rsidR="00BB6FEA" w:rsidRPr="00767754">
        <w:rPr>
          <w:bCs/>
          <w:sz w:val="24"/>
          <w:szCs w:val="24"/>
        </w:rPr>
        <w:t xml:space="preserve"> zgrada) </w:t>
      </w:r>
      <w:r w:rsidR="006A4FAF" w:rsidRPr="00767754">
        <w:rPr>
          <w:sz w:val="24"/>
          <w:szCs w:val="24"/>
        </w:rPr>
        <w:t xml:space="preserve">u Trgovačkom sudu u Zagrebu.    </w:t>
      </w:r>
    </w:p>
    <w:p w:rsidRDefault="00AA7CD0" w:rsidP="007657B8" w:rsidR="00AA7CD0" w:rsidRPr="00767754">
      <w:pPr>
        <w:ind w:firstLine="360"/>
        <w:jc w:val="both"/>
        <w:rPr>
          <w:sz w:val="24"/>
          <w:szCs w:val="24"/>
        </w:rPr>
      </w:pPr>
    </w:p>
    <w:p w:rsidRDefault="006A4FAF" w:rsidP="007657B8" w:rsidR="006A4FAF" w:rsidRPr="00767754">
      <w:pPr>
        <w:ind w:firstLine="360"/>
        <w:jc w:val="both"/>
        <w:rPr>
          <w:sz w:val="24"/>
          <w:szCs w:val="24"/>
        </w:rPr>
      </w:pPr>
      <w:r w:rsidRPr="00767754">
        <w:rPr>
          <w:sz w:val="24"/>
          <w:szCs w:val="24"/>
        </w:rPr>
        <w:lastRenderedPageBreak/>
        <w:t xml:space="preserve">Uz tablice su bile izložene i prijave svih vjerovnika koje su stigle u roku objave </w:t>
      </w:r>
      <w:r w:rsidR="0064196D" w:rsidRPr="00767754">
        <w:rPr>
          <w:sz w:val="24"/>
          <w:szCs w:val="24"/>
        </w:rPr>
        <w:t>koji je određen rješenjem o otvaranju steč</w:t>
      </w:r>
      <w:r w:rsidR="000D28B2" w:rsidRPr="00767754">
        <w:rPr>
          <w:sz w:val="24"/>
          <w:szCs w:val="24"/>
        </w:rPr>
        <w:t xml:space="preserve">ajnog postupka nad dužnikom od </w:t>
      </w:r>
      <w:r w:rsidR="00DE7E87" w:rsidRPr="00767754">
        <w:rPr>
          <w:sz w:val="24"/>
          <w:szCs w:val="24"/>
        </w:rPr>
        <w:t>17. listopada</w:t>
      </w:r>
      <w:r w:rsidR="008C1909" w:rsidRPr="00767754">
        <w:rPr>
          <w:sz w:val="24"/>
          <w:szCs w:val="24"/>
        </w:rPr>
        <w:t xml:space="preserve"> 2017</w:t>
      </w:r>
      <w:r w:rsidR="000F0EBC" w:rsidRPr="00767754">
        <w:rPr>
          <w:bCs/>
          <w:sz w:val="24"/>
          <w:szCs w:val="24"/>
        </w:rPr>
        <w:t>.</w:t>
      </w:r>
    </w:p>
    <w:p w:rsidRDefault="007657B8" w:rsidP="00C76C38" w:rsidR="007657B8" w:rsidRPr="00767754">
      <w:pPr>
        <w:jc w:val="both"/>
        <w:rPr>
          <w:sz w:val="24"/>
          <w:szCs w:val="24"/>
        </w:rPr>
      </w:pPr>
    </w:p>
    <w:p w:rsidRDefault="001B7518" w:rsidP="000D28B2" w:rsidR="000D28B2" w:rsidRPr="00233FDB">
      <w:pPr>
        <w:ind w:firstLine="360"/>
        <w:jc w:val="both"/>
        <w:rPr>
          <w:b/>
          <w:sz w:val="24"/>
          <w:szCs w:val="24"/>
        </w:rPr>
      </w:pPr>
      <w:r w:rsidRPr="00744247">
        <w:rPr>
          <w:sz w:val="24"/>
          <w:szCs w:val="24"/>
        </w:rPr>
        <w:t>Sud</w:t>
      </w:r>
      <w:r w:rsidR="00744247" w:rsidRPr="00744247">
        <w:rPr>
          <w:sz w:val="24"/>
          <w:szCs w:val="24"/>
        </w:rPr>
        <w:t xml:space="preserve"> obavještava vjerovnike na njihova prava iz čl. </w:t>
      </w:r>
      <w:r w:rsidR="006A4FAF" w:rsidRPr="00744247">
        <w:rPr>
          <w:sz w:val="24"/>
          <w:szCs w:val="24"/>
        </w:rPr>
        <w:t xml:space="preserve"> </w:t>
      </w:r>
      <w:r w:rsidR="00233FDB" w:rsidRPr="00744247">
        <w:rPr>
          <w:sz w:val="24"/>
          <w:szCs w:val="24"/>
        </w:rPr>
        <w:t>17</w:t>
      </w:r>
      <w:r w:rsidR="00744247" w:rsidRPr="00744247">
        <w:rPr>
          <w:sz w:val="24"/>
          <w:szCs w:val="24"/>
        </w:rPr>
        <w:t>7</w:t>
      </w:r>
      <w:r w:rsidR="006A4FAF" w:rsidRPr="00744247">
        <w:rPr>
          <w:sz w:val="24"/>
          <w:szCs w:val="24"/>
        </w:rPr>
        <w:t>.</w:t>
      </w:r>
      <w:r w:rsidR="00744247" w:rsidRPr="00744247">
        <w:rPr>
          <w:sz w:val="24"/>
          <w:szCs w:val="24"/>
        </w:rPr>
        <w:t xml:space="preserve"> i 178 SZ-a </w:t>
      </w:r>
      <w:r w:rsidR="00744247">
        <w:rPr>
          <w:sz w:val="24"/>
          <w:szCs w:val="24"/>
        </w:rPr>
        <w:t>(NN 44/96, 29/99, 129/00,123/03, 82/06, 116/10, 25/12, 133/12, 145/13)</w:t>
      </w:r>
    </w:p>
    <w:p w:rsidRDefault="00C76C38" w:rsidP="000D28B2" w:rsidR="00C76C38" w:rsidRPr="00767754">
      <w:pPr>
        <w:jc w:val="both"/>
        <w:rPr>
          <w:sz w:val="24"/>
          <w:szCs w:val="24"/>
        </w:rPr>
      </w:pPr>
    </w:p>
    <w:p w:rsidRDefault="007657B8" w:rsidP="007657B8" w:rsidR="007657B8" w:rsidRPr="00767754">
      <w:pPr>
        <w:ind w:firstLine="360"/>
        <w:jc w:val="both"/>
        <w:rPr>
          <w:sz w:val="24"/>
          <w:szCs w:val="24"/>
        </w:rPr>
      </w:pPr>
      <w:r w:rsidRPr="00767754">
        <w:rPr>
          <w:sz w:val="24"/>
          <w:szCs w:val="24"/>
        </w:rPr>
        <w:t>Prelazi se na ispitivanje svake pojedine tražbine.</w:t>
      </w:r>
    </w:p>
    <w:p w:rsidRDefault="007657B8" w:rsidP="007657B8" w:rsidR="007657B8" w:rsidRPr="00767754">
      <w:pPr>
        <w:jc w:val="both"/>
        <w:rPr>
          <w:sz w:val="24"/>
          <w:szCs w:val="24"/>
        </w:rPr>
      </w:pPr>
    </w:p>
    <w:p w:rsidRDefault="0064196D" w:rsidP="00632F42" w:rsidR="00C76C38" w:rsidRPr="00767754">
      <w:pPr>
        <w:ind w:firstLine="360"/>
        <w:jc w:val="both"/>
        <w:rPr>
          <w:sz w:val="24"/>
          <w:szCs w:val="24"/>
        </w:rPr>
      </w:pPr>
      <w:r w:rsidRPr="00767754">
        <w:rPr>
          <w:sz w:val="24"/>
          <w:szCs w:val="24"/>
        </w:rPr>
        <w:t>Stečajni</w:t>
      </w:r>
      <w:r w:rsidR="00C76C38" w:rsidRPr="00767754">
        <w:rPr>
          <w:sz w:val="24"/>
          <w:szCs w:val="24"/>
        </w:rPr>
        <w:t xml:space="preserve"> upravitelj izjavljuje da </w:t>
      </w:r>
      <w:r w:rsidR="0089076F" w:rsidRPr="00767754">
        <w:rPr>
          <w:sz w:val="24"/>
          <w:szCs w:val="24"/>
        </w:rPr>
        <w:t xml:space="preserve">u ovom stečajnom postupku </w:t>
      </w:r>
      <w:r w:rsidR="00320681" w:rsidRPr="00767754">
        <w:rPr>
          <w:sz w:val="24"/>
          <w:szCs w:val="24"/>
        </w:rPr>
        <w:t xml:space="preserve">ima </w:t>
      </w:r>
      <w:r w:rsidR="0089076F" w:rsidRPr="00767754">
        <w:rPr>
          <w:sz w:val="24"/>
          <w:szCs w:val="24"/>
        </w:rPr>
        <w:t>vjerovnika</w:t>
      </w:r>
      <w:r w:rsidR="0005541E" w:rsidRPr="00767754">
        <w:rPr>
          <w:sz w:val="24"/>
          <w:szCs w:val="24"/>
        </w:rPr>
        <w:t xml:space="preserve"> I</w:t>
      </w:r>
      <w:r w:rsidR="00143B09" w:rsidRPr="00767754">
        <w:rPr>
          <w:sz w:val="24"/>
          <w:szCs w:val="24"/>
        </w:rPr>
        <w:t>.</w:t>
      </w:r>
      <w:r w:rsidR="00E6252D" w:rsidRPr="00767754">
        <w:rPr>
          <w:sz w:val="24"/>
          <w:szCs w:val="24"/>
        </w:rPr>
        <w:t xml:space="preserve"> i II.</w:t>
      </w:r>
      <w:r w:rsidR="00143B09" w:rsidRPr="00767754">
        <w:rPr>
          <w:sz w:val="24"/>
          <w:szCs w:val="24"/>
        </w:rPr>
        <w:t xml:space="preserve"> </w:t>
      </w:r>
      <w:r w:rsidR="0089076F" w:rsidRPr="00767754">
        <w:rPr>
          <w:sz w:val="24"/>
          <w:szCs w:val="24"/>
        </w:rPr>
        <w:t>višeg isplatnog reda</w:t>
      </w:r>
      <w:r w:rsidR="007762AC" w:rsidRPr="00767754">
        <w:rPr>
          <w:sz w:val="24"/>
          <w:szCs w:val="24"/>
        </w:rPr>
        <w:t>.</w:t>
      </w:r>
      <w:r w:rsidR="0089076F" w:rsidRPr="00767754">
        <w:rPr>
          <w:sz w:val="24"/>
          <w:szCs w:val="24"/>
        </w:rPr>
        <w:t xml:space="preserve"> </w:t>
      </w:r>
    </w:p>
    <w:p w:rsidRDefault="009857F6" w:rsidP="00DB5D14" w:rsidR="009857F6" w:rsidRPr="00767754">
      <w:pPr>
        <w:jc w:val="both"/>
        <w:rPr>
          <w:bCs/>
          <w:sz w:val="24"/>
          <w:szCs w:val="24"/>
        </w:rPr>
      </w:pPr>
    </w:p>
    <w:p w:rsidRDefault="0064196D" w:rsidP="00F972B8" w:rsidR="00F972B8" w:rsidRPr="00767754">
      <w:pPr>
        <w:ind w:firstLine="360"/>
        <w:jc w:val="both"/>
        <w:rPr>
          <w:sz w:val="24"/>
          <w:szCs w:val="24"/>
        </w:rPr>
      </w:pPr>
      <w:r w:rsidRPr="00767754">
        <w:rPr>
          <w:sz w:val="24"/>
          <w:szCs w:val="24"/>
        </w:rPr>
        <w:t>Stečajni</w:t>
      </w:r>
      <w:r w:rsidR="00DF0F9D" w:rsidRPr="00767754">
        <w:rPr>
          <w:sz w:val="24"/>
          <w:szCs w:val="24"/>
        </w:rPr>
        <w:t xml:space="preserve"> upravitelj čita pr</w:t>
      </w:r>
      <w:r w:rsidRPr="00767754">
        <w:rPr>
          <w:sz w:val="24"/>
          <w:szCs w:val="24"/>
        </w:rPr>
        <w:t>ijavljene</w:t>
      </w:r>
      <w:r w:rsidR="00150D16" w:rsidRPr="00767754">
        <w:rPr>
          <w:sz w:val="24"/>
          <w:szCs w:val="24"/>
        </w:rPr>
        <w:t xml:space="preserve"> tražbine vjerovnika</w:t>
      </w:r>
      <w:r w:rsidR="00563891" w:rsidRPr="00767754">
        <w:rPr>
          <w:sz w:val="24"/>
          <w:szCs w:val="24"/>
        </w:rPr>
        <w:t xml:space="preserve"> I</w:t>
      </w:r>
      <w:r w:rsidR="00143B09" w:rsidRPr="00767754">
        <w:rPr>
          <w:sz w:val="24"/>
          <w:szCs w:val="24"/>
        </w:rPr>
        <w:t xml:space="preserve">. </w:t>
      </w:r>
      <w:r w:rsidR="00E6252D" w:rsidRPr="00767754">
        <w:rPr>
          <w:sz w:val="24"/>
          <w:szCs w:val="24"/>
        </w:rPr>
        <w:t xml:space="preserve">i II. </w:t>
      </w:r>
      <w:r w:rsidR="00DF0F9D" w:rsidRPr="00767754">
        <w:rPr>
          <w:sz w:val="24"/>
          <w:szCs w:val="24"/>
        </w:rPr>
        <w:t>višeg isplatnog reda</w:t>
      </w:r>
      <w:r w:rsidR="007762AC" w:rsidRPr="00767754">
        <w:rPr>
          <w:sz w:val="24"/>
          <w:szCs w:val="24"/>
        </w:rPr>
        <w:t>.</w:t>
      </w:r>
    </w:p>
    <w:p w:rsidRDefault="007762AC" w:rsidP="00DF0F9D" w:rsidR="007762AC" w:rsidRPr="00767754">
      <w:pPr>
        <w:ind w:firstLine="360"/>
        <w:jc w:val="both"/>
        <w:rPr>
          <w:sz w:val="24"/>
          <w:szCs w:val="24"/>
        </w:rPr>
      </w:pPr>
    </w:p>
    <w:p w:rsidRDefault="007762AC" w:rsidP="007762AC" w:rsidR="007F1362" w:rsidRPr="00767754">
      <w:pPr>
        <w:ind w:firstLine="360"/>
        <w:jc w:val="both"/>
        <w:rPr>
          <w:sz w:val="24"/>
          <w:szCs w:val="24"/>
        </w:rPr>
      </w:pPr>
      <w:r w:rsidRPr="00767754">
        <w:rPr>
          <w:sz w:val="24"/>
          <w:szCs w:val="24"/>
        </w:rPr>
        <w:t>Stečajni upravitelj priznaje sljedeće prijavljene tražbine vjerovnika</w:t>
      </w:r>
      <w:r w:rsidR="00F94990" w:rsidRPr="00767754">
        <w:rPr>
          <w:sz w:val="24"/>
          <w:szCs w:val="24"/>
        </w:rPr>
        <w:t xml:space="preserve"> I.</w:t>
      </w:r>
      <w:r w:rsidR="00E6252D" w:rsidRPr="00767754">
        <w:rPr>
          <w:sz w:val="24"/>
          <w:szCs w:val="24"/>
        </w:rPr>
        <w:t xml:space="preserve"> i II.</w:t>
      </w:r>
      <w:r w:rsidR="00271875" w:rsidRPr="00767754">
        <w:rPr>
          <w:sz w:val="24"/>
          <w:szCs w:val="24"/>
        </w:rPr>
        <w:t xml:space="preserve"> </w:t>
      </w:r>
      <w:r w:rsidRPr="00767754">
        <w:rPr>
          <w:sz w:val="24"/>
          <w:szCs w:val="24"/>
        </w:rPr>
        <w:t>višeg isplatnog reda upisane u tablici :</w:t>
      </w:r>
    </w:p>
    <w:p w:rsidRDefault="00814B57" w:rsidR="00814B57" w:rsidRPr="00767754">
      <w:pPr>
        <w:overflowPunct/>
        <w:autoSpaceDE/>
        <w:autoSpaceDN/>
        <w:adjustRightInd/>
        <w:textAlignment w:val="auto"/>
        <w:rPr>
          <w:sz w:val="24"/>
          <w:szCs w:val="24"/>
        </w:rPr>
      </w:pPr>
    </w:p>
    <w:p w:rsidRDefault="007F1362" w:rsidR="007F1362" w:rsidRPr="00767754">
      <w:pPr>
        <w:overflowPunct/>
        <w:autoSpaceDE/>
        <w:autoSpaceDN/>
        <w:adjustRightInd/>
        <w:textAlignment w:val="auto"/>
        <w:rPr>
          <w:sz w:val="24"/>
          <w:szCs w:val="24"/>
        </w:rPr>
      </w:pPr>
      <w:r w:rsidRPr="00767754">
        <w:rPr>
          <w:sz w:val="24"/>
          <w:szCs w:val="24"/>
        </w:rPr>
        <w:br w:type="page"/>
      </w:r>
    </w:p>
    <w:p w:rsidRDefault="007F1362" w:rsidP="007762AC" w:rsidR="007F1362" w:rsidRPr="00767754">
      <w:pPr>
        <w:ind w:firstLine="360"/>
        <w:jc w:val="both"/>
        <w:rPr>
          <w:sz w:val="24"/>
          <w:szCs w:val="24"/>
        </w:rPr>
        <w:sectPr w:rsidSect="009E551B" w:rsidR="007F1362" w:rsidRPr="00767754">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814B57" w:rsidP="00814B57" w:rsidR="007762AC" w:rsidRPr="00767754">
      <w:pPr>
        <w:pStyle w:val="Odlomakpopisa"/>
        <w:numPr>
          <w:ilvl w:val="0"/>
          <w:numId w:val="28"/>
        </w:numPr>
        <w:jc w:val="both"/>
        <w:rPr>
          <w:rFonts w:hAnsi="Times New Roman" w:ascii="Times New Roman"/>
          <w:sz w:val="24"/>
          <w:szCs w:val="24"/>
        </w:rPr>
      </w:pPr>
      <w:r w:rsidRPr="00767754">
        <w:rPr>
          <w:rFonts w:hAnsi="Times New Roman" w:ascii="Times New Roman"/>
          <w:sz w:val="24"/>
          <w:szCs w:val="24"/>
        </w:rPr>
        <w:lastRenderedPageBreak/>
        <w:t>viši isplatni red:</w:t>
      </w:r>
    </w:p>
    <w:tbl>
      <w:tblPr>
        <w:tblpPr w:tblpY="1" w:tblpXSpec="center" w:vertAnchor="text" w:rightFromText="180" w:leftFromText="180"/>
        <w:tblOverlap w:val="never"/>
        <w:tblW w:type="dxa" w:w="145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620" w:noVBand="1" w:noHBand="1" w:lastColumn="0" w:firstColumn="0" w:lastRow="0" w:firstRow="1"/>
      </w:tblPr>
      <w:tblGrid>
        <w:gridCol w:w="1079"/>
        <w:gridCol w:w="1473"/>
        <w:gridCol w:w="1554"/>
        <w:gridCol w:w="1274"/>
        <w:gridCol w:w="1420"/>
        <w:gridCol w:w="1274"/>
        <w:gridCol w:w="1277"/>
        <w:gridCol w:w="1263"/>
        <w:gridCol w:w="1187"/>
        <w:gridCol w:w="1222"/>
        <w:gridCol w:w="1557"/>
      </w:tblGrid>
      <w:tr w:rsidTr="00814B57" w:rsidR="00814B57" w:rsidRPr="00B03D37">
        <w:trPr>
          <w:cantSplit/>
          <w:trHeight w:val="1408"/>
        </w:trPr>
        <w:tc>
          <w:tcPr>
            <w:tcW w:type="pct" w:w="37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Redni broj tražbine</w:t>
            </w:r>
          </w:p>
        </w:tc>
        <w:tc>
          <w:tcPr>
            <w:tcW w:type="pct" w:w="505"/>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Ime i prezime/ tvrtka ili naziv vjerovnika</w:t>
            </w:r>
          </w:p>
        </w:tc>
        <w:tc>
          <w:tcPr>
            <w:tcW w:type="pct" w:w="53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OIB vjerovnika</w:t>
            </w:r>
          </w:p>
        </w:tc>
        <w:tc>
          <w:tcPr>
            <w:tcW w:type="pct" w:w="43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Adresa/sjedište vjerovnika</w:t>
            </w:r>
          </w:p>
        </w:tc>
        <w:tc>
          <w:tcPr>
            <w:tcW w:type="pct" w:w="48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Iznos prijavljene  tražbine</w:t>
            </w:r>
          </w:p>
        </w:tc>
        <w:tc>
          <w:tcPr>
            <w:tcW w:type="pct" w:w="43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Pravna osnova prijavljene tražbine</w:t>
            </w:r>
          </w:p>
        </w:tc>
        <w:tc>
          <w:tcPr>
            <w:tcW w:type="pct" w:w="438"/>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ind w:right="-91"/>
              <w:rPr>
                <w:rFonts w:eastAsia="Calibri"/>
                <w:lang w:eastAsia="en-US" w:val="en-US"/>
              </w:rPr>
            </w:pPr>
            <w:r w:rsidRPr="00B03D37">
              <w:rPr>
                <w:lang w:val="en-US"/>
              </w:rPr>
              <w:t>Iznos priznate tražbine</w:t>
            </w:r>
          </w:p>
        </w:tc>
        <w:tc>
          <w:tcPr>
            <w:tcW w:type="pct" w:w="43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Pravna osnova priznate tražbine</w:t>
            </w:r>
          </w:p>
        </w:tc>
        <w:tc>
          <w:tcPr>
            <w:tcW w:type="pct" w:w="40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Iznos osporene tražbine</w:t>
            </w:r>
          </w:p>
        </w:tc>
        <w:tc>
          <w:tcPr>
            <w:tcW w:type="pct" w:w="419"/>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 xml:space="preserve">Razlog osporavanja tražbine </w:t>
            </w:r>
          </w:p>
        </w:tc>
        <w:tc>
          <w:tcPr>
            <w:tcW w:type="pct" w:w="53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ind w:right="-100"/>
              <w:rPr>
                <w:rFonts w:eastAsia="Calibri"/>
                <w:lang w:eastAsia="en-US" w:val="en-US"/>
              </w:rPr>
            </w:pPr>
            <w:r w:rsidRPr="00B03D37">
              <w:rPr>
                <w:lang w:val="en-US"/>
              </w:rPr>
              <w:t>Oznaka ovršne isprave ako se tražbina zasniva na ovršnoj ispravi</w:t>
            </w:r>
          </w:p>
        </w:tc>
      </w:tr>
      <w:tr w:rsidTr="00814B57" w:rsidR="00814B57" w:rsidRPr="00B03D37">
        <w:trPr>
          <w:cantSplit/>
          <w:trHeight w:val="1408"/>
        </w:trPr>
        <w:tc>
          <w:tcPr>
            <w:tcW w:type="pct" w:w="37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jc w:val="center"/>
              <w:rPr>
                <w:rFonts w:eastAsia="Calibri"/>
                <w:lang w:eastAsia="en-US" w:val="en-US"/>
              </w:rPr>
            </w:pPr>
            <w:r w:rsidRPr="00B03D37">
              <w:rPr>
                <w:lang w:val="en-US"/>
              </w:rPr>
              <w:t>1.</w:t>
            </w:r>
          </w:p>
        </w:tc>
        <w:tc>
          <w:tcPr>
            <w:tcW w:type="pct" w:w="505"/>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Ministarstvo financija, Porezna uprava</w:t>
            </w:r>
          </w:p>
        </w:tc>
        <w:tc>
          <w:tcPr>
            <w:tcW w:type="pct" w:w="53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18683136487</w:t>
            </w:r>
          </w:p>
        </w:tc>
        <w:tc>
          <w:tcPr>
            <w:tcW w:type="pct" w:w="43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Avenija Dubrovnik 32 Zagreb</w:t>
            </w:r>
          </w:p>
        </w:tc>
        <w:tc>
          <w:tcPr>
            <w:tcW w:type="pct" w:w="48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116.631,98</w:t>
            </w:r>
          </w:p>
        </w:tc>
        <w:tc>
          <w:tcPr>
            <w:tcW w:type="pct" w:w="43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porez i prirez , doprinosi za mirovinska osiguranja</w:t>
            </w:r>
          </w:p>
        </w:tc>
        <w:tc>
          <w:tcPr>
            <w:tcW w:type="pct" w:w="438"/>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ind w:left="-89"/>
              <w:rPr>
                <w:rFonts w:eastAsia="Calibri"/>
                <w:lang w:eastAsia="en-US" w:val="en-US"/>
              </w:rPr>
            </w:pPr>
            <w:r w:rsidRPr="00B03D37">
              <w:rPr>
                <w:lang w:val="en-US"/>
              </w:rPr>
              <w:t>116.631,98</w:t>
            </w:r>
          </w:p>
        </w:tc>
        <w:tc>
          <w:tcPr>
            <w:tcW w:type="pct" w:w="43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porez i prirez , doprinosi za mirovinska osiguranja</w:t>
            </w:r>
          </w:p>
        </w:tc>
        <w:tc>
          <w:tcPr>
            <w:tcW w:type="pct" w:w="40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jc w:val="center"/>
              <w:rPr>
                <w:rFonts w:eastAsia="Calibri"/>
                <w:lang w:eastAsia="en-US" w:val="en-US"/>
              </w:rPr>
            </w:pPr>
            <w:r w:rsidRPr="00B03D37">
              <w:rPr>
                <w:lang w:val="en-US"/>
              </w:rPr>
              <w:t>0,00</w:t>
            </w:r>
          </w:p>
        </w:tc>
        <w:tc>
          <w:tcPr>
            <w:tcW w:type="pct" w:w="419"/>
            <w:tcBorders>
              <w:top w:space="0" w:sz="4" w:color="auto" w:val="single"/>
              <w:left w:space="0" w:sz="4" w:color="auto" w:val="single"/>
              <w:bottom w:space="0" w:sz="4" w:color="auto" w:val="single"/>
              <w:right w:space="0" w:sz="4" w:color="auto" w:val="single"/>
            </w:tcBorders>
          </w:tcPr>
          <w:p w:rsidRDefault="00814B57" w:rsidP="0028191B" w:rsidR="00814B57" w:rsidRPr="00B03D37">
            <w:pPr>
              <w:spacing w:after="80"/>
              <w:ind w:right="213"/>
              <w:rPr>
                <w:rFonts w:eastAsia="Calibri"/>
                <w:lang w:eastAsia="en-US" w:val="en-US"/>
              </w:rPr>
            </w:pPr>
          </w:p>
        </w:tc>
        <w:tc>
          <w:tcPr>
            <w:tcW w:type="pct" w:w="53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spacing w:after="80"/>
              <w:rPr>
                <w:rFonts w:eastAsia="Calibri"/>
                <w:lang w:eastAsia="en-US" w:val="en-US"/>
              </w:rPr>
            </w:pPr>
            <w:r w:rsidRPr="00B03D37">
              <w:rPr>
                <w:lang w:val="en-US"/>
              </w:rPr>
              <w:t>Izvješća o primicima od nesamostalnog rada (plaći i mirovini), porezu na dohodak i prirezu te doprinosima na obvezama osiguranja po mjesecima od 01.01.2011. do 30.11.2015.</w:t>
            </w:r>
          </w:p>
        </w:tc>
      </w:tr>
    </w:tbl>
    <w:p w:rsidRDefault="00814B57" w:rsidP="00814B57" w:rsidR="00814B57" w:rsidRPr="00767754">
      <w:pPr>
        <w:jc w:val="both"/>
        <w:rPr>
          <w:sz w:val="24"/>
          <w:szCs w:val="24"/>
        </w:rPr>
      </w:pPr>
    </w:p>
    <w:p w:rsidRDefault="00814B57" w:rsidP="00814B57" w:rsidR="00814B57" w:rsidRPr="00767754">
      <w:pPr>
        <w:pStyle w:val="Odlomakpopisa"/>
        <w:numPr>
          <w:ilvl w:val="0"/>
          <w:numId w:val="28"/>
        </w:numPr>
        <w:jc w:val="both"/>
        <w:rPr>
          <w:rFonts w:hAnsi="Times New Roman" w:ascii="Times New Roman"/>
          <w:sz w:val="24"/>
          <w:szCs w:val="24"/>
        </w:rPr>
      </w:pPr>
      <w:r w:rsidRPr="00767754">
        <w:rPr>
          <w:rFonts w:hAnsi="Times New Roman" w:ascii="Times New Roman"/>
          <w:sz w:val="24"/>
          <w:szCs w:val="24"/>
        </w:rPr>
        <w:t>viši isplatni red:</w:t>
      </w:r>
    </w:p>
    <w:tbl>
      <w:tblPr>
        <w:tblpPr w:tblpY="1" w:tblpXSpec="center" w:vertAnchor="text" w:rightFromText="180" w:leftFromText="180"/>
        <w:tblOverlap w:val="never"/>
        <w:tblW w:type="dxa" w:w="144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620" w:noVBand="1" w:noHBand="1" w:lastColumn="0" w:firstColumn="0" w:lastRow="0" w:firstRow="1"/>
      </w:tblPr>
      <w:tblGrid>
        <w:gridCol w:w="994"/>
        <w:gridCol w:w="1332"/>
        <w:gridCol w:w="1436"/>
        <w:gridCol w:w="1338"/>
        <w:gridCol w:w="1274"/>
        <w:gridCol w:w="1560"/>
        <w:gridCol w:w="1277"/>
        <w:gridCol w:w="1418"/>
        <w:gridCol w:w="1135"/>
        <w:gridCol w:w="1135"/>
        <w:gridCol w:w="1546"/>
      </w:tblGrid>
      <w:tr w:rsidTr="00814B57" w:rsidR="00814B57" w:rsidRPr="00B03D37">
        <w:trPr>
          <w:cantSplit/>
          <w:trHeight w:val="1408"/>
        </w:trPr>
        <w:tc>
          <w:tcPr>
            <w:tcW w:type="pct" w:w="34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Redni broj tražbine</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Ime i prezime/ tvrtka ili naziv vjerovnika</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OIB vjerovnika</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Adresa/sjedište vjerovnika</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Iznos prijavljene  tražbine</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Pravna osnova prijavljene tražbine</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Iznos priznate tražbine</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Pravna osnova priznate tražbine</w:t>
            </w:r>
          </w:p>
        </w:tc>
        <w:tc>
          <w:tcPr>
            <w:tcW w:type="pct" w:w="39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Iznos osporene tražbine</w:t>
            </w:r>
          </w:p>
        </w:tc>
        <w:tc>
          <w:tcPr>
            <w:tcW w:type="pct" w:w="39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ind w:left="-105"/>
              <w:jc w:val="center"/>
              <w:rPr>
                <w:rFonts w:eastAsia="Times New Roman" w:hAnsi="Times New Roman" w:ascii="Times New Roman"/>
                <w:sz w:val="20"/>
                <w:szCs w:val="20"/>
                <w:lang w:val="en-US"/>
              </w:rPr>
            </w:pPr>
            <w:r w:rsidRPr="00B03D37">
              <w:rPr>
                <w:rFonts w:hAnsi="Times New Roman" w:ascii="Times New Roman"/>
                <w:sz w:val="20"/>
                <w:szCs w:val="20"/>
                <w:lang w:val="en-US"/>
              </w:rPr>
              <w:t>Razlog  osporavanja tražbine</w:t>
            </w:r>
          </w:p>
        </w:tc>
        <w:tc>
          <w:tcPr>
            <w:tcW w:type="pct" w:w="536"/>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Oznaka ovršne isprave ako se tražbina zasniva na ovršnoj ispravi</w:t>
            </w:r>
          </w:p>
        </w:tc>
      </w:tr>
      <w:tr w:rsidTr="00814B57" w:rsidR="00814B57" w:rsidRPr="00B03D37">
        <w:trPr>
          <w:cantSplit/>
          <w:trHeight w:val="2063"/>
        </w:trPr>
        <w:tc>
          <w:tcPr>
            <w:tcW w:type="pct" w:w="344"/>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1.</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ADDIKO BANK d.d.</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14036333877</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Slavonska 6,  Zagreb,</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25.054,50</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Izvod iz poslovnih knjiga </w:t>
            </w:r>
          </w:p>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Ugovor o izdavanju i korištenju Visa Business platne kartice br:111/V/34/2011</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25.054,50</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Izvod iz poslovnih knjiga </w:t>
            </w:r>
          </w:p>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Ugovor o izdavanju i korištenju Visa Business platne kartice bj:111/V/34/2011</w:t>
            </w:r>
          </w:p>
        </w:tc>
        <w:tc>
          <w:tcPr>
            <w:tcW w:type="pct" w:w="39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center"/>
              <w:rPr>
                <w:rFonts w:eastAsia="Times New Roman" w:hAnsi="Times New Roman" w:ascii="Times New Roman"/>
                <w:sz w:val="20"/>
                <w:szCs w:val="20"/>
                <w:lang w:val="en-US"/>
              </w:rPr>
            </w:pPr>
            <w:r w:rsidRPr="00B03D37">
              <w:rPr>
                <w:rFonts w:hAnsi="Times New Roman" w:ascii="Times New Roman"/>
                <w:sz w:val="20"/>
                <w:szCs w:val="20"/>
                <w:lang w:val="en-US"/>
              </w:rPr>
              <w:t>0,00</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r>
      <w:tr w:rsidTr="00814B57" w:rsidR="00814B57" w:rsidRPr="00B03D37">
        <w:trPr>
          <w:cantSplit/>
          <w:trHeight w:val="1081"/>
        </w:trPr>
        <w:tc>
          <w:tcPr>
            <w:tcW w:type="pct" w:w="344"/>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2.</w:t>
            </w:r>
          </w:p>
          <w:p w:rsidRDefault="00814B57" w:rsidP="0028191B" w:rsidR="00814B57" w:rsidRPr="00B03D37">
            <w:pPr>
              <w:pStyle w:val="Bezproreda"/>
              <w:rPr>
                <w:rFonts w:eastAsia="Times New Roman" w:hAnsi="Times New Roman" w:ascii="Times New Roman"/>
                <w:sz w:val="20"/>
                <w:szCs w:val="20"/>
                <w:lang w:val="en-US"/>
              </w:rPr>
            </w:pP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Hrvatske autoceste d.o.o.</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57500462912</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Širolina 4, Zagreb</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157,34</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račun 89394-607-600, od 09.03.2017. i obračun zakonske zatezne kamate</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157,34</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račun 89394-607-600, od 09.03.2017. i obračun zakonske zatezne kamate</w:t>
            </w:r>
          </w:p>
        </w:tc>
        <w:tc>
          <w:tcPr>
            <w:tcW w:type="pct" w:w="39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center"/>
              <w:rPr>
                <w:rFonts w:eastAsia="Times New Roman" w:hAnsi="Times New Roman" w:ascii="Times New Roman"/>
                <w:sz w:val="20"/>
                <w:szCs w:val="20"/>
                <w:lang w:val="en-US"/>
              </w:rPr>
            </w:pPr>
            <w:r w:rsidRPr="00B03D37">
              <w:rPr>
                <w:rFonts w:hAnsi="Times New Roman" w:ascii="Times New Roman"/>
                <w:sz w:val="20"/>
                <w:szCs w:val="20"/>
                <w:lang w:val="en-US"/>
              </w:rPr>
              <w:t>0,00</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r>
      <w:tr w:rsidTr="00814B57" w:rsidR="00814B57" w:rsidRPr="00B03D37">
        <w:trPr>
          <w:cantSplit/>
        </w:trPr>
        <w:tc>
          <w:tcPr>
            <w:tcW w:type="pct" w:w="34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3.</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Zagrebački holding d.o.o. </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85584865987</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Ulica grada Vukovara 41</w:t>
            </w:r>
          </w:p>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Zagreb</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1.067,22</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računi, izračuni kamata, rješenje o ovrsi</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1.067,22</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rješenje o ovrsi Ovrv-2150/13, ovršno 25.06.2017.</w:t>
            </w:r>
          </w:p>
        </w:tc>
        <w:tc>
          <w:tcPr>
            <w:tcW w:type="pct" w:w="39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center"/>
              <w:rPr>
                <w:rFonts w:eastAsia="Times New Roman" w:hAnsi="Times New Roman" w:ascii="Times New Roman"/>
                <w:sz w:val="20"/>
                <w:szCs w:val="20"/>
                <w:lang w:val="en-US"/>
              </w:rPr>
            </w:pPr>
            <w:r w:rsidRPr="00B03D37">
              <w:rPr>
                <w:rFonts w:hAnsi="Times New Roman" w:ascii="Times New Roman"/>
                <w:sz w:val="20"/>
                <w:szCs w:val="20"/>
                <w:lang w:val="en-US"/>
              </w:rPr>
              <w:t>0,00</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Ovrv-2150/13 od 13.06.2013. od jb Marka Jurline iz Velike Gorice</w:t>
            </w:r>
          </w:p>
        </w:tc>
      </w:tr>
      <w:tr w:rsidTr="00814B57" w:rsidR="00814B57" w:rsidRPr="00B03D37">
        <w:tc>
          <w:tcPr>
            <w:tcW w:type="pct" w:w="34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4.</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Ministarstvo financija, Porezna uprava</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18683136487</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Avenija Dubrovnik 32 Zagreb</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849.319,89</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porezi, doprinosi, članarine, rente, troškovi postupka </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849.319,89</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prijava poreza na dodanu vrijednost za 12/2013., Porezno rješenje MF, PU, Područnog ureda Zagreb, Klasa UP/I-471-02/12-01/366. UrBroj:513-07-01-12-02 od 02.10.2012., Izvješća o primicima od </w:t>
            </w:r>
            <w:r w:rsidRPr="00B03D37">
              <w:rPr>
                <w:rFonts w:hAnsi="Times New Roman" w:ascii="Times New Roman"/>
                <w:sz w:val="20"/>
                <w:szCs w:val="20"/>
                <w:lang w:val="en-US"/>
              </w:rPr>
              <w:lastRenderedPageBreak/>
              <w:t xml:space="preserve">nesamostalnog rada (plaći i mirovini), porezu na dohodak i prirezu te doprinosima na obvezna osiguranja po mjesecima od 01.01.2011. do 30.11.2015. Porezno rješenje MF,PU, Područnog ureda Zagreb, Ispostave Samobor, Klasa: UP/I-415-02/2013-001/00127, Urbroj: 513-007-01-10/2013-01 od 20.02.2013., Rješenje o ovrsi MF,PU, Područnog ureda Središnja Hrvatska, Klasa: UP/I-415-02/2015-001/01086, Urbroj:513-007-25-01/2015-01 od 24.09.2015., Rješenje o </w:t>
            </w:r>
            <w:r w:rsidRPr="00B03D37">
              <w:rPr>
                <w:rFonts w:hAnsi="Times New Roman" w:ascii="Times New Roman"/>
                <w:sz w:val="20"/>
                <w:szCs w:val="20"/>
                <w:lang w:val="en-US"/>
              </w:rPr>
              <w:lastRenderedPageBreak/>
              <w:t>ovrsi MF,PU, Područnog ureda Središnja Hrvatska, Klasa: UP/I-415-02/2015-001/01087, Urbroj: 513-007-25-01/2015-01, od 24.09.2015.</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39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 </w:t>
            </w:r>
          </w:p>
        </w:tc>
        <w:tc>
          <w:tcPr>
            <w:tcW w:type="pct" w:w="536"/>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prijava poreza na dodanu vrijednost za 12/2013., Porezno rješenje MF, PU, Područnog ureda Zagreb, Klasa UP/I-471-02/12-01/366. UrBroj:513-07-01-12-02 od 02.10.2012., Izvješća o primicima od nesamostalnog rada (plaći i mirovini), </w:t>
            </w:r>
            <w:r w:rsidRPr="00B03D37">
              <w:rPr>
                <w:rFonts w:hAnsi="Times New Roman" w:ascii="Times New Roman"/>
                <w:sz w:val="20"/>
                <w:szCs w:val="20"/>
                <w:lang w:val="en-US"/>
              </w:rPr>
              <w:lastRenderedPageBreak/>
              <w:t>porezu na dohodak i prirezu te doprinosima na obvezama osiguranja po mjesecima od 01.01.2011. do 30.11.2015. Porezno rješenje MF,PU, Područnog ureda Zagreb, Ispostave Samobor, Klasa: UP/I-415-02/2013-001/00127, Urbroj: 513-007-01-10/2013-01 od 20.02.2013., Rješenje o ovrsi MF,PU, Područnog ureda Središnja Hrvatska, Klasa: UP/I-415-02/2015-001/01086, Urbroj:513-007-25-01/2015-01 od 24.09.2015., Rješenje o ovrsi MF,PU, Područnog ureda Središnja Hrvatska, Klasa: UP/I-415-02/2015-</w:t>
            </w:r>
            <w:r w:rsidRPr="00B03D37">
              <w:rPr>
                <w:rFonts w:hAnsi="Times New Roman" w:ascii="Times New Roman"/>
                <w:sz w:val="20"/>
                <w:szCs w:val="20"/>
                <w:lang w:val="en-US"/>
              </w:rPr>
              <w:lastRenderedPageBreak/>
              <w:t>001/01087, Urbroj: 513-007-25-01/2015-01, od 24.09.2015.</w:t>
            </w:r>
          </w:p>
        </w:tc>
      </w:tr>
      <w:tr w:rsidTr="00814B57" w:rsidR="00814B57" w:rsidRPr="00B03D37">
        <w:trPr>
          <w:cantSplit/>
          <w:trHeight w:val="984"/>
        </w:trPr>
        <w:tc>
          <w:tcPr>
            <w:tcW w:type="pct" w:w="34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lastRenderedPageBreak/>
              <w:t>5.</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Wiener osiguranje Viena Insurance Group d.d.</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52848403362</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Slovenska ulica 24, Zagreb</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16.093,52</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Rješenje o ovrsi jb Sandre Palinić-Čulin, Ovrv-740/15 , </w:t>
            </w:r>
          </w:p>
          <w:p w:rsidRDefault="00814B57" w:rsidP="0028191B" w:rsidR="00814B57" w:rsidRPr="00B03D37">
            <w:pPr>
              <w:pStyle w:val="Bezproreda"/>
              <w:rPr>
                <w:rFonts w:hAnsi="Times New Roman" w:ascii="Times New Roman"/>
                <w:sz w:val="20"/>
                <w:szCs w:val="20"/>
                <w:lang w:val="en-US"/>
              </w:rPr>
            </w:pPr>
            <w:r w:rsidRPr="00B03D37">
              <w:rPr>
                <w:rFonts w:hAnsi="Times New Roman" w:ascii="Times New Roman"/>
                <w:sz w:val="20"/>
                <w:szCs w:val="20"/>
                <w:lang w:val="en-US"/>
              </w:rPr>
              <w:t>rješenje o ovrsi jb Gordane Frković Ovrv-478/13</w:t>
            </w:r>
          </w:p>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presuda Povrv-57449/13, izvadak iz poslovnih knjiga, prijava tražbine vjerovnika u predstečaju, </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16.093,52</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Rješenje o ovrsi jb Sandre Palinić-Čulin, Ovrv-740/15 , </w:t>
            </w:r>
          </w:p>
          <w:p w:rsidRDefault="00814B57" w:rsidP="0028191B" w:rsidR="00814B57" w:rsidRPr="00B03D37">
            <w:pPr>
              <w:pStyle w:val="Bezproreda"/>
              <w:rPr>
                <w:rFonts w:hAnsi="Times New Roman" w:ascii="Times New Roman"/>
                <w:sz w:val="20"/>
                <w:szCs w:val="20"/>
                <w:lang w:val="en-US"/>
              </w:rPr>
            </w:pPr>
            <w:r w:rsidRPr="00B03D37">
              <w:rPr>
                <w:rFonts w:hAnsi="Times New Roman" w:ascii="Times New Roman"/>
                <w:sz w:val="20"/>
                <w:szCs w:val="20"/>
                <w:lang w:val="en-US"/>
              </w:rPr>
              <w:t>rješenje o ovrsi jb Gordane Frković Ovrv-478/13</w:t>
            </w:r>
          </w:p>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presuda Povrv-57449/13, izvadak iz poslovnih knjiga, prijava tražbine vjerovnika u predstečaju</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Rješenje o ovrsi jb Sandre Palinić-Čulin, Ovrv-740/15 </w:t>
            </w:r>
          </w:p>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 </w:t>
            </w:r>
          </w:p>
        </w:tc>
      </w:tr>
      <w:tr w:rsidTr="00814B57" w:rsidR="00814B57" w:rsidRPr="00B03D37">
        <w:trPr>
          <w:cantSplit/>
          <w:trHeight w:val="3512"/>
        </w:trPr>
        <w:tc>
          <w:tcPr>
            <w:tcW w:type="pct" w:w="34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lastRenderedPageBreak/>
              <w:t>6.</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Financijska agencija </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85821130368</w:t>
            </w:r>
          </w:p>
        </w:tc>
        <w:tc>
          <w:tcPr>
            <w:tcW w:type="pct" w:w="46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Ulica grada Vukovara 70, Zagreb</w:t>
            </w:r>
          </w:p>
          <w:p w:rsidRDefault="00814B57" w:rsidP="0028191B" w:rsidR="00814B57" w:rsidRPr="00B03D37">
            <w:pPr>
              <w:pStyle w:val="Bezproreda"/>
              <w:rPr>
                <w:rFonts w:eastAsia="Times New Roman" w:hAnsi="Times New Roman" w:ascii="Times New Roman"/>
                <w:sz w:val="20"/>
                <w:szCs w:val="20"/>
                <w:lang w:val="en-US"/>
              </w:rPr>
            </w:pP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4.735,38</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Izvadak otvorenih stavki, obračuni zateznih kamata, Rješenje nagodbenog vijeća ZG16 od 14.06.2013., Rješenje nagodbenog vijeća  ZG05 od 03.06.2015.</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4.735,38</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Izvadak otvorenih stavki, obračuni zatesnih kamata, Rješenje nagodbenog vijeća ZG16 od 14.06.2013., Rješenje nagodbenog vijeća  ZG05 od 03.06.2015.</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r>
      <w:tr w:rsidTr="00814B57" w:rsidR="00814B57" w:rsidRPr="00B03D37">
        <w:trPr>
          <w:cantSplit/>
          <w:trHeight w:val="515"/>
        </w:trPr>
        <w:tc>
          <w:tcPr>
            <w:tcW w:type="pct" w:w="34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7.</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Hrvatske vode- pravna osoba za upravljanje vodama</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28921383001</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Ulica grada Vukovara 220</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561,49</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specifikacija tražbine, kamatni list, rješenje o ovrsi</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561,49</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specifikacija tražbine, kamatni list, rješenje o ovrsi</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Rješenje o ovrsi, Grad Zagreb, Gradski ured za prostorno uređenje Klasa: UP/I-363-03/2012-81/3105 od 17.12.2012.</w:t>
            </w:r>
          </w:p>
        </w:tc>
      </w:tr>
      <w:tr w:rsidTr="00814B57" w:rsidR="00814B57" w:rsidRPr="00B03D37">
        <w:trPr>
          <w:cantSplit/>
          <w:trHeight w:val="1815"/>
        </w:trPr>
        <w:tc>
          <w:tcPr>
            <w:tcW w:type="pct" w:w="34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8.</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Grad Zagreb</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61817894937</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Trg Stjepana Radića 1</w:t>
            </w:r>
          </w:p>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Zagreb</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13.154,29</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izvadak iz poslovnih knjiga-specifikacija tražbina. Kamatni list, rješenje o ovrsi</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13.154,29</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izvadak iz poslovnih knjiga-specifikacija tražbina. Kamatni list, rješenje o ovrsi</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Rješenje o ovrsi klasa:UP/I-363-03/2012-80/2893 od 22.11.2012</w:t>
            </w:r>
          </w:p>
        </w:tc>
      </w:tr>
      <w:tr w:rsidTr="00814B57" w:rsidR="00814B57" w:rsidRPr="00B03D37">
        <w:trPr>
          <w:cantSplit/>
          <w:trHeight w:val="515"/>
        </w:trPr>
        <w:tc>
          <w:tcPr>
            <w:tcW w:type="pct" w:w="344"/>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9.</w:t>
            </w:r>
          </w:p>
        </w:tc>
        <w:tc>
          <w:tcPr>
            <w:tcW w:type="pct" w:w="46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Hrvatske šume d.o.o.</w:t>
            </w:r>
          </w:p>
        </w:tc>
        <w:tc>
          <w:tcPr>
            <w:tcW w:type="pct" w:w="497"/>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69693144506</w:t>
            </w:r>
          </w:p>
        </w:tc>
        <w:tc>
          <w:tcPr>
            <w:tcW w:type="pct" w:w="463"/>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Ljudevita Farkaša Vukotinovića 2</w:t>
            </w: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35.057,46</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pravomoćna i ovršna presuda, troškovi ovrhe, troškovi izvansudske ovrhe,obračuni kamata </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35.057,46</w:t>
            </w:r>
          </w:p>
        </w:tc>
        <w:tc>
          <w:tcPr>
            <w:tcW w:type="pct" w:w="49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ind w:right="-102"/>
              <w:rPr>
                <w:rFonts w:eastAsia="Times New Roman" w:hAnsi="Times New Roman" w:ascii="Times New Roman"/>
                <w:sz w:val="20"/>
                <w:szCs w:val="20"/>
                <w:lang w:val="en-US"/>
              </w:rPr>
            </w:pPr>
            <w:r w:rsidRPr="00B03D37">
              <w:rPr>
                <w:rFonts w:hAnsi="Times New Roman" w:ascii="Times New Roman"/>
                <w:sz w:val="20"/>
                <w:szCs w:val="20"/>
                <w:lang w:val="en-US"/>
              </w:rPr>
              <w:t>pravomoćna i ovršna presuda, troškovi ovrhe, troškovi izvansudske ovrhe,obračuni kamata</w:t>
            </w: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Pravomoćna i ovršna presuda Trgovačkog suda u Zagrebu od 19.06.2012. posl. br. Povrv-1252/2011</w:t>
            </w:r>
          </w:p>
        </w:tc>
      </w:tr>
      <w:tr w:rsidTr="00814B57" w:rsidR="00814B57" w:rsidRPr="00B03D37">
        <w:trPr>
          <w:cantSplit/>
          <w:trHeight w:val="486"/>
        </w:trPr>
        <w:tc>
          <w:tcPr>
            <w:tcW w:type="pct" w:w="344"/>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461"/>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497"/>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46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441"/>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jc w:val="right"/>
              <w:rPr>
                <w:rFonts w:eastAsia="Times New Roman" w:hAnsi="Times New Roman" w:ascii="Times New Roman"/>
                <w:sz w:val="20"/>
                <w:szCs w:val="20"/>
                <w:lang w:val="en-US"/>
              </w:rPr>
            </w:pPr>
            <w:r w:rsidRPr="00B03D37">
              <w:rPr>
                <w:rFonts w:hAnsi="Times New Roman" w:ascii="Times New Roman"/>
                <w:sz w:val="20"/>
                <w:szCs w:val="20"/>
                <w:lang w:val="en-US"/>
              </w:rPr>
              <w:t>945.201,09</w:t>
            </w:r>
          </w:p>
        </w:tc>
        <w:tc>
          <w:tcPr>
            <w:tcW w:type="pct" w:w="540"/>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 xml:space="preserve"> </w:t>
            </w:r>
          </w:p>
        </w:tc>
        <w:tc>
          <w:tcPr>
            <w:tcW w:type="pct" w:w="442"/>
            <w:tcBorders>
              <w:top w:space="0" w:sz="4" w:color="auto" w:val="single"/>
              <w:left w:space="0" w:sz="4" w:color="auto" w:val="single"/>
              <w:bottom w:space="0" w:sz="4" w:color="auto" w:val="single"/>
              <w:right w:space="0" w:sz="4" w:color="auto" w:val="single"/>
            </w:tcBorders>
            <w:hideMark/>
          </w:tcPr>
          <w:p w:rsidRDefault="00814B57" w:rsidP="0028191B" w:rsidR="00814B57" w:rsidRPr="00B03D37">
            <w:pPr>
              <w:pStyle w:val="Bezproreda"/>
              <w:rPr>
                <w:rFonts w:eastAsia="Times New Roman" w:hAnsi="Times New Roman" w:ascii="Times New Roman"/>
                <w:sz w:val="20"/>
                <w:szCs w:val="20"/>
                <w:lang w:val="en-US"/>
              </w:rPr>
            </w:pPr>
            <w:r w:rsidRPr="00B03D37">
              <w:rPr>
                <w:rFonts w:hAnsi="Times New Roman" w:ascii="Times New Roman"/>
                <w:sz w:val="20"/>
                <w:szCs w:val="20"/>
                <w:lang w:val="en-US"/>
              </w:rPr>
              <w:t>945.201,09</w:t>
            </w:r>
            <w:r w:rsidRPr="00B03D37">
              <w:rPr>
                <w:rFonts w:hAnsi="Times New Roman" w:ascii="Times New Roman"/>
                <w:sz w:val="20"/>
                <w:szCs w:val="20"/>
                <w:lang w:val="en-US"/>
              </w:rPr>
              <w:fldChar w:fldCharType="begin"/>
            </w:r>
            <w:r w:rsidRPr="00B03D37">
              <w:rPr>
                <w:rFonts w:hAnsi="Times New Roman" w:ascii="Times New Roman"/>
                <w:sz w:val="20"/>
                <w:szCs w:val="20"/>
                <w:lang w:val="en-US"/>
              </w:rPr>
              <w:instrText xml:space="preserve"> =SUM(ABOVE) </w:instrText>
            </w:r>
            <w:r w:rsidRPr="00B03D37">
              <w:rPr>
                <w:rFonts w:hAnsi="Times New Roman" w:ascii="Times New Roman"/>
                <w:sz w:val="20"/>
                <w:szCs w:val="20"/>
                <w:lang w:val="en-US"/>
              </w:rPr>
              <w:fldChar w:fldCharType="end"/>
            </w:r>
          </w:p>
        </w:tc>
        <w:tc>
          <w:tcPr>
            <w:tcW w:type="pct" w:w="491"/>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393"/>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c>
          <w:tcPr>
            <w:tcW w:type="pct" w:w="536"/>
            <w:tcBorders>
              <w:top w:space="0" w:sz="4" w:color="auto" w:val="single"/>
              <w:left w:space="0" w:sz="4" w:color="auto" w:val="single"/>
              <w:bottom w:space="0" w:sz="4" w:color="auto" w:val="single"/>
              <w:right w:space="0" w:sz="4" w:color="auto" w:val="single"/>
            </w:tcBorders>
          </w:tcPr>
          <w:p w:rsidRDefault="00814B57" w:rsidP="0028191B" w:rsidR="00814B57" w:rsidRPr="00B03D37">
            <w:pPr>
              <w:pStyle w:val="Bezproreda"/>
              <w:rPr>
                <w:rFonts w:eastAsia="Times New Roman" w:hAnsi="Times New Roman" w:ascii="Times New Roman"/>
                <w:sz w:val="20"/>
                <w:szCs w:val="20"/>
                <w:lang w:val="en-US"/>
              </w:rPr>
            </w:pPr>
          </w:p>
        </w:tc>
      </w:tr>
    </w:tbl>
    <w:p w:rsidRDefault="00814B57" w:rsidP="00814B57" w:rsidR="00814B57" w:rsidRPr="00767754">
      <w:pPr>
        <w:jc w:val="both"/>
        <w:rPr>
          <w:sz w:val="24"/>
          <w:szCs w:val="24"/>
        </w:rPr>
      </w:pPr>
    </w:p>
    <w:p w:rsidRDefault="00687917" w:rsidP="008D2F0C" w:rsidR="00687917" w:rsidRPr="00767754">
      <w:pPr>
        <w:jc w:val="both"/>
        <w:rPr>
          <w:sz w:val="24"/>
          <w:szCs w:val="24"/>
        </w:rPr>
      </w:pPr>
    </w:p>
    <w:p w:rsidRDefault="008E7775" w:rsidP="008D2F0C" w:rsidR="008E7775" w:rsidRPr="00767754">
      <w:pPr>
        <w:jc w:val="both"/>
        <w:rPr>
          <w:sz w:val="24"/>
          <w:szCs w:val="24"/>
        </w:rPr>
      </w:pPr>
    </w:p>
    <w:p w:rsidRDefault="008E7775" w:rsidP="008E7775" w:rsidR="008E7775" w:rsidRPr="00767754">
      <w:pPr>
        <w:overflowPunct/>
        <w:autoSpaceDE/>
        <w:autoSpaceDN/>
        <w:adjustRightInd/>
        <w:textAlignment w:val="auto"/>
        <w:rPr>
          <w:sz w:val="24"/>
          <w:szCs w:val="24"/>
        </w:rPr>
      </w:pPr>
    </w:p>
    <w:p w:rsidRDefault="008277C0" w:rsidP="008E7775" w:rsidR="00F623C3" w:rsidRPr="00767754">
      <w:pPr>
        <w:overflowPunct/>
        <w:autoSpaceDE/>
        <w:autoSpaceDN/>
        <w:adjustRightInd/>
        <w:textAlignment w:val="auto"/>
        <w:rPr>
          <w:sz w:val="24"/>
          <w:szCs w:val="24"/>
        </w:rPr>
        <w:sectPr w:rsidSect="007F1362" w:rsidR="00F623C3" w:rsidRPr="00767754">
          <w:pgSz w:orient="landscape" w:h="12240" w:w="15840"/>
          <w:pgMar w:gutter="0" w:footer="709" w:header="709" w:left="958" w:bottom="1418" w:right="567" w:top="1418"/>
          <w:cols w:space="708"/>
          <w:titlePg/>
          <w:docGrid w:linePitch="360"/>
        </w:sectPr>
      </w:pPr>
      <w:r>
        <w:rPr>
          <w:sz w:val="24"/>
          <w:szCs w:val="24"/>
        </w:rPr>
        <w:t xml:space="preserve">Stečajni upravitelj izjavljuje da su dvije prijave došle izvan zakonskog roka i to HEP operator distribucijskog sustava d.o.o. </w:t>
      </w:r>
      <w:r w:rsidR="0013145C">
        <w:rPr>
          <w:sz w:val="24"/>
          <w:szCs w:val="24"/>
        </w:rPr>
        <w:t>Elektra Z</w:t>
      </w:r>
      <w:r>
        <w:rPr>
          <w:sz w:val="24"/>
          <w:szCs w:val="24"/>
        </w:rPr>
        <w:t xml:space="preserve">agreb, na iznos 112.639,17 kn i </w:t>
      </w:r>
      <w:r w:rsidR="0013145C">
        <w:rPr>
          <w:sz w:val="24"/>
          <w:szCs w:val="24"/>
        </w:rPr>
        <w:t>IVIS- 94 d.o.o. na iznos 773.073,54 kn.</w:t>
      </w:r>
    </w:p>
    <w:p w:rsidRDefault="001B7518" w:rsidP="00F623C3" w:rsidR="009E2E3B" w:rsidRPr="00767754">
      <w:pPr>
        <w:ind w:firstLine="720"/>
        <w:jc w:val="both"/>
        <w:rPr>
          <w:sz w:val="24"/>
          <w:szCs w:val="24"/>
        </w:rPr>
      </w:pPr>
      <w:r w:rsidRPr="00767754">
        <w:rPr>
          <w:sz w:val="24"/>
          <w:szCs w:val="24"/>
        </w:rPr>
        <w:lastRenderedPageBreak/>
        <w:t>S o</w:t>
      </w:r>
      <w:r w:rsidR="007B3A1D" w:rsidRPr="00767754">
        <w:rPr>
          <w:sz w:val="24"/>
          <w:szCs w:val="24"/>
        </w:rPr>
        <w:t xml:space="preserve">bzirom </w:t>
      </w:r>
      <w:r w:rsidRPr="00767754">
        <w:rPr>
          <w:sz w:val="24"/>
          <w:szCs w:val="24"/>
        </w:rPr>
        <w:t xml:space="preserve">da </w:t>
      </w:r>
      <w:r w:rsidR="007B3A1D" w:rsidRPr="00767754">
        <w:rPr>
          <w:sz w:val="24"/>
          <w:szCs w:val="24"/>
        </w:rPr>
        <w:t>su ispitane sve prijavljene tražbine, stečajni sudac izjavljuje da će rješenje o tome u kojem iznosu i u kojem isplatnom redu su utvrđene,</w:t>
      </w:r>
      <w:r w:rsidR="004E2E52" w:rsidRPr="00767754">
        <w:rPr>
          <w:sz w:val="24"/>
          <w:szCs w:val="24"/>
        </w:rPr>
        <w:t xml:space="preserve"> odnosno osporene</w:t>
      </w:r>
      <w:r w:rsidR="007B3A1D" w:rsidRPr="00767754">
        <w:rPr>
          <w:sz w:val="24"/>
          <w:szCs w:val="24"/>
        </w:rPr>
        <w:t xml:space="preserve"> </w:t>
      </w:r>
      <w:r w:rsidRPr="00767754">
        <w:rPr>
          <w:sz w:val="24"/>
          <w:szCs w:val="24"/>
        </w:rPr>
        <w:t>biti objavljeno na e-oglasnoj ploči suda.</w:t>
      </w:r>
    </w:p>
    <w:p w:rsidRDefault="001B7518" w:rsidP="001B7518" w:rsidR="001B7518" w:rsidRPr="00767754">
      <w:pPr>
        <w:jc w:val="both"/>
        <w:rPr>
          <w:sz w:val="24"/>
          <w:szCs w:val="24"/>
        </w:rPr>
      </w:pPr>
    </w:p>
    <w:p w:rsidRDefault="009E2E3B" w:rsidP="00F972B8" w:rsidR="00AA0670" w:rsidRPr="00767754">
      <w:pPr>
        <w:jc w:val="both"/>
        <w:rPr>
          <w:bCs/>
          <w:sz w:val="24"/>
          <w:szCs w:val="24"/>
        </w:rPr>
      </w:pPr>
      <w:r w:rsidRPr="00767754">
        <w:rPr>
          <w:sz w:val="24"/>
          <w:szCs w:val="24"/>
        </w:rPr>
        <w:t xml:space="preserve">           </w:t>
      </w:r>
      <w:r w:rsidR="00AA0670" w:rsidRPr="00767754">
        <w:rPr>
          <w:bCs/>
          <w:sz w:val="24"/>
          <w:szCs w:val="24"/>
        </w:rPr>
        <w:t>Nitko od nazočnih vjerovnika nije osporio tražbine koje j</w:t>
      </w:r>
      <w:r w:rsidR="00020DF7" w:rsidRPr="00767754">
        <w:rPr>
          <w:bCs/>
          <w:sz w:val="24"/>
          <w:szCs w:val="24"/>
        </w:rPr>
        <w:t>e stečajni upravitelj priznao u</w:t>
      </w:r>
      <w:r w:rsidR="002B7B9E" w:rsidRPr="00767754">
        <w:rPr>
          <w:bCs/>
          <w:sz w:val="24"/>
          <w:szCs w:val="24"/>
        </w:rPr>
        <w:t xml:space="preserve"> I</w:t>
      </w:r>
      <w:r w:rsidR="00A45273" w:rsidRPr="00767754">
        <w:rPr>
          <w:bCs/>
          <w:sz w:val="24"/>
          <w:szCs w:val="24"/>
        </w:rPr>
        <w:t>.</w:t>
      </w:r>
      <w:r w:rsidR="003A1679" w:rsidRPr="00767754">
        <w:rPr>
          <w:bCs/>
          <w:sz w:val="24"/>
          <w:szCs w:val="24"/>
        </w:rPr>
        <w:t xml:space="preserve"> i II.</w:t>
      </w:r>
      <w:r w:rsidR="00F62831" w:rsidRPr="00767754">
        <w:rPr>
          <w:bCs/>
          <w:sz w:val="24"/>
          <w:szCs w:val="24"/>
        </w:rPr>
        <w:t xml:space="preserve"> </w:t>
      </w:r>
      <w:r w:rsidR="00561466" w:rsidRPr="00767754">
        <w:rPr>
          <w:bCs/>
          <w:sz w:val="24"/>
          <w:szCs w:val="24"/>
        </w:rPr>
        <w:t xml:space="preserve"> </w:t>
      </w:r>
      <w:r w:rsidR="00AA0670" w:rsidRPr="00767754">
        <w:rPr>
          <w:bCs/>
          <w:sz w:val="24"/>
          <w:szCs w:val="24"/>
        </w:rPr>
        <w:t>višem isplatnom redu.</w:t>
      </w:r>
    </w:p>
    <w:p w:rsidRDefault="004E2E52" w:rsidP="00965131" w:rsidR="004E2E52" w:rsidRPr="00767754">
      <w:pPr>
        <w:jc w:val="both"/>
        <w:rPr>
          <w:bCs/>
          <w:sz w:val="24"/>
          <w:szCs w:val="24"/>
        </w:rPr>
      </w:pPr>
    </w:p>
    <w:p w:rsidRDefault="00954230" w:rsidP="00014DED" w:rsidR="00166167" w:rsidRPr="00767754">
      <w:pPr>
        <w:ind w:firstLine="720"/>
        <w:jc w:val="both"/>
        <w:rPr>
          <w:bCs/>
          <w:sz w:val="24"/>
          <w:szCs w:val="24"/>
        </w:rPr>
      </w:pPr>
      <w:r w:rsidRPr="00767754">
        <w:rPr>
          <w:bCs/>
          <w:sz w:val="24"/>
          <w:szCs w:val="24"/>
        </w:rPr>
        <w:t>Stečajni s</w:t>
      </w:r>
      <w:r w:rsidR="00AA0670" w:rsidRPr="00767754">
        <w:rPr>
          <w:bCs/>
          <w:sz w:val="24"/>
          <w:szCs w:val="24"/>
        </w:rPr>
        <w:t xml:space="preserve">udac objavljuje da se </w:t>
      </w:r>
      <w:r w:rsidR="00166167" w:rsidRPr="00767754">
        <w:rPr>
          <w:bCs/>
          <w:sz w:val="24"/>
          <w:szCs w:val="24"/>
        </w:rPr>
        <w:t xml:space="preserve">u tablici </w:t>
      </w:r>
      <w:r w:rsidR="00AA0670" w:rsidRPr="00767754">
        <w:rPr>
          <w:bCs/>
          <w:sz w:val="24"/>
          <w:szCs w:val="24"/>
        </w:rPr>
        <w:t>navedene tražbine stečajnih vjerovnika smatraju utvrđenim  i razvrstavaju u</w:t>
      </w:r>
      <w:r w:rsidR="002B7B9E" w:rsidRPr="00767754">
        <w:rPr>
          <w:bCs/>
          <w:sz w:val="24"/>
          <w:szCs w:val="24"/>
        </w:rPr>
        <w:t xml:space="preserve"> I. </w:t>
      </w:r>
      <w:r w:rsidR="008258A0" w:rsidRPr="00767754">
        <w:rPr>
          <w:bCs/>
          <w:sz w:val="24"/>
          <w:szCs w:val="24"/>
        </w:rPr>
        <w:t>i II.</w:t>
      </w:r>
      <w:r w:rsidR="00561466" w:rsidRPr="00767754">
        <w:rPr>
          <w:bCs/>
          <w:sz w:val="24"/>
          <w:szCs w:val="24"/>
        </w:rPr>
        <w:t xml:space="preserve"> </w:t>
      </w:r>
      <w:r w:rsidR="00D8786F" w:rsidRPr="00767754">
        <w:rPr>
          <w:bCs/>
          <w:sz w:val="24"/>
          <w:szCs w:val="24"/>
        </w:rPr>
        <w:t>viši isplatni red.</w:t>
      </w:r>
    </w:p>
    <w:p w:rsidRDefault="00F62831" w:rsidP="0024696F" w:rsidR="00F62831" w:rsidRPr="00767754">
      <w:pPr>
        <w:numPr>
          <w:ilvl w:val="12"/>
          <w:numId w:val="0"/>
        </w:numPr>
        <w:jc w:val="both"/>
        <w:rPr>
          <w:b/>
          <w:bCs/>
          <w:sz w:val="24"/>
          <w:szCs w:val="24"/>
        </w:rPr>
      </w:pPr>
    </w:p>
    <w:p w:rsidRDefault="00057A5A" w:rsidP="003214B5" w:rsidR="007F1362" w:rsidRPr="00767754">
      <w:pPr>
        <w:numPr>
          <w:ilvl w:val="12"/>
          <w:numId w:val="0"/>
        </w:numPr>
        <w:ind w:firstLine="720"/>
        <w:jc w:val="both"/>
        <w:rPr>
          <w:bCs/>
          <w:sz w:val="24"/>
          <w:szCs w:val="24"/>
        </w:rPr>
      </w:pPr>
      <w:r w:rsidRPr="00767754">
        <w:rPr>
          <w:bCs/>
          <w:sz w:val="24"/>
          <w:szCs w:val="24"/>
        </w:rPr>
        <w:t>Stečajni upravitelj</w:t>
      </w:r>
      <w:r w:rsidR="001C42B4" w:rsidRPr="00767754">
        <w:rPr>
          <w:bCs/>
          <w:sz w:val="24"/>
          <w:szCs w:val="24"/>
        </w:rPr>
        <w:t xml:space="preserve"> ističe </w:t>
      </w:r>
      <w:r w:rsidR="007F1362" w:rsidRPr="00767754">
        <w:rPr>
          <w:bCs/>
          <w:sz w:val="24"/>
          <w:szCs w:val="24"/>
        </w:rPr>
        <w:t xml:space="preserve">kako </w:t>
      </w:r>
      <w:r w:rsidR="003214B5" w:rsidRPr="00767754">
        <w:rPr>
          <w:bCs/>
          <w:sz w:val="24"/>
          <w:szCs w:val="24"/>
        </w:rPr>
        <w:t xml:space="preserve">nema razlučnih prava. </w:t>
      </w:r>
    </w:p>
    <w:p w:rsidRDefault="00871B7F" w:rsidP="001F30CC" w:rsidR="00871B7F" w:rsidRPr="00767754">
      <w:pPr>
        <w:numPr>
          <w:ilvl w:val="12"/>
          <w:numId w:val="0"/>
        </w:numPr>
        <w:jc w:val="both"/>
        <w:rPr>
          <w:bCs/>
          <w:sz w:val="24"/>
          <w:szCs w:val="24"/>
        </w:rPr>
      </w:pPr>
    </w:p>
    <w:p w:rsidRDefault="00806FDD" w:rsidP="002B7B9E" w:rsidR="002A7EC3" w:rsidRPr="00767754">
      <w:pPr>
        <w:ind w:firstLine="720"/>
        <w:jc w:val="both"/>
        <w:rPr>
          <w:bCs/>
          <w:sz w:val="24"/>
          <w:szCs w:val="24"/>
        </w:rPr>
      </w:pPr>
      <w:r w:rsidRPr="00767754">
        <w:rPr>
          <w:bCs/>
          <w:sz w:val="24"/>
          <w:szCs w:val="24"/>
        </w:rPr>
        <w:t xml:space="preserve">Stečajni upravitelj </w:t>
      </w:r>
      <w:r w:rsidR="00166167" w:rsidRPr="00767754">
        <w:rPr>
          <w:bCs/>
          <w:sz w:val="24"/>
          <w:szCs w:val="24"/>
        </w:rPr>
        <w:t>ističe</w:t>
      </w:r>
      <w:r w:rsidRPr="00767754">
        <w:rPr>
          <w:bCs/>
          <w:sz w:val="24"/>
          <w:szCs w:val="24"/>
        </w:rPr>
        <w:t xml:space="preserve"> kako </w:t>
      </w:r>
      <w:r w:rsidR="00C557D7" w:rsidRPr="00767754">
        <w:rPr>
          <w:bCs/>
          <w:sz w:val="24"/>
          <w:szCs w:val="24"/>
        </w:rPr>
        <w:t xml:space="preserve">nema izlučnih prava. </w:t>
      </w:r>
    </w:p>
    <w:p w:rsidRDefault="002B7B9E" w:rsidP="00C557D7" w:rsidR="002B7B9E" w:rsidRPr="00767754">
      <w:pPr>
        <w:jc w:val="both"/>
        <w:rPr>
          <w:bCs/>
          <w:sz w:val="24"/>
          <w:szCs w:val="24"/>
        </w:rPr>
      </w:pPr>
    </w:p>
    <w:p w:rsidRDefault="00723D06" w:rsidP="00E47FFC" w:rsidR="00723D06" w:rsidRPr="00767754">
      <w:pPr>
        <w:pStyle w:val="Odlomakpopisa"/>
        <w:jc w:val="both"/>
        <w:rPr>
          <w:rFonts w:hAnsi="Times New Roman" w:ascii="Times New Roman"/>
          <w:bCs/>
          <w:sz w:val="24"/>
          <w:szCs w:val="24"/>
        </w:rPr>
      </w:pPr>
      <w:r w:rsidRPr="00767754">
        <w:rPr>
          <w:rFonts w:hAnsi="Times New Roman" w:ascii="Times New Roman"/>
          <w:bCs/>
          <w:sz w:val="24"/>
          <w:szCs w:val="24"/>
        </w:rPr>
        <w:t xml:space="preserve">Dovršeno u </w:t>
      </w:r>
      <w:r w:rsidR="00767754" w:rsidRPr="00767754">
        <w:rPr>
          <w:rFonts w:hAnsi="Times New Roman" w:ascii="Times New Roman"/>
          <w:bCs/>
          <w:sz w:val="24"/>
          <w:szCs w:val="24"/>
        </w:rPr>
        <w:t>9,</w:t>
      </w:r>
      <w:r w:rsidR="008277C0">
        <w:rPr>
          <w:rFonts w:hAnsi="Times New Roman" w:ascii="Times New Roman"/>
          <w:bCs/>
          <w:sz w:val="24"/>
          <w:szCs w:val="24"/>
        </w:rPr>
        <w:t>40</w:t>
      </w:r>
      <w:r w:rsidR="008621E0" w:rsidRPr="00767754">
        <w:rPr>
          <w:rFonts w:hAnsi="Times New Roman" w:ascii="Times New Roman"/>
          <w:bCs/>
          <w:sz w:val="24"/>
          <w:szCs w:val="24"/>
        </w:rPr>
        <w:t xml:space="preserve"> </w:t>
      </w:r>
      <w:r w:rsidRPr="00767754">
        <w:rPr>
          <w:rFonts w:hAnsi="Times New Roman" w:ascii="Times New Roman"/>
          <w:bCs/>
          <w:sz w:val="24"/>
          <w:szCs w:val="24"/>
        </w:rPr>
        <w:t>sati.</w:t>
      </w:r>
    </w:p>
    <w:p w:rsidRDefault="004007FD" w:rsidP="00860209" w:rsidR="004007FD" w:rsidRPr="00767754">
      <w:pPr>
        <w:numPr>
          <w:ilvl w:val="12"/>
          <w:numId w:val="0"/>
        </w:numPr>
        <w:jc w:val="both"/>
        <w:rPr>
          <w:bCs/>
          <w:sz w:val="24"/>
          <w:szCs w:val="24"/>
        </w:rPr>
        <w:sectPr w:rsidSect="007F1362" w:rsidR="004007FD" w:rsidRPr="00767754">
          <w:pgSz w:orient="landscape" w:h="12240" w:w="15840"/>
          <w:pgMar w:gutter="0" w:footer="709" w:header="709" w:left="958" w:bottom="1418" w:right="567" w:top="1418"/>
          <w:cols w:space="708"/>
          <w:titlePg/>
          <w:docGrid w:linePitch="360"/>
        </w:sectPr>
      </w:pPr>
    </w:p>
    <w:p w:rsidRDefault="005E5D9C" w:rsidP="004007FD" w:rsidR="00852275" w:rsidRPr="00767754">
      <w:pPr>
        <w:numPr>
          <w:ilvl w:val="12"/>
          <w:numId w:val="0"/>
        </w:numPr>
        <w:jc w:val="both"/>
        <w:rPr>
          <w:bCs/>
          <w:sz w:val="24"/>
          <w:szCs w:val="24"/>
        </w:rPr>
      </w:pPr>
      <w:r w:rsidRPr="00767754">
        <w:rPr>
          <w:bCs/>
          <w:sz w:val="24"/>
          <w:szCs w:val="24"/>
        </w:rPr>
        <w:lastRenderedPageBreak/>
        <w:t>Na temelju odredbe</w:t>
      </w:r>
      <w:r w:rsidR="00853FF6" w:rsidRPr="00767754">
        <w:rPr>
          <w:bCs/>
          <w:sz w:val="24"/>
          <w:szCs w:val="24"/>
        </w:rPr>
        <w:t xml:space="preserve"> </w:t>
      </w:r>
      <w:r w:rsidR="00971100" w:rsidRPr="00767754">
        <w:rPr>
          <w:bCs/>
          <w:sz w:val="24"/>
          <w:szCs w:val="24"/>
        </w:rPr>
        <w:t>čl. 130. st. 4</w:t>
      </w:r>
      <w:r w:rsidR="00853FF6" w:rsidRPr="00767754">
        <w:rPr>
          <w:bCs/>
          <w:sz w:val="24"/>
          <w:szCs w:val="24"/>
        </w:rPr>
        <w:t>. Stečajnog zakona, spajaju se ispitno i izvještajno ročište te se prelazi na:</w:t>
      </w:r>
    </w:p>
    <w:p w:rsidRDefault="00117D8C" w:rsidP="00853FF6" w:rsidR="00117D8C" w:rsidRPr="00767754">
      <w:pPr>
        <w:numPr>
          <w:ilvl w:val="12"/>
          <w:numId w:val="0"/>
        </w:numPr>
        <w:rPr>
          <w:bCs/>
          <w:sz w:val="24"/>
          <w:szCs w:val="24"/>
        </w:rPr>
      </w:pPr>
    </w:p>
    <w:p w:rsidRDefault="00853FF6" w:rsidP="00853FF6" w:rsidR="00853FF6" w:rsidRPr="00767754">
      <w:pPr>
        <w:numPr>
          <w:ilvl w:val="12"/>
          <w:numId w:val="0"/>
        </w:numPr>
        <w:jc w:val="center"/>
        <w:rPr>
          <w:bCs/>
          <w:sz w:val="24"/>
          <w:szCs w:val="24"/>
        </w:rPr>
      </w:pPr>
      <w:r w:rsidRPr="00767754">
        <w:rPr>
          <w:bCs/>
          <w:sz w:val="24"/>
          <w:szCs w:val="24"/>
        </w:rPr>
        <w:t>SKUPŠTINU VJEROVNIKA S</w:t>
      </w:r>
    </w:p>
    <w:p w:rsidRDefault="00853FF6" w:rsidP="00853FF6" w:rsidR="00853FF6" w:rsidRPr="00767754">
      <w:pPr>
        <w:numPr>
          <w:ilvl w:val="12"/>
          <w:numId w:val="0"/>
        </w:numPr>
        <w:jc w:val="center"/>
        <w:rPr>
          <w:bCs/>
          <w:sz w:val="24"/>
          <w:szCs w:val="24"/>
        </w:rPr>
      </w:pPr>
      <w:r w:rsidRPr="00767754">
        <w:rPr>
          <w:bCs/>
          <w:sz w:val="24"/>
          <w:szCs w:val="24"/>
        </w:rPr>
        <w:t>IZVJEŠTAJ</w:t>
      </w:r>
      <w:r w:rsidR="005E5D9C" w:rsidRPr="00767754">
        <w:rPr>
          <w:bCs/>
          <w:sz w:val="24"/>
          <w:szCs w:val="24"/>
        </w:rPr>
        <w:t>N</w:t>
      </w:r>
      <w:r w:rsidRPr="00767754">
        <w:rPr>
          <w:bCs/>
          <w:sz w:val="24"/>
          <w:szCs w:val="24"/>
        </w:rPr>
        <w:t xml:space="preserve">OG ROČIŠTA </w:t>
      </w:r>
    </w:p>
    <w:p w:rsidRDefault="00853FF6" w:rsidP="00853FF6" w:rsidR="00853FF6" w:rsidRPr="00767754">
      <w:pPr>
        <w:numPr>
          <w:ilvl w:val="12"/>
          <w:numId w:val="0"/>
        </w:numPr>
        <w:jc w:val="right"/>
        <w:rPr>
          <w:bCs/>
          <w:sz w:val="24"/>
          <w:szCs w:val="24"/>
        </w:rPr>
      </w:pPr>
    </w:p>
    <w:p w:rsidRDefault="008F629C" w:rsidP="008F629C" w:rsidR="008F629C" w:rsidRPr="00767754">
      <w:pPr>
        <w:ind w:firstLine="720"/>
        <w:jc w:val="both"/>
        <w:rPr>
          <w:sz w:val="24"/>
          <w:szCs w:val="24"/>
        </w:rPr>
      </w:pPr>
      <w:r w:rsidRPr="00767754">
        <w:rPr>
          <w:sz w:val="24"/>
          <w:szCs w:val="24"/>
        </w:rPr>
        <w:t xml:space="preserve">Utvrđuje se da su na izvještajnom ročištu nazočni vjerovnici koji su bili nazočni na ispitnom ročištu. </w:t>
      </w:r>
    </w:p>
    <w:p w:rsidRDefault="006B22FB" w:rsidP="006B22FB" w:rsidR="006B22FB" w:rsidRPr="00767754">
      <w:pPr>
        <w:ind w:firstLine="720"/>
        <w:jc w:val="both"/>
        <w:rPr>
          <w:sz w:val="24"/>
          <w:szCs w:val="24"/>
        </w:rPr>
      </w:pPr>
    </w:p>
    <w:p w:rsidRDefault="000F4ADA" w:rsidP="006B22FB" w:rsidR="006B22FB" w:rsidRPr="00767754">
      <w:pPr>
        <w:ind w:firstLine="720"/>
        <w:jc w:val="both"/>
        <w:rPr>
          <w:sz w:val="24"/>
          <w:szCs w:val="24"/>
        </w:rPr>
      </w:pPr>
      <w:r w:rsidRPr="00767754">
        <w:rPr>
          <w:sz w:val="24"/>
          <w:szCs w:val="24"/>
        </w:rPr>
        <w:t>Sudac</w:t>
      </w:r>
      <w:r w:rsidR="006B22FB" w:rsidRPr="00767754">
        <w:rPr>
          <w:sz w:val="24"/>
          <w:szCs w:val="24"/>
        </w:rPr>
        <w:t xml:space="preserve"> otvara r</w:t>
      </w:r>
      <w:r w:rsidR="00806FDD" w:rsidRPr="00767754">
        <w:rPr>
          <w:sz w:val="24"/>
          <w:szCs w:val="24"/>
        </w:rPr>
        <w:t>očište</w:t>
      </w:r>
      <w:r w:rsidR="006B22FB" w:rsidRPr="00767754">
        <w:rPr>
          <w:sz w:val="24"/>
          <w:szCs w:val="24"/>
        </w:rPr>
        <w:t xml:space="preserve"> i objavljuje da je predmet današnjeg izvještajnog ročišta</w:t>
      </w:r>
      <w:r w:rsidR="00725E76" w:rsidRPr="00767754">
        <w:rPr>
          <w:sz w:val="24"/>
          <w:szCs w:val="24"/>
        </w:rPr>
        <w:t xml:space="preserve"> (članak 227 SZ-a)</w:t>
      </w:r>
      <w:r w:rsidR="006B22FB" w:rsidRPr="00767754">
        <w:rPr>
          <w:sz w:val="24"/>
          <w:szCs w:val="24"/>
        </w:rPr>
        <w:t xml:space="preserve"> donošenje odluka sukladno čl. 107. SZ-a.</w:t>
      </w:r>
    </w:p>
    <w:p w:rsidRDefault="00BB6FEA" w:rsidP="00BB6FEA" w:rsidR="00BB6FEA" w:rsidRPr="00767754">
      <w:pPr>
        <w:jc w:val="both"/>
        <w:rPr>
          <w:sz w:val="24"/>
          <w:szCs w:val="24"/>
        </w:rPr>
      </w:pPr>
    </w:p>
    <w:p w:rsidRDefault="00BB6FEA" w:rsidP="00BB6FEA" w:rsidR="00BB6FEA" w:rsidRPr="00767754">
      <w:pPr>
        <w:jc w:val="both"/>
        <w:rPr>
          <w:sz w:val="24"/>
          <w:szCs w:val="24"/>
        </w:rPr>
      </w:pPr>
      <w:r w:rsidRPr="00767754">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767754">
      <w:pPr>
        <w:jc w:val="both"/>
        <w:rPr>
          <w:sz w:val="24"/>
          <w:szCs w:val="24"/>
        </w:rPr>
      </w:pPr>
    </w:p>
    <w:p w:rsidRDefault="00BB6FEA" w:rsidP="008621E0" w:rsidR="00206437" w:rsidRPr="00767754">
      <w:pPr>
        <w:ind w:firstLine="720"/>
        <w:jc w:val="both"/>
        <w:rPr>
          <w:bCs/>
          <w:sz w:val="24"/>
          <w:szCs w:val="24"/>
        </w:rPr>
      </w:pPr>
      <w:r w:rsidRPr="00767754">
        <w:rPr>
          <w:bCs/>
          <w:sz w:val="24"/>
          <w:szCs w:val="24"/>
        </w:rPr>
        <w:t>Stečajni upravitelj usmeno izlaže kao u svom pisanom izvješću, koje je sastavni dio ovog stečajnog spisa</w:t>
      </w:r>
      <w:r w:rsidR="00115571" w:rsidRPr="00767754">
        <w:rPr>
          <w:bCs/>
          <w:sz w:val="24"/>
          <w:szCs w:val="24"/>
        </w:rPr>
        <w:t>.</w:t>
      </w:r>
      <w:r w:rsidR="00433369" w:rsidRPr="00767754">
        <w:rPr>
          <w:b/>
          <w:sz w:val="24"/>
          <w:szCs w:val="24"/>
        </w:rPr>
        <w:tab/>
      </w:r>
    </w:p>
    <w:p w:rsidRDefault="008621E0" w:rsidP="008621E0" w:rsidR="008621E0" w:rsidRPr="00767754">
      <w:pPr>
        <w:pStyle w:val="Bezproreda"/>
        <w:jc w:val="both"/>
        <w:rPr>
          <w:rFonts w:hAnsi="Times New Roman" w:ascii="Times New Roman"/>
          <w:sz w:val="24"/>
          <w:szCs w:val="24"/>
        </w:rPr>
      </w:pPr>
    </w:p>
    <w:p w:rsidRDefault="00767754" w:rsidP="00767754" w:rsidR="00767754" w:rsidRPr="00767754">
      <w:pPr>
        <w:jc w:val="both"/>
        <w:rPr>
          <w:rFonts w:eastAsiaTheme="minorEastAsia"/>
          <w:sz w:val="24"/>
          <w:szCs w:val="24"/>
          <w:lang w:val="pl-PL"/>
        </w:rPr>
      </w:pPr>
      <w:r w:rsidRPr="00767754">
        <w:rPr>
          <w:sz w:val="24"/>
          <w:szCs w:val="24"/>
        </w:rPr>
        <w:t>U dosadašnjem tijeku postupka</w:t>
      </w:r>
      <w:r w:rsidRPr="00767754">
        <w:rPr>
          <w:rFonts w:eastAsiaTheme="minorEastAsia"/>
          <w:sz w:val="24"/>
          <w:szCs w:val="24"/>
          <w:lang w:val="pl-PL"/>
        </w:rPr>
        <w:t xml:space="preserve"> poduzete su slijedeće radnje:</w:t>
      </w:r>
    </w:p>
    <w:p w:rsidRDefault="00767754" w:rsidP="00767754" w:rsidR="00767754" w:rsidRPr="00767754">
      <w:pPr>
        <w:pStyle w:val="Odlomakpopisa"/>
        <w:numPr>
          <w:ilvl w:val="0"/>
          <w:numId w:val="29"/>
        </w:numPr>
        <w:spacing w:after="160"/>
        <w:jc w:val="both"/>
        <w:rPr>
          <w:rFonts w:hAnsi="Times New Roman" w:ascii="Times New Roman"/>
          <w:sz w:val="24"/>
          <w:szCs w:val="24"/>
          <w:lang w:val="pl-PL"/>
        </w:rPr>
      </w:pPr>
      <w:r w:rsidRPr="00767754">
        <w:rPr>
          <w:rFonts w:hAnsi="Times New Roman" w:ascii="Times New Roman"/>
          <w:sz w:val="24"/>
          <w:szCs w:val="24"/>
          <w:lang w:val="pl-PL"/>
        </w:rPr>
        <w:t xml:space="preserve">izrađen je novi pečat stečajnog dužnika s oznakom „u stečaju“, </w:t>
      </w:r>
    </w:p>
    <w:p w:rsidRDefault="00767754" w:rsidP="00767754" w:rsidR="00767754" w:rsidRPr="00767754">
      <w:pPr>
        <w:pStyle w:val="Odlomakpopisa"/>
        <w:numPr>
          <w:ilvl w:val="0"/>
          <w:numId w:val="29"/>
        </w:numPr>
        <w:spacing w:after="160"/>
        <w:jc w:val="both"/>
        <w:rPr>
          <w:rFonts w:hAnsi="Times New Roman" w:ascii="Times New Roman"/>
          <w:sz w:val="24"/>
          <w:szCs w:val="24"/>
          <w:lang w:val="pl-PL"/>
        </w:rPr>
      </w:pPr>
      <w:r w:rsidRPr="00767754">
        <w:rPr>
          <w:rFonts w:hAnsi="Times New Roman" w:ascii="Times New Roman"/>
          <w:sz w:val="24"/>
          <w:szCs w:val="24"/>
        </w:rPr>
        <w:t>ishođena je obavijest</w:t>
      </w:r>
      <w:r w:rsidRPr="00767754">
        <w:rPr>
          <w:rFonts w:hAnsi="Times New Roman" w:ascii="Times New Roman"/>
          <w:sz w:val="24"/>
          <w:szCs w:val="24"/>
          <w:lang w:val="pl-PL"/>
        </w:rPr>
        <w:t xml:space="preserve"> o razvrstavanju poslovnog subjekta kod Državnog zavoda za statistiku,</w:t>
      </w:r>
    </w:p>
    <w:p w:rsidRDefault="00767754" w:rsidP="00767754" w:rsidR="00767754" w:rsidRPr="00767754">
      <w:pPr>
        <w:pStyle w:val="Odlomakpopisa"/>
        <w:numPr>
          <w:ilvl w:val="0"/>
          <w:numId w:val="29"/>
        </w:numPr>
        <w:spacing w:after="160"/>
        <w:jc w:val="both"/>
        <w:rPr>
          <w:rFonts w:hAnsi="Times New Roman" w:ascii="Times New Roman"/>
          <w:strike/>
          <w:sz w:val="24"/>
          <w:szCs w:val="24"/>
          <w:lang w:val="pl-PL"/>
        </w:rPr>
      </w:pPr>
      <w:r w:rsidRPr="00767754">
        <w:rPr>
          <w:rFonts w:hAnsi="Times New Roman" w:ascii="Times New Roman"/>
          <w:sz w:val="24"/>
          <w:szCs w:val="24"/>
        </w:rPr>
        <w:t xml:space="preserve">zatvoreni su postojeći žiro-računi i otvoren novi transakcijski račun Dužnika u stečaju,     </w:t>
      </w:r>
      <w:r w:rsidRPr="00767754">
        <w:rPr>
          <w:rFonts w:hAnsi="Times New Roman" w:ascii="Times New Roman"/>
          <w:bCs/>
          <w:strike/>
          <w:sz w:val="24"/>
          <w:szCs w:val="24"/>
        </w:rPr>
        <w:t xml:space="preserve"> </w:t>
      </w:r>
      <w:r w:rsidRPr="00767754">
        <w:rPr>
          <w:rFonts w:hAnsi="Times New Roman" w:ascii="Times New Roman"/>
          <w:strike/>
          <w:sz w:val="24"/>
          <w:szCs w:val="24"/>
        </w:rPr>
        <w:t xml:space="preserve">  </w:t>
      </w:r>
    </w:p>
    <w:p w:rsidRDefault="00767754" w:rsidP="00767754" w:rsidR="00767754" w:rsidRPr="00767754">
      <w:pPr>
        <w:pStyle w:val="Odlomakpopisa"/>
        <w:numPr>
          <w:ilvl w:val="0"/>
          <w:numId w:val="29"/>
        </w:numPr>
        <w:spacing w:after="160"/>
        <w:jc w:val="both"/>
        <w:rPr>
          <w:rFonts w:hAnsi="Times New Roman" w:ascii="Times New Roman"/>
          <w:bCs/>
          <w:sz w:val="24"/>
          <w:szCs w:val="24"/>
        </w:rPr>
      </w:pPr>
      <w:r w:rsidRPr="00767754">
        <w:rPr>
          <w:rFonts w:hAnsi="Times New Roman" w:ascii="Times New Roman"/>
          <w:sz w:val="24"/>
          <w:szCs w:val="24"/>
        </w:rPr>
        <w:t>zatraženi su podaci o zaposlenima u Hrvatskom zavodu za mirovinsko osiguranje,</w:t>
      </w:r>
    </w:p>
    <w:p w:rsidRDefault="00767754" w:rsidP="00767754" w:rsidR="00767754" w:rsidRPr="00767754">
      <w:pPr>
        <w:pStyle w:val="Odlomakpopisa"/>
        <w:numPr>
          <w:ilvl w:val="0"/>
          <w:numId w:val="29"/>
        </w:numPr>
        <w:spacing w:after="160"/>
        <w:jc w:val="both"/>
        <w:rPr>
          <w:rFonts w:hAnsi="Times New Roman" w:ascii="Times New Roman"/>
          <w:bCs/>
          <w:sz w:val="24"/>
          <w:szCs w:val="24"/>
        </w:rPr>
      </w:pPr>
      <w:r w:rsidRPr="00767754">
        <w:rPr>
          <w:rFonts w:hAnsi="Times New Roman" w:ascii="Times New Roman"/>
          <w:sz w:val="24"/>
          <w:szCs w:val="24"/>
        </w:rPr>
        <w:t>pribavljeno je uvjerenje Ministarstva unutarnjih poslova o službenoj evidenciji registracije cestovnih vozila,</w:t>
      </w:r>
    </w:p>
    <w:p w:rsidRDefault="00767754" w:rsidP="00767754" w:rsidR="00767754" w:rsidRPr="00767754">
      <w:pPr>
        <w:pStyle w:val="Odlomakpopisa"/>
        <w:numPr>
          <w:ilvl w:val="0"/>
          <w:numId w:val="29"/>
        </w:numPr>
        <w:spacing w:after="160"/>
        <w:jc w:val="both"/>
        <w:rPr>
          <w:rFonts w:hAnsi="Times New Roman" w:ascii="Times New Roman"/>
          <w:bCs/>
          <w:sz w:val="24"/>
          <w:szCs w:val="24"/>
        </w:rPr>
      </w:pPr>
      <w:r w:rsidRPr="00767754">
        <w:rPr>
          <w:rFonts w:hAnsi="Times New Roman" w:ascii="Times New Roman"/>
          <w:sz w:val="24"/>
          <w:szCs w:val="24"/>
        </w:rPr>
        <w:t>pribavljeno je uvjerenje Državne geodetske uprave o službenoj evidenciji nositelja prava na nekretninama,</w:t>
      </w:r>
    </w:p>
    <w:p w:rsidRDefault="00767754" w:rsidP="00767754" w:rsidR="00767754" w:rsidRPr="00767754">
      <w:pPr>
        <w:pStyle w:val="Odlomakpopisa"/>
        <w:numPr>
          <w:ilvl w:val="0"/>
          <w:numId w:val="29"/>
        </w:numPr>
        <w:spacing w:after="160"/>
        <w:jc w:val="both"/>
        <w:rPr>
          <w:rFonts w:hAnsi="Times New Roman" w:ascii="Times New Roman"/>
          <w:bCs/>
          <w:sz w:val="24"/>
          <w:szCs w:val="24"/>
        </w:rPr>
      </w:pPr>
      <w:r w:rsidRPr="00767754">
        <w:rPr>
          <w:rFonts w:hAnsi="Times New Roman" w:ascii="Times New Roman"/>
          <w:bCs/>
          <w:sz w:val="24"/>
          <w:szCs w:val="24"/>
        </w:rPr>
        <w:t xml:space="preserve">prema raspoloživim podacima iz javnih očevidnika sastavljen je popis  </w:t>
      </w:r>
      <w:r w:rsidRPr="00767754">
        <w:rPr>
          <w:rFonts w:hAnsi="Times New Roman" w:ascii="Times New Roman"/>
          <w:sz w:val="24"/>
          <w:szCs w:val="24"/>
          <w:lang w:val="pl-PL"/>
        </w:rPr>
        <w:t>predmeta stečajne mase sukladno čl. 221. Stečajnog zakona i sačinjen pregled imovine i obveza sukladno čl. 223. Stečajnog zakona,</w:t>
      </w:r>
    </w:p>
    <w:p w:rsidRDefault="00767754" w:rsidP="00767754" w:rsidR="00767754" w:rsidRPr="00767754">
      <w:pPr>
        <w:pStyle w:val="Odlomakpopisa"/>
        <w:numPr>
          <w:ilvl w:val="0"/>
          <w:numId w:val="29"/>
        </w:numPr>
        <w:spacing w:after="160"/>
        <w:jc w:val="both"/>
        <w:rPr>
          <w:rFonts w:hAnsi="Times New Roman" w:ascii="Times New Roman"/>
          <w:sz w:val="24"/>
          <w:szCs w:val="24"/>
        </w:rPr>
      </w:pPr>
      <w:r w:rsidRPr="00767754">
        <w:rPr>
          <w:rFonts w:hAnsi="Times New Roman" w:ascii="Times New Roman"/>
          <w:sz w:val="24"/>
          <w:szCs w:val="24"/>
        </w:rPr>
        <w:t>sastavljena je tablica prijavljenih tražbina, razlučnih i izlučnih prava.</w:t>
      </w:r>
    </w:p>
    <w:p w:rsidRDefault="00767754" w:rsidP="00767754" w:rsidR="00767754" w:rsidRPr="00767754">
      <w:pPr>
        <w:jc w:val="both"/>
        <w:rPr>
          <w:rFonts w:eastAsiaTheme="minorEastAsia"/>
          <w:color w:val="FF0000"/>
          <w:sz w:val="24"/>
          <w:szCs w:val="24"/>
        </w:rPr>
      </w:pPr>
    </w:p>
    <w:p w:rsidRDefault="00767754" w:rsidP="00767754" w:rsidR="00767754" w:rsidRPr="00767754">
      <w:pPr>
        <w:jc w:val="both"/>
        <w:rPr>
          <w:rFonts w:eastAsiaTheme="minorEastAsia"/>
          <w:bCs/>
          <w:sz w:val="24"/>
          <w:szCs w:val="24"/>
        </w:rPr>
      </w:pPr>
      <w:r w:rsidRPr="00767754">
        <w:rPr>
          <w:rFonts w:eastAsiaTheme="minorEastAsia"/>
          <w:sz w:val="24"/>
          <w:szCs w:val="24"/>
        </w:rPr>
        <w:t xml:space="preserve"> </w:t>
      </w:r>
      <w:r w:rsidRPr="00767754">
        <w:rPr>
          <w:rFonts w:eastAsiaTheme="minorEastAsia"/>
          <w:bCs/>
          <w:sz w:val="24"/>
          <w:szCs w:val="24"/>
        </w:rPr>
        <w:t>IV</w:t>
      </w:r>
      <w:r w:rsidRPr="00767754">
        <w:rPr>
          <w:rFonts w:eastAsiaTheme="minorEastAsia"/>
          <w:bCs/>
          <w:sz w:val="24"/>
          <w:szCs w:val="24"/>
        </w:rPr>
        <w:tab/>
        <w:t>POSLOVANJE DUŽNIKA</w:t>
      </w:r>
      <w:r w:rsidRPr="00767754">
        <w:rPr>
          <w:rFonts w:eastAsiaTheme="minorEastAsia"/>
          <w:b/>
          <w:bCs/>
          <w:sz w:val="24"/>
          <w:szCs w:val="24"/>
        </w:rPr>
        <w:t xml:space="preserve"> </w:t>
      </w:r>
      <w:r w:rsidRPr="00767754">
        <w:rPr>
          <w:rFonts w:eastAsiaTheme="minorEastAsia"/>
          <w:bCs/>
          <w:sz w:val="24"/>
          <w:szCs w:val="24"/>
        </w:rPr>
        <w:t>- UZROCI STEČAJA</w:t>
      </w:r>
    </w:p>
    <w:p w:rsidRDefault="00767754" w:rsidP="00767754" w:rsidR="00767754" w:rsidRPr="00767754">
      <w:pPr>
        <w:jc w:val="both"/>
        <w:rPr>
          <w:rFonts w:eastAsiaTheme="minorEastAsia"/>
          <w:bCs/>
          <w:sz w:val="24"/>
          <w:szCs w:val="24"/>
        </w:rPr>
      </w:pP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Kako je već naznačeno u ovom Izvješću, dužnik je 13. lipnja 2013. godine podnio prijedlog za otvaranje postupka predstečajne nagodbe. Kako nagodba nije sklopljena, dužnik je prestao podnositi godišnja financijska izvješća, pa su zadnji dostupni javno objavljeni podaci za 2013. godinu, za koju godinu su podnijeta financijska izvješća za javnu objavu.</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To je i razlog pokretanja postupka brisanja dužnika iz sudskog registra rješenjem Tt-17/11679-1 od 10.04.2017, temeljem članka 70 ZSR.</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lastRenderedPageBreak/>
        <w:t>U nastavku je sažetak osnovnih pokazatelja poslovanja stečajnog dužnika po godinama, u razdoblju za koje postoje evidentirani podatci.</w:t>
      </w:r>
    </w:p>
    <w:p w:rsidRDefault="00767754" w:rsidP="00767754" w:rsidR="00767754" w:rsidRPr="00767754">
      <w:pPr>
        <w:jc w:val="both"/>
        <w:rPr>
          <w:color w:val="FF0000"/>
          <w:sz w:val="24"/>
          <w:szCs w:val="24"/>
        </w:rPr>
      </w:pPr>
    </w:p>
    <w:p w:rsidRDefault="00767754" w:rsidP="00767754" w:rsidR="00767754" w:rsidRPr="00767754">
      <w:pPr>
        <w:jc w:val="both"/>
        <w:rPr>
          <w:color w:val="FF0000"/>
          <w:sz w:val="24"/>
          <w:szCs w:val="24"/>
        </w:rPr>
      </w:pPr>
      <w:r w:rsidRPr="00767754">
        <w:rPr>
          <w:noProof/>
          <w:color w:val="FF0000"/>
          <w:sz w:val="24"/>
          <w:szCs w:val="24"/>
        </w:rPr>
        <w:drawing>
          <wp:inline distR="0" distL="0" distB="0" distT="0">
            <wp:extent cy="2944495" cx="5760720"/>
            <wp:effectExtent b="1905" r="5080" t="0" l="0"/>
            <wp:docPr name="Picture 4" id="4"/>
            <wp:cNvGraphicFramePr>
              <a:graphicFrameLocks noChangeAspect="true"/>
            </wp:cNvGraphicFramePr>
            <a:graphic>
              <a:graphicData uri="http://schemas.openxmlformats.org/drawingml/2006/picture">
                <pic:pic>
                  <pic:nvPicPr>
                    <pic:cNvPr name="" id="1"/>
                    <pic:cNvPicPr/>
                  </pic:nvPicPr>
                  <pic:blipFill>
                    <a:blip r:embed="rId14"/>
                    <a:stretch>
                      <a:fillRect/>
                    </a:stretch>
                  </pic:blipFill>
                  <pic:spPr>
                    <a:xfrm>
                      <a:off y="0" x="0"/>
                      <a:ext cy="2944495" cx="5760720"/>
                    </a:xfrm>
                    <a:prstGeom prst="rect">
                      <a:avLst/>
                    </a:prstGeom>
                  </pic:spPr>
                </pic:pic>
              </a:graphicData>
            </a:graphic>
          </wp:inline>
        </w:drawing>
      </w:r>
    </w:p>
    <w:p w:rsidRDefault="00767754" w:rsidP="00767754" w:rsidR="00767754" w:rsidRPr="00767754">
      <w:pPr>
        <w:jc w:val="both"/>
        <w:rPr>
          <w:color w:val="FF0000"/>
          <w:sz w:val="24"/>
          <w:szCs w:val="24"/>
        </w:rPr>
      </w:pPr>
    </w:p>
    <w:p w:rsidRDefault="00767754" w:rsidP="00767754" w:rsidR="00767754" w:rsidRPr="00767754">
      <w:pPr>
        <w:jc w:val="both"/>
        <w:rPr>
          <w:sz w:val="24"/>
          <w:szCs w:val="24"/>
        </w:rPr>
      </w:pPr>
      <w:r w:rsidRPr="00767754">
        <w:rPr>
          <w:sz w:val="24"/>
          <w:szCs w:val="24"/>
        </w:rPr>
        <w:t xml:space="preserve">U periodu od 2009. do 2013. godine stečajni dužnik je ostvario ukupne prihode u iznosu od 20.940.900,00 kuna, što upućuje na zaključak da je obavljao poslovne aktivnosti do kraja 2013. godine. </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Tijekom predmetnog razdoblja stečajni dužnik ostvario je dobit u 2009. i 2010. godini u iznosu od 66.800,00 kuna, dok je u razdoblju 2011. do 2013. godine ostvario gubitak u ukupnom iznosu od 1.182.200,00 kuna, uz napomenu da je u istom razdoblju EBITDA bio negativan u iznosu 983.900,00 kuna.</w:t>
      </w:r>
    </w:p>
    <w:p w:rsidRDefault="00767754" w:rsidP="00767754" w:rsidR="00767754" w:rsidRPr="00767754">
      <w:pPr>
        <w:jc w:val="both"/>
        <w:rPr>
          <w:sz w:val="24"/>
          <w:szCs w:val="24"/>
        </w:rPr>
      </w:pPr>
      <w:r w:rsidRPr="00767754">
        <w:rPr>
          <w:sz w:val="24"/>
          <w:szCs w:val="24"/>
        </w:rPr>
        <w:t xml:space="preserve">  </w:t>
      </w:r>
    </w:p>
    <w:p w:rsidRDefault="00767754" w:rsidP="00767754" w:rsidR="00767754" w:rsidRPr="00767754">
      <w:pPr>
        <w:jc w:val="both"/>
        <w:rPr>
          <w:sz w:val="24"/>
          <w:szCs w:val="24"/>
        </w:rPr>
      </w:pPr>
      <w:r w:rsidRPr="00767754">
        <w:rPr>
          <w:sz w:val="24"/>
          <w:szCs w:val="24"/>
        </w:rPr>
        <w:t xml:space="preserve">Na računima i novčanim sredstvima na dan 16. listopada 2017. godine evidentirano je 1092 dana neprekidne blokade zbog nepodmirenih osnova za plaćanje evidentiranih u Očevidniku redoslijeda osnova za plaćanje. </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Nepodmirene obveze po evidentiranim a neizvršenim osnovama za plaćanje iznose 1.027.977,54 kn.</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Na dan otvaranja stečajnog postupka dužnik nije imao zaposlenika.</w:t>
      </w:r>
    </w:p>
    <w:p w:rsidRDefault="00767754" w:rsidP="00767754" w:rsidR="00767754" w:rsidRPr="00767754">
      <w:pPr>
        <w:jc w:val="both"/>
        <w:rPr>
          <w:color w:val="FF0000"/>
          <w:sz w:val="24"/>
          <w:szCs w:val="24"/>
        </w:rPr>
      </w:pPr>
    </w:p>
    <w:p w:rsidRDefault="00767754" w:rsidP="00767754" w:rsidR="00767754" w:rsidRPr="00767754">
      <w:pPr>
        <w:jc w:val="both"/>
        <w:rPr>
          <w:color w:val="FF0000"/>
          <w:sz w:val="24"/>
          <w:szCs w:val="24"/>
        </w:rPr>
      </w:pPr>
    </w:p>
    <w:p w:rsidRDefault="00767754" w:rsidP="00767754" w:rsidR="00767754" w:rsidRPr="00767754">
      <w:pPr>
        <w:jc w:val="both"/>
        <w:rPr>
          <w:rFonts w:eastAsiaTheme="minorEastAsia"/>
          <w:sz w:val="24"/>
          <w:szCs w:val="24"/>
          <w:lang w:val="pl-PL"/>
        </w:rPr>
      </w:pPr>
      <w:r w:rsidRPr="00767754">
        <w:rPr>
          <w:rFonts w:eastAsiaTheme="minorEastAsia"/>
          <w:sz w:val="24"/>
          <w:szCs w:val="24"/>
          <w:lang w:val="pl-PL"/>
        </w:rPr>
        <w:t>V</w:t>
      </w:r>
      <w:r w:rsidRPr="00767754">
        <w:rPr>
          <w:rFonts w:eastAsiaTheme="minorEastAsia"/>
          <w:sz w:val="24"/>
          <w:szCs w:val="24"/>
          <w:lang w:val="pl-PL"/>
        </w:rPr>
        <w:tab/>
        <w:t>STANJE STEČAJNE MASE</w:t>
      </w:r>
    </w:p>
    <w:p w:rsidRDefault="00767754" w:rsidP="00767754" w:rsidR="00767754" w:rsidRPr="00767754">
      <w:pPr>
        <w:jc w:val="both"/>
        <w:rPr>
          <w:rFonts w:eastAsiaTheme="minorEastAsia"/>
          <w:sz w:val="24"/>
          <w:szCs w:val="24"/>
          <w:lang w:val="pl-PL"/>
        </w:rPr>
      </w:pPr>
    </w:p>
    <w:p w:rsidRDefault="00767754" w:rsidP="00767754" w:rsidR="00767754" w:rsidRPr="00767754">
      <w:pPr>
        <w:jc w:val="both"/>
        <w:rPr>
          <w:sz w:val="24"/>
          <w:szCs w:val="24"/>
        </w:rPr>
      </w:pPr>
      <w:r w:rsidRPr="00767754">
        <w:rPr>
          <w:sz w:val="24"/>
          <w:szCs w:val="24"/>
        </w:rPr>
        <w:t xml:space="preserve">Stanje stečajne mase stečajni upravitelj je utvrdio uvidom u podatke iz Javne objave Financijske agencije, podatke portala Poslovna Hr., Državne geodetske uprave, podacima MUP-a te Porezne uprave.  </w:t>
      </w:r>
    </w:p>
    <w:p w:rsidRDefault="00767754" w:rsidP="00767754" w:rsidR="00767754" w:rsidRPr="00767754">
      <w:pPr>
        <w:jc w:val="both"/>
        <w:rPr>
          <w:sz w:val="24"/>
          <w:szCs w:val="24"/>
        </w:rPr>
      </w:pP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 xml:space="preserve">FINANCIJSKA IZVJEŠĆA  </w:t>
      </w:r>
    </w:p>
    <w:p w:rsidRDefault="00767754" w:rsidP="00767754" w:rsidR="00767754" w:rsidRPr="00767754">
      <w:pPr>
        <w:jc w:val="both"/>
        <w:rPr>
          <w:sz w:val="24"/>
          <w:szCs w:val="24"/>
        </w:rPr>
      </w:pPr>
      <w:r w:rsidRPr="00767754">
        <w:rPr>
          <w:sz w:val="24"/>
          <w:szCs w:val="24"/>
        </w:rPr>
        <w:t xml:space="preserve"> </w:t>
      </w:r>
    </w:p>
    <w:p w:rsidRDefault="00767754" w:rsidP="00767754" w:rsidR="00767754" w:rsidRPr="00767754">
      <w:pPr>
        <w:jc w:val="both"/>
        <w:rPr>
          <w:sz w:val="24"/>
          <w:szCs w:val="24"/>
        </w:rPr>
      </w:pPr>
      <w:r w:rsidRPr="00767754">
        <w:rPr>
          <w:sz w:val="24"/>
          <w:szCs w:val="24"/>
        </w:rPr>
        <w:t>Prema zadnjim financijskim izviješćima sa stanjem na dan od 31.12.2013. godine iskazano je slijedeće stanje aktive i pasive:</w:t>
      </w:r>
    </w:p>
    <w:p w:rsidRDefault="00767754" w:rsidP="00767754" w:rsidR="00767754" w:rsidRPr="00767754">
      <w:pPr>
        <w:jc w:val="both"/>
        <w:rPr>
          <w:sz w:val="24"/>
          <w:szCs w:val="24"/>
        </w:rPr>
      </w:pPr>
    </w:p>
    <w:tbl>
      <w:tblPr>
        <w:tblStyle w:val="TableGrid"/>
        <w:tblW w:type="dxa" w:w="9072"/>
        <w:tblInd w:type="dxa" w:w="-3"/>
        <w:tblCellMar>
          <w:top w:type="dxa" w:w="29"/>
          <w:left w:type="dxa" w:w="39"/>
          <w:right w:type="dxa" w:w="30"/>
        </w:tblCellMar>
        <w:tblLook w:val="04A0" w:noVBand="1" w:noHBand="0" w:lastColumn="0" w:firstColumn="1" w:lastRow="0" w:firstRow="1"/>
      </w:tblPr>
      <w:tblGrid>
        <w:gridCol w:w="851"/>
        <w:gridCol w:w="5346"/>
        <w:gridCol w:w="2875"/>
      </w:tblGrid>
      <w:tr w:rsidTr="0028191B" w:rsidR="00767754" w:rsidRPr="00767754">
        <w:trPr>
          <w:trHeight w:val="746"/>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red.</w:t>
            </w:r>
          </w:p>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br.</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Opis</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Knjigovodstvena vrijednost 31.12.2013.</w:t>
            </w:r>
          </w:p>
        </w:tc>
      </w:tr>
      <w:tr w:rsidTr="0028191B" w:rsidR="00767754" w:rsidRPr="00767754">
        <w:trPr>
          <w:trHeight w:val="374"/>
        </w:trPr>
        <w:tc>
          <w:tcPr>
            <w:tcW w:type="dxa" w:w="9072"/>
            <w:gridSpan w:val="3"/>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b/>
                <w:sz w:val="24"/>
                <w:szCs w:val="24"/>
              </w:rPr>
            </w:pPr>
            <w:r w:rsidRPr="00767754">
              <w:rPr>
                <w:rFonts w:cs="Times New Roman" w:eastAsia="Times New Roman" w:hAnsi="Times New Roman" w:ascii="Times New Roman"/>
                <w:sz w:val="24"/>
                <w:szCs w:val="24"/>
              </w:rPr>
              <w:t xml:space="preserve">              </w:t>
            </w:r>
            <w:r w:rsidRPr="00767754">
              <w:rPr>
                <w:rFonts w:cs="Times New Roman" w:eastAsia="Times New Roman" w:hAnsi="Times New Roman" w:ascii="Times New Roman"/>
                <w:b/>
                <w:sz w:val="24"/>
                <w:szCs w:val="24"/>
              </w:rPr>
              <w:t>dugotrajna imovina (u kn)</w:t>
            </w:r>
          </w:p>
        </w:tc>
      </w:tr>
      <w:tr w:rsidTr="0028191B" w:rsidR="00767754" w:rsidRPr="00767754">
        <w:trPr>
          <w:trHeight w:val="374"/>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1.</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zemljište  </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319.800,00</w:t>
            </w:r>
          </w:p>
        </w:tc>
      </w:tr>
      <w:tr w:rsidTr="0028191B" w:rsidR="00767754" w:rsidRPr="00767754">
        <w:trPr>
          <w:trHeight w:val="407"/>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2.</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postrojenja i oprema </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5.900,00</w:t>
            </w:r>
          </w:p>
        </w:tc>
      </w:tr>
      <w:tr w:rsidTr="0028191B" w:rsidR="00767754" w:rsidRPr="00767754">
        <w:trPr>
          <w:trHeight w:val="374"/>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3.</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alati, pogonski inventar i transportna imovina</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1.000,00</w:t>
            </w:r>
          </w:p>
        </w:tc>
      </w:tr>
      <w:tr w:rsidTr="0028191B" w:rsidR="00767754" w:rsidRPr="00767754">
        <w:trPr>
          <w:trHeight w:val="374"/>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4.</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materijalna imovina u pripremi</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1.204.600,00</w:t>
            </w:r>
          </w:p>
        </w:tc>
      </w:tr>
      <w:tr w:rsidTr="0028191B" w:rsidR="00767754" w:rsidRPr="00767754">
        <w:trPr>
          <w:trHeight w:val="373"/>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center"/>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5.</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udjeli (dionice) kod povezanih poduzetnika</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1.237.300,00</w:t>
            </w:r>
          </w:p>
        </w:tc>
      </w:tr>
      <w:tr w:rsidTr="0028191B" w:rsidR="00767754" w:rsidRPr="00767754">
        <w:trPr>
          <w:trHeight w:val="607"/>
        </w:trPr>
        <w:tc>
          <w:tcPr>
            <w:tcW w:type="dxa" w:w="9072"/>
            <w:gridSpan w:val="3"/>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w:t>
            </w:r>
          </w:p>
          <w:p w:rsidRDefault="00767754" w:rsidP="0028191B" w:rsidR="00767754" w:rsidRPr="00767754">
            <w:pPr>
              <w:ind w:right="251"/>
              <w:rPr>
                <w:rFonts w:cs="Times New Roman" w:eastAsia="Times New Roman" w:hAnsi="Times New Roman" w:ascii="Times New Roman"/>
                <w:b/>
                <w:sz w:val="24"/>
                <w:szCs w:val="24"/>
              </w:rPr>
            </w:pPr>
            <w:r w:rsidRPr="00767754">
              <w:rPr>
                <w:rFonts w:cs="Times New Roman" w:eastAsia="Times New Roman" w:hAnsi="Times New Roman" w:ascii="Times New Roman"/>
                <w:b/>
                <w:sz w:val="24"/>
                <w:szCs w:val="24"/>
              </w:rPr>
              <w:t xml:space="preserve">             kratkotrajna imovina (u kn)</w:t>
            </w:r>
          </w:p>
        </w:tc>
      </w:tr>
      <w:tr w:rsidTr="0028191B" w:rsidR="00767754" w:rsidRPr="00767754">
        <w:trPr>
          <w:trHeight w:val="473"/>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7.</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zalihe trgovačke robe</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0,00</w:t>
            </w:r>
          </w:p>
        </w:tc>
      </w:tr>
      <w:tr w:rsidTr="0028191B" w:rsidR="00767754" w:rsidRPr="00767754">
        <w:trPr>
          <w:trHeight w:val="394"/>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8.</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noProof/>
                <w:sz w:val="24"/>
                <w:szCs w:val="24"/>
              </w:rPr>
              <w:t>potraživanja od kupaca, države i drugih   institucija</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3.077.800,00</w:t>
            </w:r>
          </w:p>
        </w:tc>
      </w:tr>
      <w:tr w:rsidTr="0028191B" w:rsidR="00767754" w:rsidRPr="00767754">
        <w:trPr>
          <w:trHeight w:val="375"/>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9.</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dani zajmovi, depoziti i slično </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6.200,00</w:t>
            </w:r>
          </w:p>
        </w:tc>
      </w:tr>
      <w:tr w:rsidTr="0028191B" w:rsidR="00767754" w:rsidRPr="00767754">
        <w:trPr>
          <w:trHeight w:val="375"/>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10.</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novac u blagajni</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100,00</w:t>
            </w:r>
          </w:p>
        </w:tc>
      </w:tr>
      <w:tr w:rsidTr="0028191B" w:rsidR="00767754" w:rsidRPr="00767754">
        <w:trPr>
          <w:trHeight w:val="373"/>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b/>
                <w:sz w:val="24"/>
                <w:szCs w:val="24"/>
              </w:rPr>
            </w:pPr>
            <w:r w:rsidRPr="00767754">
              <w:rPr>
                <w:rFonts w:cs="Times New Roman" w:eastAsia="Times New Roman" w:hAnsi="Times New Roman" w:ascii="Times New Roman"/>
                <w:b/>
                <w:sz w:val="24"/>
                <w:szCs w:val="24"/>
              </w:rPr>
              <w:t>IMOVINA (r.br. 1+2+3+4+5+6+7+8+9)</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b/>
                <w:sz w:val="24"/>
                <w:szCs w:val="24"/>
              </w:rPr>
            </w:pPr>
            <w:r w:rsidRPr="00767754">
              <w:rPr>
                <w:rFonts w:cs="Times New Roman" w:eastAsia="Times New Roman" w:hAnsi="Times New Roman" w:ascii="Times New Roman"/>
                <w:b/>
                <w:sz w:val="24"/>
                <w:szCs w:val="24"/>
              </w:rPr>
              <w:t>5.852.700,00</w:t>
            </w:r>
          </w:p>
          <w:p w:rsidRDefault="00767754" w:rsidP="0028191B" w:rsidR="00767754" w:rsidRPr="00767754">
            <w:pPr>
              <w:ind w:right="251"/>
              <w:jc w:val="right"/>
              <w:rPr>
                <w:rFonts w:cs="Times New Roman" w:eastAsia="Times New Roman" w:hAnsi="Times New Roman" w:ascii="Times New Roman"/>
                <w:b/>
                <w:sz w:val="24"/>
                <w:szCs w:val="24"/>
              </w:rPr>
            </w:pPr>
          </w:p>
        </w:tc>
      </w:tr>
      <w:tr w:rsidTr="0028191B" w:rsidR="00767754" w:rsidRPr="00767754">
        <w:trPr>
          <w:trHeight w:val="379"/>
        </w:trPr>
        <w:tc>
          <w:tcPr>
            <w:tcW w:type="dxa" w:w="9072"/>
            <w:gridSpan w:val="3"/>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center"/>
              <w:rPr>
                <w:rFonts w:cs="Times New Roman" w:eastAsia="Times New Roman" w:hAnsi="Times New Roman" w:ascii="Times New Roman"/>
                <w:b/>
                <w:sz w:val="24"/>
                <w:szCs w:val="24"/>
              </w:rPr>
            </w:pPr>
            <w:r w:rsidRPr="00767754">
              <w:rPr>
                <w:rFonts w:cs="Times New Roman" w:eastAsia="Times New Roman" w:hAnsi="Times New Roman" w:ascii="Times New Roman"/>
                <w:b/>
                <w:sz w:val="24"/>
                <w:szCs w:val="24"/>
              </w:rPr>
              <w:t>dugoročne obveze (u kn)</w:t>
            </w:r>
          </w:p>
        </w:tc>
      </w:tr>
      <w:tr w:rsidTr="0028191B" w:rsidR="00767754" w:rsidRPr="00767754">
        <w:trPr>
          <w:trHeight w:val="379"/>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1.</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kapital i rezerve</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-809.800,00</w:t>
            </w:r>
          </w:p>
        </w:tc>
      </w:tr>
      <w:tr w:rsidTr="0028191B" w:rsidR="00767754" w:rsidRPr="00767754">
        <w:trPr>
          <w:trHeight w:val="379"/>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2.</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obveze prema poduzetnicima u kojim postoje sudjelujući interesi</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3.046.100,00</w:t>
            </w:r>
          </w:p>
        </w:tc>
      </w:tr>
      <w:tr w:rsidTr="0028191B" w:rsidR="00767754" w:rsidRPr="00767754">
        <w:trPr>
          <w:trHeight w:val="379"/>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3.</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obveze za zajmove, depozite i slično</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501.500,00</w:t>
            </w:r>
          </w:p>
        </w:tc>
      </w:tr>
      <w:tr w:rsidTr="0028191B" w:rsidR="00767754" w:rsidRPr="00767754">
        <w:trPr>
          <w:trHeight w:val="382"/>
        </w:trPr>
        <w:tc>
          <w:tcPr>
            <w:tcW w:type="dxa" w:w="9072"/>
            <w:gridSpan w:val="3"/>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b/>
                <w:sz w:val="24"/>
                <w:szCs w:val="24"/>
              </w:rPr>
            </w:pPr>
            <w:r w:rsidRPr="00767754">
              <w:rPr>
                <w:rFonts w:cs="Times New Roman" w:eastAsia="Times New Roman" w:hAnsi="Times New Roman" w:ascii="Times New Roman"/>
                <w:b/>
                <w:sz w:val="24"/>
                <w:szCs w:val="24"/>
              </w:rPr>
              <w:t xml:space="preserve">                  kratkoročne obveze (u kn)</w:t>
            </w:r>
          </w:p>
        </w:tc>
      </w:tr>
      <w:tr w:rsidTr="0028191B" w:rsidR="00767754" w:rsidRPr="00767754">
        <w:trPr>
          <w:trHeight w:val="382"/>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4.</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obveze za predujmove</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120.000,00</w:t>
            </w:r>
          </w:p>
        </w:tc>
      </w:tr>
      <w:tr w:rsidTr="0028191B" w:rsidR="00767754" w:rsidRPr="00767754">
        <w:trPr>
          <w:trHeight w:val="382"/>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5.</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obveze prema dobavljačima</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1,747.000,00</w:t>
            </w:r>
          </w:p>
        </w:tc>
      </w:tr>
      <w:tr w:rsidTr="0028191B" w:rsidR="00767754" w:rsidRPr="00767754">
        <w:trPr>
          <w:trHeight w:val="382"/>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6.</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obveze prema zaposlenicima</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544.400,00</w:t>
            </w:r>
          </w:p>
        </w:tc>
      </w:tr>
      <w:tr w:rsidTr="0028191B" w:rsidR="00767754" w:rsidRPr="00767754">
        <w:trPr>
          <w:trHeight w:val="370"/>
        </w:trPr>
        <w:tc>
          <w:tcPr>
            <w:tcW w:type="dxa" w:w="851"/>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7.</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obveze za poreze, doprinose i slična davanja</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189.800,00</w:t>
            </w:r>
          </w:p>
        </w:tc>
      </w:tr>
      <w:tr w:rsidTr="0028191B" w:rsidR="00767754" w:rsidRPr="00767754">
        <w:trPr>
          <w:trHeight w:val="379"/>
        </w:trPr>
        <w:tc>
          <w:tcPr>
            <w:tcW w:type="dxa" w:w="851"/>
            <w:tcBorders>
              <w:top w:space="0" w:sz="2" w:color="000000" w:val="single"/>
              <w:left w:space="0" w:sz="2" w:color="000000" w:val="single"/>
              <w:bottom w:space="0" w:sz="2" w:color="000000" w:val="single"/>
              <w:right w:space="0" w:sz="2" w:color="000000" w:val="single"/>
            </w:tcBorders>
            <w:vAlign w:val="center"/>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8.</w:t>
            </w: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ostale kratkoročne obveze</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sz w:val="24"/>
                <w:szCs w:val="24"/>
              </w:rPr>
            </w:pPr>
            <w:r w:rsidRPr="00767754">
              <w:rPr>
                <w:rFonts w:cs="Times New Roman" w:eastAsia="Times New Roman" w:hAnsi="Times New Roman" w:ascii="Times New Roman"/>
                <w:sz w:val="24"/>
                <w:szCs w:val="24"/>
              </w:rPr>
              <w:t xml:space="preserve">     513.700,00</w:t>
            </w:r>
          </w:p>
        </w:tc>
      </w:tr>
      <w:tr w:rsidTr="0028191B" w:rsidR="00767754" w:rsidRPr="00767754">
        <w:trPr>
          <w:trHeight w:val="379"/>
        </w:trPr>
        <w:tc>
          <w:tcPr>
            <w:tcW w:type="dxa" w:w="851"/>
            <w:tcBorders>
              <w:top w:space="0" w:sz="2" w:color="000000" w:val="single"/>
              <w:left w:space="0" w:sz="2" w:color="000000" w:val="single"/>
              <w:bottom w:space="0" w:sz="2" w:color="000000" w:val="single"/>
              <w:right w:space="0" w:sz="2" w:color="000000" w:val="single"/>
            </w:tcBorders>
            <w:vAlign w:val="center"/>
          </w:tcPr>
          <w:p w:rsidRDefault="00767754" w:rsidP="0028191B" w:rsidR="00767754" w:rsidRPr="00767754">
            <w:pPr>
              <w:jc w:val="both"/>
              <w:rPr>
                <w:rFonts w:cs="Times New Roman" w:eastAsia="Times New Roman" w:hAnsi="Times New Roman" w:ascii="Times New Roman"/>
                <w:sz w:val="24"/>
                <w:szCs w:val="24"/>
              </w:rPr>
            </w:pPr>
          </w:p>
        </w:tc>
        <w:tc>
          <w:tcPr>
            <w:tcW w:type="dxa" w:w="5346"/>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jc w:val="both"/>
              <w:rPr>
                <w:rFonts w:cs="Times New Roman" w:eastAsia="Times New Roman" w:hAnsi="Times New Roman" w:ascii="Times New Roman"/>
                <w:b/>
                <w:sz w:val="24"/>
                <w:szCs w:val="24"/>
              </w:rPr>
            </w:pPr>
            <w:r w:rsidRPr="00767754">
              <w:rPr>
                <w:rFonts w:cs="Times New Roman" w:eastAsia="Times New Roman" w:hAnsi="Times New Roman" w:ascii="Times New Roman"/>
                <w:b/>
                <w:sz w:val="24"/>
                <w:szCs w:val="24"/>
              </w:rPr>
              <w:t>OBVEZE ( r.br. 1+2+3+4+5+6+7+8)</w:t>
            </w:r>
          </w:p>
        </w:tc>
        <w:tc>
          <w:tcPr>
            <w:tcW w:type="dxa" w:w="2875"/>
            <w:tcBorders>
              <w:top w:space="0" w:sz="2" w:color="000000" w:val="single"/>
              <w:left w:space="0" w:sz="2" w:color="000000" w:val="single"/>
              <w:bottom w:space="0" w:sz="2" w:color="000000" w:val="single"/>
              <w:right w:space="0" w:sz="2" w:color="000000" w:val="single"/>
            </w:tcBorders>
          </w:tcPr>
          <w:p w:rsidRDefault="00767754" w:rsidP="0028191B" w:rsidR="00767754" w:rsidRPr="00767754">
            <w:pPr>
              <w:ind w:right="251"/>
              <w:jc w:val="right"/>
              <w:rPr>
                <w:rFonts w:cs="Times New Roman" w:eastAsia="Times New Roman" w:hAnsi="Times New Roman" w:ascii="Times New Roman"/>
                <w:b/>
                <w:sz w:val="24"/>
                <w:szCs w:val="24"/>
              </w:rPr>
            </w:pPr>
            <w:r w:rsidRPr="00767754">
              <w:rPr>
                <w:rFonts w:cs="Times New Roman" w:eastAsia="Times New Roman" w:hAnsi="Times New Roman" w:ascii="Times New Roman"/>
                <w:b/>
                <w:sz w:val="24"/>
                <w:szCs w:val="24"/>
              </w:rPr>
              <w:t>5,852,700,00</w:t>
            </w:r>
          </w:p>
        </w:tc>
      </w:tr>
    </w:tbl>
    <w:p w:rsidRDefault="00767754" w:rsidP="00767754" w:rsidR="00767754" w:rsidRPr="00767754">
      <w:pPr>
        <w:jc w:val="both"/>
        <w:rPr>
          <w:color w:val="FF0000"/>
          <w:sz w:val="24"/>
          <w:szCs w:val="24"/>
        </w:rPr>
      </w:pPr>
    </w:p>
    <w:p w:rsidRDefault="00767754" w:rsidP="00767754" w:rsidR="00767754" w:rsidRPr="00767754">
      <w:pPr>
        <w:jc w:val="both"/>
        <w:rPr>
          <w:sz w:val="24"/>
          <w:szCs w:val="24"/>
        </w:rPr>
      </w:pPr>
      <w:r w:rsidRPr="00767754">
        <w:rPr>
          <w:sz w:val="24"/>
          <w:szCs w:val="24"/>
        </w:rPr>
        <w:t xml:space="preserve">Društvo je na dan 31.12.2013. godine poslovalo s gubitkom  poslovne godine  u iznosu -413.800,00 kn, dok je preneseni gubitak -416.000,00 kuna.  </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Po izvršenoj analizi prikupljene dokumentacije te evidentiranog stanja imovine i obveza, prijavljenih tražbina vjerovnika, utvrđenog popisa vjerovnika i potraživanja te izvršene procjene mogućnosti naplate potraživanja, izrađen je popis imovine i obveza kako slijedi:</w:t>
      </w:r>
    </w:p>
    <w:p w:rsidRDefault="00767754" w:rsidP="00767754" w:rsidR="00767754" w:rsidRPr="00767754">
      <w:pPr>
        <w:jc w:val="both"/>
        <w:rPr>
          <w:color w:val="FF0000"/>
          <w:sz w:val="24"/>
          <w:szCs w:val="24"/>
        </w:rPr>
      </w:pP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POPIS IMOVINE I OBVEZA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IMOVINA DUŽNIKA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 xml:space="preserve">Imovina dužnika iskazana u bilanci sa stanjem na 31. prosinca 2013. godine u iznosu  </w:t>
      </w:r>
      <w:r w:rsidRPr="00767754">
        <w:rPr>
          <w:b/>
          <w:sz w:val="24"/>
          <w:szCs w:val="24"/>
        </w:rPr>
        <w:t xml:space="preserve">5.852.700,00 </w:t>
      </w:r>
      <w:r w:rsidRPr="00767754">
        <w:rPr>
          <w:sz w:val="24"/>
          <w:szCs w:val="24"/>
        </w:rPr>
        <w:t>kuna.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Potraživanja od kupaca, države i drugih institucija  knjižena na stavkama kratkotrajne imovine u iznosu od 3.077.800,00 kuna te danih zajmova, depozita i sl. u iznosu od 6.200 kuna, proknjižena su u 2013. godini, stečajni upravitelj nema saznanja da su za naplatu istih pokrenuti odgovarajući postupci, pa je za pretpostaviti da su ista naplaćena ili je nastupila  zastara.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Na pozicijama dugotrajne imovine knjižena su zemljišta knjigovodstvene vrijednosti 319.800,00 kuna.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 xml:space="preserve">Stečajni upravitelj je zatražio podatak iz javnih očevidnika i prema Uvjerenju Državne geodetske uprave o službenoj evidenciji nositelja prava na nekretninama koja se odnosi na područje Republike Hrvatske Klasa: 932-01/17-02/16688, Urbroj: 541-04-05-01/4-17-2 od 13.11.2017. godine, stečajni dužnik nije upisan u katastarski operat. </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Za pretpostaviti je da je stečajni dužnik u periodu 2013.-2017. otuđio predmetnu nekretninu, budući su i tražbine Grada Zagreba za komunalnu naknadu i Hrvatskih voda za vodni doprinos obračunate do dana 30. studeni 2015. godine.</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U privitku: Uvjerenje Državne geodetske uprave o službenoj evidenciji nositelja  prava</w:t>
      </w:r>
    </w:p>
    <w:p w:rsidRDefault="00767754" w:rsidP="00767754" w:rsidR="00767754" w:rsidRPr="00767754">
      <w:pPr>
        <w:ind w:left="708"/>
        <w:jc w:val="both"/>
        <w:rPr>
          <w:sz w:val="24"/>
          <w:szCs w:val="24"/>
        </w:rPr>
      </w:pPr>
      <w:r w:rsidRPr="00767754">
        <w:rPr>
          <w:sz w:val="24"/>
          <w:szCs w:val="24"/>
        </w:rPr>
        <w:t xml:space="preserve">      na nekretninama od 13.11.2017. godine</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Na pozicijama alati, pogonski inventar i transportna imovina knjižen je iznos od 1.000,00 kuna.</w:t>
      </w:r>
    </w:p>
    <w:p w:rsidRDefault="00767754" w:rsidP="00767754" w:rsidR="00767754" w:rsidRPr="00767754">
      <w:pPr>
        <w:jc w:val="both"/>
        <w:rPr>
          <w:sz w:val="24"/>
          <w:szCs w:val="24"/>
        </w:rPr>
      </w:pPr>
      <w:r w:rsidRPr="00767754">
        <w:rPr>
          <w:sz w:val="24"/>
          <w:szCs w:val="24"/>
        </w:rPr>
        <w:t xml:space="preserve">Prema Uvjerenju Ministarstva unutarnjih poslova, Policijske uprave Zagrebačke, Policijska postaja Samobor broj: 511-19-40/9-49-413/2017 od 31.10.2017. godine o službenoj evidenciji registracije cestovnih vozila Nysa Tours d.o.o. </w:t>
      </w:r>
      <w:r w:rsidRPr="00767754">
        <w:rPr>
          <w:noProof/>
          <w:sz w:val="24"/>
          <w:szCs w:val="24"/>
        </w:rPr>
        <w:t xml:space="preserve">u stečaju, </w:t>
      </w:r>
      <w:r w:rsidRPr="00767754">
        <w:rPr>
          <w:sz w:val="24"/>
          <w:szCs w:val="24"/>
        </w:rPr>
        <w:t>OIB: 24150631592, sa sjedištem u Samoboru, Trg kralja Tomislava 14</w:t>
      </w:r>
      <w:r w:rsidRPr="00767754">
        <w:rPr>
          <w:noProof/>
          <w:sz w:val="24"/>
          <w:szCs w:val="24"/>
        </w:rPr>
        <w:t xml:space="preserve">, </w:t>
      </w:r>
      <w:r w:rsidRPr="00767754">
        <w:rPr>
          <w:sz w:val="24"/>
          <w:szCs w:val="24"/>
        </w:rPr>
        <w:t xml:space="preserve"> nije evidentiran kao vlasnik vozila.   </w:t>
      </w:r>
    </w:p>
    <w:p w:rsidRDefault="00767754" w:rsidP="00767754" w:rsidR="00767754" w:rsidRPr="00767754">
      <w:pPr>
        <w:jc w:val="both"/>
        <w:rPr>
          <w:color w:val="FF0000"/>
          <w:sz w:val="24"/>
          <w:szCs w:val="24"/>
        </w:rPr>
      </w:pPr>
    </w:p>
    <w:p w:rsidRDefault="00767754" w:rsidP="00767754" w:rsidR="00767754" w:rsidRPr="00767754">
      <w:pPr>
        <w:jc w:val="both"/>
        <w:rPr>
          <w:sz w:val="24"/>
          <w:szCs w:val="24"/>
        </w:rPr>
      </w:pPr>
      <w:r w:rsidRPr="00767754">
        <w:rPr>
          <w:sz w:val="24"/>
          <w:szCs w:val="24"/>
        </w:rPr>
        <w:t>U privitku: Uvjerenje Ministarstva unutarnjih poslova, Policijske uprave Zagrebačke, Policijska postaja Samobor, broj: 511-19-40/9-49-413/2017 od 31.10.2017. godine</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Na pozicijama dugotrajne imovine knjižena je materijalna imovina u pripremi u iznosu od 1.204.600,00 kuna i postrojenja i oprema vrijednosti 5.900 kuna. Zbog naprijed iznesenih razloga, stečajni upravitelj ne raspolaže podacima o kojoj imovini se radi i gdje je pohranjena, pa će taj podatak morati utvrditi najvjerojatnije primjenom odredbe čl. 177. i 178. Stečajnog zakona.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Na pozicijama dugotrajne materijalne imovine knjiženi su udjeli kod povezanih poduzetnika knjigovodstvene vrijednosti 1.237.300,00 kuna.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Podatak o toj vrsti imovine dao je i dužnik na ročištu radi izjašnjenja o prijedlogu za otvaranje stečajnog postupka, izjavivši da ima imovinu i to udio u društvu NHR ZASTUPANJE d.o.o. Zagreb, Šmidhenova 28, OIB:26264825771, MBS: 080660755, temeljem čega je Sud u točci XI rješenja o otvaranju stečajnog postupka naložio upisati u sudskom registru zabilježbu otvaranja stečajnog postupka na poslovnim udjelima društva NHR ZASTUPANJE d.o.o. za zastupanje u osiguranju, Zagreb, Šmidhenova 28, OIB:26264825771,  MBS: 080660755.</w:t>
      </w:r>
    </w:p>
    <w:p w:rsidRDefault="00767754" w:rsidP="00767754" w:rsidR="00767754" w:rsidRPr="00767754">
      <w:pPr>
        <w:jc w:val="both"/>
        <w:rPr>
          <w:sz w:val="24"/>
          <w:szCs w:val="24"/>
        </w:rPr>
      </w:pPr>
      <w:r w:rsidRPr="00767754">
        <w:rPr>
          <w:sz w:val="24"/>
          <w:szCs w:val="24"/>
        </w:rPr>
        <w:t xml:space="preserve"> </w:t>
      </w:r>
    </w:p>
    <w:p w:rsidRDefault="00767754" w:rsidP="00767754" w:rsidR="00767754" w:rsidRPr="00767754">
      <w:pPr>
        <w:jc w:val="both"/>
        <w:rPr>
          <w:sz w:val="24"/>
          <w:szCs w:val="24"/>
        </w:rPr>
      </w:pPr>
      <w:r w:rsidRPr="00767754">
        <w:rPr>
          <w:sz w:val="24"/>
          <w:szCs w:val="24"/>
        </w:rPr>
        <w:lastRenderedPageBreak/>
        <w:t>Uvidom u podatke sudskog registra kao osnivači/članovi društva naznačeni su:</w:t>
      </w:r>
    </w:p>
    <w:p w:rsidRDefault="00767754" w:rsidP="00767754" w:rsidR="00767754" w:rsidRPr="00767754">
      <w:pPr>
        <w:pStyle w:val="Odlomakpopisa"/>
        <w:numPr>
          <w:ilvl w:val="0"/>
          <w:numId w:val="30"/>
        </w:numPr>
        <w:spacing w:after="160"/>
        <w:jc w:val="both"/>
        <w:rPr>
          <w:rFonts w:hAnsi="Times New Roman" w:ascii="Times New Roman"/>
          <w:sz w:val="24"/>
          <w:szCs w:val="24"/>
          <w:lang w:eastAsia="hr-HR"/>
        </w:rPr>
      </w:pPr>
      <w:r w:rsidRPr="00767754">
        <w:rPr>
          <w:rFonts w:hAnsi="Times New Roman" w:ascii="Times New Roman"/>
          <w:sz w:val="24"/>
          <w:szCs w:val="24"/>
          <w:lang w:eastAsia="hr-HR"/>
        </w:rPr>
        <w:t xml:space="preserve">M.S.M. d.o.o. za trgovinu, ugostiteljstvo i turizam, pod MBS: 080357597, upisan kod: Trgovački sud u Zagrebu, OIB: 29843085244, Zagreb, Vrisnička 9/B  </w:t>
      </w:r>
    </w:p>
    <w:p w:rsidRDefault="00767754" w:rsidP="00767754" w:rsidR="00767754" w:rsidRPr="00767754">
      <w:pPr>
        <w:pStyle w:val="Odlomakpopisa"/>
        <w:jc w:val="both"/>
        <w:rPr>
          <w:rFonts w:hAnsi="Times New Roman" w:ascii="Times New Roman"/>
          <w:sz w:val="24"/>
          <w:szCs w:val="24"/>
          <w:lang w:eastAsia="hr-HR"/>
        </w:rPr>
      </w:pPr>
      <w:r w:rsidRPr="00767754">
        <w:rPr>
          <w:rFonts w:hAnsi="Times New Roman" w:ascii="Times New Roman"/>
          <w:sz w:val="24"/>
          <w:szCs w:val="24"/>
          <w:lang w:eastAsia="hr-HR"/>
        </w:rPr>
        <w:t>- član društva</w:t>
      </w:r>
    </w:p>
    <w:p w:rsidRDefault="00767754" w:rsidP="00767754" w:rsidR="00767754" w:rsidRPr="00767754">
      <w:pPr>
        <w:pStyle w:val="Odlomakpopisa"/>
        <w:numPr>
          <w:ilvl w:val="0"/>
          <w:numId w:val="30"/>
        </w:numPr>
        <w:spacing w:after="160"/>
        <w:jc w:val="both"/>
        <w:rPr>
          <w:rFonts w:hAnsi="Times New Roman" w:ascii="Times New Roman"/>
          <w:sz w:val="24"/>
          <w:szCs w:val="24"/>
          <w:lang w:eastAsia="hr-HR"/>
        </w:rPr>
      </w:pPr>
      <w:r w:rsidRPr="00767754">
        <w:rPr>
          <w:rFonts w:hAnsi="Times New Roman" w:ascii="Times New Roman"/>
          <w:sz w:val="24"/>
          <w:szCs w:val="24"/>
          <w:lang w:eastAsia="hr-HR"/>
        </w:rPr>
        <w:t>ESTERA ULAGANJA d.o.o. za usluge i trgovinu, pod MBS: 080254404, upisan kod: Trgovački sud u Zagrebu, OIB: 60755406153, Zagreb, Nemčićeva 10,</w:t>
      </w:r>
    </w:p>
    <w:p w:rsidRDefault="00767754" w:rsidP="00767754" w:rsidR="00767754" w:rsidRPr="00767754">
      <w:pPr>
        <w:pStyle w:val="Odlomakpopisa"/>
        <w:jc w:val="both"/>
        <w:rPr>
          <w:rFonts w:hAnsi="Times New Roman" w:ascii="Times New Roman"/>
          <w:sz w:val="24"/>
          <w:szCs w:val="24"/>
          <w:lang w:eastAsia="hr-HR"/>
        </w:rPr>
      </w:pPr>
      <w:r w:rsidRPr="00767754">
        <w:rPr>
          <w:rFonts w:hAnsi="Times New Roman" w:ascii="Times New Roman"/>
          <w:sz w:val="24"/>
          <w:szCs w:val="24"/>
          <w:lang w:eastAsia="hr-HR"/>
        </w:rPr>
        <w:t>- član društva.</w:t>
      </w:r>
    </w:p>
    <w:p w:rsidRDefault="00767754" w:rsidP="00767754" w:rsidR="00767754" w:rsidRPr="00767754">
      <w:pPr>
        <w:jc w:val="both"/>
        <w:rPr>
          <w:sz w:val="24"/>
          <w:szCs w:val="24"/>
        </w:rPr>
      </w:pPr>
      <w:r w:rsidRPr="00767754">
        <w:rPr>
          <w:sz w:val="24"/>
          <w:szCs w:val="24"/>
        </w:rPr>
        <w:t>Zabilježba otvaranja stečajnog postupka na poslovnim udjelima društva NHR ZASTUPANJE d.o.o. u podacima sudskog registra nije vidljiva.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 xml:space="preserve">Provjerom objava na stranicama  </w:t>
      </w:r>
      <w:r w:rsidRPr="00767754">
        <w:rPr>
          <w:noProof/>
          <w:sz w:val="24"/>
          <w:szCs w:val="24"/>
        </w:rPr>
        <w:t>NHR ZASTUPANJE d.o.o. za zastupanje u osiguranju pronađena je</w:t>
      </w:r>
      <w:r w:rsidRPr="00767754">
        <w:rPr>
          <w:sz w:val="24"/>
          <w:szCs w:val="24"/>
        </w:rPr>
        <w:t xml:space="preserve"> </w:t>
      </w:r>
      <w:r w:rsidRPr="00767754">
        <w:rPr>
          <w:noProof/>
          <w:sz w:val="24"/>
          <w:szCs w:val="24"/>
        </w:rPr>
        <w:t>provedba upisa na dan 30.10.2017</w:t>
      </w:r>
      <w:r w:rsidRPr="00767754">
        <w:rPr>
          <w:sz w:val="24"/>
          <w:szCs w:val="24"/>
        </w:rPr>
        <w:t xml:space="preserve">., </w:t>
      </w:r>
      <w:r w:rsidRPr="00767754">
        <w:rPr>
          <w:noProof/>
          <w:sz w:val="24"/>
          <w:szCs w:val="24"/>
        </w:rPr>
        <w:t>objavljeno dana 31.10.2017. godine, kojom</w:t>
      </w:r>
      <w:r w:rsidRPr="00767754">
        <w:rPr>
          <w:sz w:val="24"/>
          <w:szCs w:val="24"/>
        </w:rPr>
        <w:t xml:space="preserve"> </w:t>
      </w:r>
      <w:r w:rsidRPr="00767754">
        <w:rPr>
          <w:noProof/>
          <w:sz w:val="24"/>
          <w:szCs w:val="24"/>
        </w:rPr>
        <w:t>Trgovački sud u Zagrebu objavljuje upis promjena članova društva,   proveden po rješenju pod poslovnim brojem Tt-17/40557-2 od 30. listopada 2017. godine, redni broj upisa 6, za subjekt upisa s matičnim brojem (MBS): 080660755, osobnim identifikacijskim brojem (OIB): 26264825771, pod tvrtkom/nazivom:, sa sjedištem u: Samobor (Grad Samobor), Šmidhenova 28:</w:t>
      </w:r>
    </w:p>
    <w:p w:rsidRDefault="00767754" w:rsidP="00767754" w:rsidR="00767754" w:rsidRPr="00767754">
      <w:pPr>
        <w:jc w:val="both"/>
        <w:rPr>
          <w:noProof/>
          <w:sz w:val="24"/>
          <w:szCs w:val="24"/>
        </w:rPr>
      </w:pPr>
      <w:r w:rsidRPr="00767754">
        <w:rPr>
          <w:noProof/>
          <w:sz w:val="24"/>
          <w:szCs w:val="24"/>
        </w:rPr>
        <w:t>Osnivači/članovi društva</w:t>
      </w:r>
    </w:p>
    <w:p w:rsidRDefault="00767754" w:rsidP="00767754" w:rsidR="00767754" w:rsidRPr="00767754">
      <w:pPr>
        <w:ind w:hanging="705" w:left="1413"/>
        <w:jc w:val="both"/>
        <w:rPr>
          <w:noProof/>
          <w:sz w:val="24"/>
          <w:szCs w:val="24"/>
        </w:rPr>
      </w:pPr>
      <w:r w:rsidRPr="00767754">
        <w:rPr>
          <w:noProof/>
          <w:sz w:val="24"/>
          <w:szCs w:val="24"/>
        </w:rPr>
        <w:t>#</w:t>
      </w:r>
      <w:r w:rsidRPr="00767754">
        <w:rPr>
          <w:noProof/>
          <w:sz w:val="24"/>
          <w:szCs w:val="24"/>
        </w:rPr>
        <w:tab/>
        <w:t>NYSA TOURS d.o.o. putnička agencija, pod MBS: 080408893, upisan kod: Trgovački sud u Zagrebu, OIB: 24150631592 Samobor, Trg kralja Tomislava 14 - član društva</w:t>
      </w:r>
    </w:p>
    <w:p w:rsidRDefault="00767754" w:rsidP="00767754" w:rsidR="00767754" w:rsidRPr="00767754">
      <w:pPr>
        <w:ind w:left="708"/>
        <w:jc w:val="both"/>
        <w:rPr>
          <w:noProof/>
          <w:sz w:val="24"/>
          <w:szCs w:val="24"/>
        </w:rPr>
      </w:pPr>
      <w:r w:rsidRPr="00767754">
        <w:rPr>
          <w:noProof/>
          <w:sz w:val="24"/>
          <w:szCs w:val="24"/>
        </w:rPr>
        <w:t>#</w:t>
      </w:r>
      <w:r w:rsidRPr="00767754">
        <w:rPr>
          <w:noProof/>
          <w:sz w:val="24"/>
          <w:szCs w:val="24"/>
        </w:rPr>
        <w:tab/>
        <w:t>- prestaje biti član društva temeljem Ugovora o prijenosu poslovnog</w:t>
      </w:r>
    </w:p>
    <w:p w:rsidRDefault="00767754" w:rsidP="00767754" w:rsidR="00767754" w:rsidRPr="00767754">
      <w:pPr>
        <w:ind w:firstLine="708" w:left="708"/>
        <w:jc w:val="both"/>
        <w:rPr>
          <w:noProof/>
          <w:sz w:val="24"/>
          <w:szCs w:val="24"/>
        </w:rPr>
      </w:pPr>
      <w:r w:rsidRPr="00767754">
        <w:rPr>
          <w:noProof/>
          <w:sz w:val="24"/>
          <w:szCs w:val="24"/>
        </w:rPr>
        <w:t>udjela od 19.10.2017.godine</w:t>
      </w:r>
    </w:p>
    <w:p w:rsidRDefault="00767754" w:rsidP="00767754" w:rsidR="00767754" w:rsidRPr="00767754">
      <w:pPr>
        <w:ind w:hanging="705" w:left="1413"/>
        <w:jc w:val="both"/>
        <w:rPr>
          <w:noProof/>
          <w:sz w:val="24"/>
          <w:szCs w:val="24"/>
        </w:rPr>
      </w:pPr>
      <w:r w:rsidRPr="00767754">
        <w:rPr>
          <w:noProof/>
          <w:sz w:val="24"/>
          <w:szCs w:val="24"/>
        </w:rPr>
        <w:t>#</w:t>
      </w:r>
      <w:r w:rsidRPr="00767754">
        <w:rPr>
          <w:noProof/>
          <w:sz w:val="24"/>
          <w:szCs w:val="24"/>
        </w:rPr>
        <w:tab/>
        <w:t>DRAŽEN ĆOSIĆ, OIB: 26109150075 Samobor, TRG KRALJA TOMISLAVA 13 - član društva</w:t>
      </w:r>
    </w:p>
    <w:p w:rsidRDefault="00767754" w:rsidP="00767754" w:rsidR="00767754" w:rsidRPr="00767754">
      <w:pPr>
        <w:ind w:left="708"/>
        <w:jc w:val="both"/>
        <w:rPr>
          <w:noProof/>
          <w:sz w:val="24"/>
          <w:szCs w:val="24"/>
        </w:rPr>
      </w:pPr>
      <w:r w:rsidRPr="00767754">
        <w:rPr>
          <w:noProof/>
          <w:sz w:val="24"/>
          <w:szCs w:val="24"/>
        </w:rPr>
        <w:t>#</w:t>
      </w:r>
      <w:r w:rsidRPr="00767754">
        <w:rPr>
          <w:noProof/>
          <w:sz w:val="24"/>
          <w:szCs w:val="24"/>
        </w:rPr>
        <w:tab/>
        <w:t xml:space="preserve">- prestaje biti član društva temeljem Ugovora o prijenosu poslovnog </w:t>
      </w:r>
    </w:p>
    <w:p w:rsidRDefault="00767754" w:rsidP="00767754" w:rsidR="00767754" w:rsidRPr="00767754">
      <w:pPr>
        <w:ind w:left="708"/>
        <w:jc w:val="both"/>
        <w:rPr>
          <w:noProof/>
          <w:sz w:val="24"/>
          <w:szCs w:val="24"/>
        </w:rPr>
      </w:pPr>
      <w:r w:rsidRPr="00767754">
        <w:rPr>
          <w:noProof/>
          <w:sz w:val="24"/>
          <w:szCs w:val="24"/>
        </w:rPr>
        <w:tab/>
        <w:t>udjela od 19.10.2017.godine</w:t>
      </w:r>
    </w:p>
    <w:p w:rsidRDefault="00767754" w:rsidP="00767754" w:rsidR="00767754" w:rsidRPr="00767754">
      <w:pPr>
        <w:jc w:val="both"/>
        <w:rPr>
          <w:noProof/>
          <w:sz w:val="24"/>
          <w:szCs w:val="24"/>
        </w:rPr>
      </w:pPr>
      <w:r w:rsidRPr="00767754">
        <w:rPr>
          <w:noProof/>
          <w:sz w:val="24"/>
          <w:szCs w:val="24"/>
        </w:rPr>
        <w:t>ESTERA ULAGANJA d.o.o. za usluge i trgovinu, pod MBS: 080254404, upisan kod: Trgovački sud u Zagrebu, OIB: 60755406153 Zagreb, Nemčićeva 10 - član društva.</w:t>
      </w:r>
    </w:p>
    <w:p w:rsidRDefault="00767754" w:rsidP="00767754" w:rsidR="00767754" w:rsidRPr="00767754">
      <w:pPr>
        <w:jc w:val="both"/>
        <w:rPr>
          <w:noProof/>
          <w:sz w:val="24"/>
          <w:szCs w:val="24"/>
        </w:rPr>
      </w:pPr>
    </w:p>
    <w:p w:rsidRDefault="00767754" w:rsidP="00767754" w:rsidR="00767754" w:rsidRPr="00767754">
      <w:pPr>
        <w:jc w:val="both"/>
        <w:rPr>
          <w:noProof/>
          <w:sz w:val="24"/>
          <w:szCs w:val="24"/>
        </w:rPr>
      </w:pPr>
      <w:r w:rsidRPr="00767754">
        <w:rPr>
          <w:noProof/>
          <w:sz w:val="24"/>
          <w:szCs w:val="24"/>
        </w:rPr>
        <w:t>U privitku: neslužbena kopija povijesnog izvatka iz sudskog registra za NHR zastupanje</w:t>
      </w:r>
    </w:p>
    <w:p w:rsidRDefault="00767754" w:rsidP="00767754" w:rsidR="00767754" w:rsidRPr="00767754">
      <w:pPr>
        <w:jc w:val="both"/>
        <w:rPr>
          <w:noProof/>
          <w:sz w:val="24"/>
          <w:szCs w:val="24"/>
        </w:rPr>
      </w:pPr>
      <w:r w:rsidRPr="00767754">
        <w:rPr>
          <w:noProof/>
          <w:sz w:val="24"/>
          <w:szCs w:val="24"/>
        </w:rPr>
        <w:t xml:space="preserve">                 d.o.o.</w:t>
      </w:r>
    </w:p>
    <w:p w:rsidRDefault="00767754" w:rsidP="00767754" w:rsidR="00767754" w:rsidRPr="00767754">
      <w:pPr>
        <w:jc w:val="both"/>
        <w:rPr>
          <w:noProof/>
          <w:sz w:val="24"/>
          <w:szCs w:val="24"/>
        </w:rPr>
      </w:pPr>
    </w:p>
    <w:p w:rsidRDefault="00767754" w:rsidP="00767754" w:rsidR="00767754" w:rsidRPr="00767754">
      <w:pPr>
        <w:jc w:val="both"/>
        <w:rPr>
          <w:noProof/>
          <w:sz w:val="24"/>
          <w:szCs w:val="24"/>
        </w:rPr>
      </w:pPr>
      <w:r w:rsidRPr="00767754">
        <w:rPr>
          <w:noProof/>
          <w:sz w:val="24"/>
          <w:szCs w:val="24"/>
        </w:rPr>
        <w:t>Rješenjem o otvaranju stečajnog postupka, točkom III je utvrđeno da se stečajni postupak otvara s danom 17. listopada 2017.  godine u  13:00 sati,  kada je rješenje o otvaranju stečajnog postupka istaknuto na e-oglasnoj ploči suda.</w:t>
      </w:r>
    </w:p>
    <w:p w:rsidRDefault="00767754" w:rsidP="00767754" w:rsidR="00767754" w:rsidRPr="00767754">
      <w:pPr>
        <w:jc w:val="both"/>
        <w:rPr>
          <w:noProof/>
          <w:sz w:val="24"/>
          <w:szCs w:val="24"/>
        </w:rPr>
      </w:pPr>
    </w:p>
    <w:p w:rsidRDefault="00767754" w:rsidP="00767754" w:rsidR="00767754" w:rsidRPr="00767754">
      <w:pPr>
        <w:jc w:val="both"/>
        <w:rPr>
          <w:noProof/>
          <w:sz w:val="24"/>
          <w:szCs w:val="24"/>
        </w:rPr>
      </w:pPr>
      <w:r w:rsidRPr="00767754">
        <w:rPr>
          <w:noProof/>
          <w:sz w:val="24"/>
          <w:szCs w:val="24"/>
        </w:rPr>
        <w:t>Ugovor o prijenosu udjela datiran je s datumom 19. listopada 2017. godine na koji dan  ovlaštenja za zastupanje stečajnoga dužnika s ovlaštenjima zakonskoga zastupnika kao i prava i obveza svih tijela dužnika pravne osobe sukladno odredbi čl. 88. Stečajnog zakona, ima isključivo stečajni upravitelj.</w:t>
      </w:r>
    </w:p>
    <w:p w:rsidRDefault="00767754" w:rsidP="00767754" w:rsidR="00767754" w:rsidRPr="00767754">
      <w:pPr>
        <w:jc w:val="both"/>
        <w:rPr>
          <w:noProof/>
          <w:sz w:val="24"/>
          <w:szCs w:val="24"/>
        </w:rPr>
      </w:pPr>
    </w:p>
    <w:p w:rsidRDefault="00767754" w:rsidP="00767754" w:rsidR="00767754" w:rsidRPr="00767754">
      <w:pPr>
        <w:jc w:val="both"/>
        <w:rPr>
          <w:noProof/>
          <w:sz w:val="24"/>
          <w:szCs w:val="24"/>
        </w:rPr>
      </w:pPr>
      <w:r w:rsidRPr="00767754">
        <w:rPr>
          <w:noProof/>
          <w:sz w:val="24"/>
          <w:szCs w:val="24"/>
        </w:rPr>
        <w:t xml:space="preserve">Nedvojbeno je da je Ugovor o prijenosu poslovnog udjela NYSA TOURS d.o.o. u stečaju od 19.10.2017.godine sklopila neovlaštena osoba. </w:t>
      </w:r>
    </w:p>
    <w:p w:rsidRDefault="00767754" w:rsidP="00767754" w:rsidR="00767754" w:rsidRPr="00767754">
      <w:pPr>
        <w:jc w:val="both"/>
        <w:rPr>
          <w:noProof/>
          <w:sz w:val="24"/>
          <w:szCs w:val="24"/>
        </w:rPr>
      </w:pPr>
      <w:r w:rsidRPr="00767754">
        <w:rPr>
          <w:noProof/>
          <w:sz w:val="24"/>
          <w:szCs w:val="24"/>
        </w:rPr>
        <w:t xml:space="preserve">Odredbom čl. 312. Zakona o obveznim odnosima </w:t>
      </w:r>
      <w:r w:rsidRPr="00767754">
        <w:rPr>
          <w:color w:val="000000"/>
          <w:sz w:val="24"/>
          <w:szCs w:val="24"/>
        </w:rPr>
        <w:t>propisano je: 'Ako neovlašteno zastupani ni u ostavljenom roku ugovor ne odobri, smatra se da ugovor nije ni sklopljen."</w:t>
      </w:r>
    </w:p>
    <w:p w:rsidRDefault="00767754" w:rsidP="00767754" w:rsidR="00767754" w:rsidRPr="00767754">
      <w:pPr>
        <w:ind w:left="720"/>
        <w:jc w:val="both"/>
        <w:rPr>
          <w:color w:val="000000"/>
          <w:sz w:val="24"/>
          <w:szCs w:val="24"/>
        </w:rPr>
      </w:pPr>
    </w:p>
    <w:p w:rsidRDefault="00767754" w:rsidP="00767754" w:rsidR="00767754" w:rsidRPr="00767754">
      <w:pPr>
        <w:jc w:val="both"/>
        <w:rPr>
          <w:color w:val="FF0000"/>
          <w:sz w:val="24"/>
          <w:szCs w:val="24"/>
        </w:rPr>
      </w:pPr>
      <w:r w:rsidRPr="00767754">
        <w:rPr>
          <w:color w:val="FF0000"/>
          <w:sz w:val="24"/>
          <w:szCs w:val="24"/>
        </w:rPr>
        <w:t xml:space="preserve"> </w:t>
      </w:r>
    </w:p>
    <w:p w:rsidRDefault="00767754" w:rsidP="00767754" w:rsidR="00767754" w:rsidRPr="00767754">
      <w:pPr>
        <w:jc w:val="both"/>
        <w:rPr>
          <w:sz w:val="24"/>
          <w:szCs w:val="24"/>
        </w:rPr>
      </w:pPr>
      <w:r w:rsidRPr="00767754">
        <w:rPr>
          <w:sz w:val="24"/>
          <w:szCs w:val="24"/>
        </w:rPr>
        <w:t xml:space="preserve">Stečajni upravitelj nije odobrio naznačeni Ugovor o prijenosu poslovnog udjela pa </w:t>
      </w:r>
    </w:p>
    <w:p w:rsidRDefault="00767754" w:rsidP="00767754" w:rsidR="00767754" w:rsidRPr="00767754">
      <w:pPr>
        <w:jc w:val="both"/>
        <w:rPr>
          <w:sz w:val="24"/>
          <w:szCs w:val="24"/>
        </w:rPr>
      </w:pPr>
      <w:r w:rsidRPr="00767754">
        <w:rPr>
          <w:sz w:val="24"/>
          <w:szCs w:val="24"/>
        </w:rPr>
        <w:lastRenderedPageBreak/>
        <w:t>slijedom izloženog, imovinom stečajnog dužnika smatra udio u društvu NHR ZASTUPANJE d.o.o. Zagreb, Šmidhenova 28, OIB:26264825771, MBS: 080660755 knjigovodstvene vrijednosti 1.237.300,00 kuna.</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Vrijednost imovine stečajnog dužnika u poslovnim knjigama iskazana u iznosu od 5.852.700,00 kuna je nerealna, stvarnu vrijednost nije moguće odrediti obzirom na nemogućnost komunikacije s bivšim članovima društva i osobama ovlaštenim za zastupanje.</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Slijedom iznijetih činjenica imovina stečajnog dužnika u vrijeme pisanja ovog izvješća procjenjuje se na iznos od 1.237.300,00 kn, koji iznos predstavlja knjigovodstvena vrijednost poslovnog udjela u NHR ZASTUPANJE d.o.o. Zagreb, Šmidhenova 28.</w:t>
      </w:r>
    </w:p>
    <w:p w:rsidRDefault="00767754" w:rsidP="00767754" w:rsidR="00767754" w:rsidRPr="00767754">
      <w:pPr>
        <w:jc w:val="both"/>
        <w:rPr>
          <w:sz w:val="24"/>
          <w:szCs w:val="24"/>
        </w:rPr>
      </w:pPr>
    </w:p>
    <w:p w:rsidRDefault="00767754" w:rsidP="00767754" w:rsidR="00767754" w:rsidRPr="00767754">
      <w:pPr>
        <w:jc w:val="both"/>
        <w:rPr>
          <w:rFonts w:eastAsiaTheme="minorEastAsia"/>
          <w:b/>
          <w:bCs/>
          <w:i/>
          <w:sz w:val="24"/>
          <w:szCs w:val="24"/>
        </w:rPr>
      </w:pPr>
    </w:p>
    <w:p w:rsidRDefault="00767754" w:rsidP="00767754" w:rsidR="00767754" w:rsidRPr="00767754">
      <w:pPr>
        <w:jc w:val="both"/>
        <w:rPr>
          <w:bCs/>
          <w:sz w:val="24"/>
          <w:szCs w:val="24"/>
        </w:rPr>
      </w:pPr>
      <w:r w:rsidRPr="00767754">
        <w:rPr>
          <w:bCs/>
          <w:sz w:val="24"/>
          <w:szCs w:val="24"/>
        </w:rPr>
        <w:t xml:space="preserve">OBVEZE STEČAJNOG DUŽNIKA </w:t>
      </w:r>
    </w:p>
    <w:p w:rsidRDefault="00767754" w:rsidP="00767754" w:rsidR="00767754" w:rsidRPr="00767754">
      <w:pPr>
        <w:jc w:val="both"/>
        <w:rPr>
          <w:bCs/>
          <w:sz w:val="24"/>
          <w:szCs w:val="24"/>
        </w:rPr>
      </w:pPr>
    </w:p>
    <w:p w:rsidRDefault="00767754" w:rsidP="00767754" w:rsidR="00767754" w:rsidRPr="00767754">
      <w:pPr>
        <w:jc w:val="both"/>
        <w:rPr>
          <w:sz w:val="24"/>
          <w:szCs w:val="24"/>
        </w:rPr>
      </w:pPr>
      <w:r w:rsidRPr="00767754">
        <w:rPr>
          <w:bCs/>
          <w:sz w:val="24"/>
          <w:szCs w:val="24"/>
        </w:rPr>
        <w:t xml:space="preserve">U financijskim izvješćima knjižene su dugoročne obveze </w:t>
      </w:r>
      <w:r w:rsidRPr="00767754">
        <w:rPr>
          <w:sz w:val="24"/>
          <w:szCs w:val="24"/>
        </w:rPr>
        <w:t xml:space="preserve">prema poduzetnicima u kojim postoje sudjelujući interesi u iznosu od 3.046.100,00. Povezane osobe nisu u zakonskom roku podnijele prijavu tražbine po ovom osnovu, pa je za pretpostaviti da su iste namirene ili zastarjele. </w:t>
      </w:r>
    </w:p>
    <w:p w:rsidRDefault="00767754" w:rsidP="00767754" w:rsidR="00767754" w:rsidRPr="00767754">
      <w:pPr>
        <w:jc w:val="both"/>
        <w:rPr>
          <w:bCs/>
          <w:sz w:val="24"/>
          <w:szCs w:val="24"/>
        </w:rPr>
      </w:pPr>
      <w:r w:rsidRPr="00767754">
        <w:rPr>
          <w:sz w:val="24"/>
          <w:szCs w:val="24"/>
        </w:rPr>
        <w:t>Dugoročne obveze za zajmove, depozite i sl. knjižene su u iznosu od 501.500,00 kuna ali nitko od vjerovnika nije prijavio tražbinu po tom osnovu pa sam mišljenja da i te obveze treba isknjižiti iz početne bilance stečajnog dužnika.</w:t>
      </w:r>
    </w:p>
    <w:p w:rsidRDefault="00767754" w:rsidP="00767754" w:rsidR="00767754" w:rsidRPr="00767754">
      <w:pPr>
        <w:jc w:val="both"/>
        <w:rPr>
          <w:rFonts w:eastAsiaTheme="minorEastAsia"/>
          <w:i/>
          <w:color w:val="FF0000"/>
          <w:sz w:val="24"/>
          <w:szCs w:val="24"/>
        </w:rPr>
      </w:pPr>
    </w:p>
    <w:p w:rsidRDefault="00767754" w:rsidP="00767754" w:rsidR="00767754" w:rsidRPr="00767754">
      <w:pPr>
        <w:jc w:val="both"/>
        <w:rPr>
          <w:sz w:val="24"/>
          <w:szCs w:val="24"/>
        </w:rPr>
      </w:pPr>
      <w:r w:rsidRPr="00767754">
        <w:rPr>
          <w:sz w:val="24"/>
          <w:szCs w:val="24"/>
          <w:u w:color="000000"/>
        </w:rPr>
        <w:t xml:space="preserve">Do izrade ovog izvješća ukupno je zaprimljeno 9 </w:t>
      </w:r>
      <w:r w:rsidRPr="00767754">
        <w:rPr>
          <w:sz w:val="24"/>
          <w:szCs w:val="24"/>
        </w:rPr>
        <w:t>tražbina stečajnih vjerovnika u ukupnom iznosu 1.061.833,07 kune.</w:t>
      </w:r>
    </w:p>
    <w:p w:rsidRDefault="00767754" w:rsidP="00767754" w:rsidR="00767754" w:rsidRPr="00767754">
      <w:pPr>
        <w:jc w:val="both"/>
        <w:rPr>
          <w:bCs/>
          <w:color w:val="FF0000"/>
          <w:sz w:val="24"/>
          <w:szCs w:val="24"/>
          <w:u w:color="000000"/>
        </w:rPr>
      </w:pPr>
    </w:p>
    <w:p w:rsidRDefault="00767754" w:rsidP="00767754" w:rsidR="00767754" w:rsidRPr="00767754">
      <w:pPr>
        <w:jc w:val="both"/>
        <w:rPr>
          <w:rFonts w:eastAsia="Arial"/>
          <w:bCs/>
          <w:sz w:val="24"/>
          <w:szCs w:val="24"/>
        </w:rPr>
      </w:pPr>
      <w:r w:rsidRPr="00767754">
        <w:rPr>
          <w:bCs/>
          <w:sz w:val="24"/>
          <w:szCs w:val="24"/>
          <w:u w:color="000000"/>
        </w:rPr>
        <w:t xml:space="preserve">Stečajni upravitelj ispitao je sve prijavljene tražbine i priznao sve prijavljene tražbine u ukupnom iznosu od </w:t>
      </w:r>
      <w:r w:rsidRPr="00767754">
        <w:rPr>
          <w:sz w:val="24"/>
          <w:szCs w:val="24"/>
        </w:rPr>
        <w:t xml:space="preserve">  1.061.833,07 kune</w:t>
      </w:r>
      <w:r w:rsidRPr="00767754">
        <w:rPr>
          <w:bCs/>
          <w:sz w:val="24"/>
          <w:szCs w:val="24"/>
          <w:u w:color="000000"/>
        </w:rPr>
        <w:t>.</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Prijavljena i priznata je 1 tražbina vjerovnika I. višeg isplatnog reda u iznosu od 116.631,98 kuna.</w:t>
      </w:r>
    </w:p>
    <w:p w:rsidRDefault="00767754" w:rsidP="00767754" w:rsidR="00767754" w:rsidRPr="00767754">
      <w:pPr>
        <w:jc w:val="both"/>
        <w:rPr>
          <w:sz w:val="24"/>
          <w:szCs w:val="24"/>
        </w:rPr>
      </w:pPr>
    </w:p>
    <w:p w:rsidRDefault="00767754" w:rsidP="00767754" w:rsidR="00767754" w:rsidRPr="00767754">
      <w:pPr>
        <w:jc w:val="both"/>
        <w:rPr>
          <w:sz w:val="24"/>
          <w:szCs w:val="24"/>
          <w:lang w:val="en-AU"/>
        </w:rPr>
      </w:pPr>
      <w:r w:rsidRPr="00767754">
        <w:rPr>
          <w:sz w:val="24"/>
          <w:szCs w:val="24"/>
        </w:rPr>
        <w:t>Prijavljene su i priznate tražbine  8 vjerovnika</w:t>
      </w:r>
      <w:r w:rsidRPr="00767754">
        <w:rPr>
          <w:sz w:val="24"/>
          <w:szCs w:val="24"/>
          <w:lang w:val="en-AU"/>
        </w:rPr>
        <w:t xml:space="preserve">  II</w:t>
      </w:r>
      <w:r w:rsidRPr="00767754">
        <w:rPr>
          <w:sz w:val="24"/>
          <w:szCs w:val="24"/>
        </w:rPr>
        <w:t xml:space="preserve"> višeg isplatnog reda u iznosu od 945.201,09 kuna</w:t>
      </w:r>
      <w:r w:rsidRPr="00767754">
        <w:rPr>
          <w:sz w:val="24"/>
          <w:szCs w:val="24"/>
          <w:lang w:val="en-AU"/>
        </w:rPr>
        <w:t xml:space="preserve">.    </w:t>
      </w:r>
    </w:p>
    <w:p w:rsidRDefault="00767754" w:rsidP="00767754" w:rsidR="00767754" w:rsidRPr="00767754">
      <w:pPr>
        <w:jc w:val="both"/>
        <w:rPr>
          <w:color w:val="FF0000"/>
          <w:sz w:val="24"/>
          <w:szCs w:val="24"/>
        </w:rPr>
      </w:pPr>
    </w:p>
    <w:p w:rsidRDefault="00767754" w:rsidP="00767754" w:rsidR="00767754" w:rsidRPr="00767754">
      <w:pPr>
        <w:jc w:val="both"/>
        <w:rPr>
          <w:sz w:val="24"/>
          <w:szCs w:val="24"/>
        </w:rPr>
      </w:pPr>
      <w:r w:rsidRPr="00767754">
        <w:rPr>
          <w:sz w:val="24"/>
          <w:szCs w:val="24"/>
        </w:rPr>
        <w:t>Obavijest o razlučnom pravu nisu zaprimljene</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Obavijesti o izlučnom pravu nisu zaprimljene.</w:t>
      </w:r>
    </w:p>
    <w:p w:rsidRDefault="00767754" w:rsidP="00767754" w:rsidR="00767754" w:rsidRPr="00767754">
      <w:pPr>
        <w:jc w:val="both"/>
        <w:rPr>
          <w:sz w:val="24"/>
          <w:szCs w:val="24"/>
        </w:rPr>
      </w:pPr>
    </w:p>
    <w:p w:rsidRDefault="00767754" w:rsidP="00767754" w:rsidR="00767754" w:rsidRPr="00767754">
      <w:pPr>
        <w:jc w:val="both"/>
        <w:rPr>
          <w:rFonts w:eastAsiaTheme="minorEastAsia"/>
          <w:i/>
          <w:color w:val="FF0000"/>
          <w:sz w:val="24"/>
          <w:szCs w:val="24"/>
        </w:rPr>
      </w:pPr>
    </w:p>
    <w:p w:rsidRDefault="00767754" w:rsidP="00767754" w:rsidR="00767754" w:rsidRPr="00767754">
      <w:pPr>
        <w:jc w:val="both"/>
        <w:rPr>
          <w:sz w:val="24"/>
          <w:szCs w:val="24"/>
        </w:rPr>
      </w:pPr>
      <w:r w:rsidRPr="00767754">
        <w:rPr>
          <w:sz w:val="24"/>
          <w:szCs w:val="24"/>
        </w:rPr>
        <w:t>VI         POSTUPCI U TIJEKU</w:t>
      </w:r>
    </w:p>
    <w:p w:rsidRDefault="00767754" w:rsidP="00767754" w:rsidR="00767754" w:rsidRPr="00767754">
      <w:pPr>
        <w:jc w:val="both"/>
        <w:rPr>
          <w:sz w:val="24"/>
          <w:szCs w:val="24"/>
        </w:rPr>
      </w:pPr>
    </w:p>
    <w:p w:rsidRDefault="00767754" w:rsidP="00767754" w:rsidR="00767754" w:rsidRPr="00767754">
      <w:pPr>
        <w:jc w:val="both"/>
        <w:rPr>
          <w:sz w:val="24"/>
          <w:szCs w:val="24"/>
        </w:rPr>
      </w:pPr>
      <w:r w:rsidRPr="00767754">
        <w:rPr>
          <w:sz w:val="24"/>
          <w:szCs w:val="24"/>
        </w:rPr>
        <w:t xml:space="preserve">Stečajni upravitelj nema saznanja o sudskim, izvansudskim ili upravnim postupcima niti podacima o statusu ovršnih postupaka. </w:t>
      </w:r>
    </w:p>
    <w:p w:rsidRDefault="00767754" w:rsidP="002B7B9E" w:rsidR="00767754" w:rsidRPr="00767754">
      <w:pPr>
        <w:ind w:firstLine="720"/>
        <w:jc w:val="both"/>
        <w:rPr>
          <w:sz w:val="24"/>
          <w:szCs w:val="24"/>
        </w:rPr>
      </w:pPr>
    </w:p>
    <w:p w:rsidRDefault="002B7B9E" w:rsidP="002B7B9E" w:rsidR="002B7B9E" w:rsidRPr="00767754">
      <w:pPr>
        <w:ind w:firstLine="720"/>
        <w:jc w:val="both"/>
        <w:rPr>
          <w:sz w:val="24"/>
          <w:szCs w:val="24"/>
        </w:rPr>
      </w:pPr>
      <w:r w:rsidRPr="00767754">
        <w:rPr>
          <w:sz w:val="24"/>
          <w:szCs w:val="24"/>
        </w:rPr>
        <w:t xml:space="preserve">Sud upoznaje nazočne da prema čl. </w:t>
      </w:r>
      <w:r w:rsidR="00B26E4F">
        <w:rPr>
          <w:sz w:val="24"/>
          <w:szCs w:val="24"/>
        </w:rPr>
        <w:t>38d</w:t>
      </w:r>
      <w:r w:rsidRPr="00767754">
        <w:rPr>
          <w:sz w:val="24"/>
          <w:szCs w:val="24"/>
        </w:rPr>
        <w:t xml:space="preserve"> st 1. SZ</w:t>
      </w:r>
      <w:r w:rsidR="00B26E4F">
        <w:rPr>
          <w:sz w:val="24"/>
          <w:szCs w:val="24"/>
        </w:rPr>
        <w:t>-a (NN 44/96, 29/99, 129/00,123/03, 82/06, 116/10, 25/12, 133/12, 145/13)</w:t>
      </w:r>
      <w:r w:rsidRPr="00767754">
        <w:rPr>
          <w:sz w:val="24"/>
          <w:szCs w:val="24"/>
        </w:rPr>
        <w:t xml:space="preserve">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767754">
      <w:pPr>
        <w:ind w:firstLine="720"/>
        <w:jc w:val="both"/>
        <w:rPr>
          <w:sz w:val="24"/>
          <w:szCs w:val="24"/>
        </w:rPr>
      </w:pPr>
    </w:p>
    <w:p w:rsidRDefault="002B7B9E" w:rsidP="002B7B9E" w:rsidR="002B7B9E" w:rsidRPr="00767754">
      <w:pPr>
        <w:ind w:firstLine="720"/>
        <w:jc w:val="both"/>
        <w:rPr>
          <w:sz w:val="24"/>
          <w:szCs w:val="24"/>
        </w:rPr>
      </w:pPr>
      <w:r w:rsidRPr="00767754">
        <w:rPr>
          <w:sz w:val="24"/>
          <w:szCs w:val="24"/>
        </w:rPr>
        <w:t xml:space="preserve"> Na temelju odredbe čl. </w:t>
      </w:r>
      <w:r w:rsidR="00B26E4F">
        <w:rPr>
          <w:sz w:val="24"/>
          <w:szCs w:val="24"/>
        </w:rPr>
        <w:t>38c</w:t>
      </w:r>
      <w:r w:rsidRPr="00767754">
        <w:rPr>
          <w:sz w:val="24"/>
          <w:szCs w:val="24"/>
        </w:rPr>
        <w:t xml:space="preserve">.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767754">
      <w:pPr>
        <w:jc w:val="both"/>
        <w:rPr>
          <w:sz w:val="24"/>
          <w:szCs w:val="24"/>
        </w:rPr>
      </w:pPr>
    </w:p>
    <w:p w:rsidRDefault="002B7B9E" w:rsidP="00BF3B26" w:rsidR="005A2CF3" w:rsidRPr="00767754">
      <w:pPr>
        <w:ind w:firstLine="720"/>
        <w:jc w:val="both"/>
        <w:rPr>
          <w:sz w:val="24"/>
          <w:szCs w:val="24"/>
        </w:rPr>
      </w:pPr>
      <w:r w:rsidRPr="00767754">
        <w:rPr>
          <w:sz w:val="24"/>
          <w:szCs w:val="24"/>
        </w:rPr>
        <w:t xml:space="preserve">Sud obavještava vjerovnike kako će se glasovati dizanjem ruke. Nakon glasovanja  sud će objaviti rezultate glasovanja. </w:t>
      </w:r>
    </w:p>
    <w:p w:rsidRDefault="005A2CF3" w:rsidP="002B7B9E" w:rsidR="005A2CF3" w:rsidRPr="00767754">
      <w:pPr>
        <w:ind w:firstLine="720"/>
        <w:jc w:val="both"/>
        <w:rPr>
          <w:bCs/>
          <w:sz w:val="24"/>
          <w:szCs w:val="24"/>
        </w:rPr>
      </w:pPr>
    </w:p>
    <w:p w:rsidRDefault="00B947D7" w:rsidP="002B7B9E" w:rsidR="002B7B9E" w:rsidRPr="00767754">
      <w:pPr>
        <w:ind w:firstLine="720"/>
        <w:jc w:val="both"/>
        <w:rPr>
          <w:bCs/>
          <w:sz w:val="24"/>
          <w:szCs w:val="24"/>
        </w:rPr>
      </w:pPr>
      <w:r w:rsidRPr="00767754">
        <w:rPr>
          <w:bCs/>
          <w:sz w:val="24"/>
          <w:szCs w:val="24"/>
        </w:rPr>
        <w:t>Prisutni stečajni vjerovnici suglasni su</w:t>
      </w:r>
      <w:r w:rsidR="00A30477" w:rsidRPr="00767754">
        <w:rPr>
          <w:bCs/>
          <w:sz w:val="24"/>
          <w:szCs w:val="24"/>
        </w:rPr>
        <w:t xml:space="preserve"> da se donesu </w:t>
      </w:r>
      <w:r w:rsidR="002B7B9E" w:rsidRPr="00767754">
        <w:rPr>
          <w:bCs/>
          <w:sz w:val="24"/>
          <w:szCs w:val="24"/>
        </w:rPr>
        <w:t>sljedeće:</w:t>
      </w:r>
    </w:p>
    <w:p w:rsidRDefault="00A7081A" w:rsidP="00A7081A" w:rsidR="00A7081A" w:rsidRPr="00767754">
      <w:pPr>
        <w:ind w:firstLine="720"/>
        <w:jc w:val="both"/>
        <w:rPr>
          <w:bCs/>
          <w:sz w:val="24"/>
          <w:szCs w:val="24"/>
        </w:rPr>
      </w:pPr>
      <w:r w:rsidRPr="00767754">
        <w:rPr>
          <w:bCs/>
          <w:sz w:val="24"/>
          <w:szCs w:val="24"/>
        </w:rPr>
        <w:t xml:space="preserve"> </w:t>
      </w:r>
    </w:p>
    <w:p w:rsidRDefault="00A7081A" w:rsidP="00A7081A" w:rsidR="008D2F0C" w:rsidRPr="00767754">
      <w:pPr>
        <w:jc w:val="center"/>
        <w:rPr>
          <w:bCs/>
          <w:sz w:val="24"/>
          <w:szCs w:val="24"/>
        </w:rPr>
      </w:pPr>
      <w:r w:rsidRPr="00767754">
        <w:rPr>
          <w:bCs/>
          <w:sz w:val="24"/>
          <w:szCs w:val="24"/>
        </w:rPr>
        <w:t>O D L U K E</w:t>
      </w:r>
    </w:p>
    <w:p w:rsidRDefault="00767754" w:rsidP="00A7081A" w:rsidR="00767754" w:rsidRPr="00767754">
      <w:pPr>
        <w:jc w:val="center"/>
        <w:rPr>
          <w:bCs/>
          <w:sz w:val="24"/>
          <w:szCs w:val="24"/>
        </w:rPr>
      </w:pPr>
    </w:p>
    <w:p w:rsidRDefault="006123B6" w:rsidP="00767754" w:rsidR="00767754" w:rsidRPr="00767754">
      <w:pPr>
        <w:pStyle w:val="Odlomakpopisa"/>
        <w:numPr>
          <w:ilvl w:val="0"/>
          <w:numId w:val="31"/>
        </w:numPr>
        <w:spacing w:after="160"/>
        <w:jc w:val="both"/>
        <w:rPr>
          <w:rFonts w:hAnsi="Times New Roman" w:ascii="Times New Roman"/>
          <w:sz w:val="24"/>
          <w:szCs w:val="24"/>
        </w:rPr>
      </w:pPr>
      <w:r>
        <w:rPr>
          <w:rFonts w:hAnsi="Times New Roman" w:ascii="Times New Roman"/>
          <w:sz w:val="24"/>
          <w:szCs w:val="24"/>
        </w:rPr>
        <w:t>prihvaća se</w:t>
      </w:r>
      <w:r w:rsidR="00767754" w:rsidRPr="00767754">
        <w:rPr>
          <w:rFonts w:hAnsi="Times New Roman" w:ascii="Times New Roman"/>
          <w:sz w:val="24"/>
          <w:szCs w:val="24"/>
        </w:rPr>
        <w:t xml:space="preserve"> izvješće o gospodarskom položaju dužnika i njegovim uzrocima,</w:t>
      </w:r>
    </w:p>
    <w:p w:rsidRDefault="006123B6" w:rsidP="00767754" w:rsidR="00767754">
      <w:pPr>
        <w:pStyle w:val="Odlomakpopisa"/>
        <w:numPr>
          <w:ilvl w:val="0"/>
          <w:numId w:val="31"/>
        </w:numPr>
        <w:spacing w:after="160"/>
        <w:jc w:val="both"/>
        <w:rPr>
          <w:rFonts w:hAnsi="Times New Roman" w:ascii="Times New Roman"/>
          <w:sz w:val="24"/>
          <w:szCs w:val="24"/>
        </w:rPr>
      </w:pPr>
      <w:r>
        <w:rPr>
          <w:rFonts w:hAnsi="Times New Roman" w:ascii="Times New Roman"/>
          <w:sz w:val="24"/>
          <w:szCs w:val="24"/>
        </w:rPr>
        <w:t>prihvaćaju se</w:t>
      </w:r>
      <w:r w:rsidR="00767754" w:rsidRPr="00767754">
        <w:rPr>
          <w:rFonts w:hAnsi="Times New Roman" w:ascii="Times New Roman"/>
          <w:sz w:val="24"/>
          <w:szCs w:val="24"/>
        </w:rPr>
        <w:t xml:space="preserve"> do sada poduzete radnje stečajnog upravitelja,</w:t>
      </w:r>
    </w:p>
    <w:p w:rsidRDefault="0015341B" w:rsidP="00767754" w:rsidR="0015341B" w:rsidRPr="00767754">
      <w:pPr>
        <w:pStyle w:val="Odlomakpopisa"/>
        <w:numPr>
          <w:ilvl w:val="0"/>
          <w:numId w:val="31"/>
        </w:numPr>
        <w:spacing w:after="160"/>
        <w:jc w:val="both"/>
        <w:rPr>
          <w:rFonts w:hAnsi="Times New Roman" w:ascii="Times New Roman"/>
          <w:sz w:val="24"/>
          <w:szCs w:val="24"/>
        </w:rPr>
      </w:pPr>
      <w:r>
        <w:rPr>
          <w:rFonts w:hAnsi="Times New Roman" w:ascii="Times New Roman"/>
          <w:sz w:val="24"/>
          <w:szCs w:val="24"/>
        </w:rPr>
        <w:t>ovlašćuje se stečajnog upravitelja utvrditi kolika je vrijednost poslovnih udjela stečajnog dužnika, koji su utvrđeni nakon otvaranja stečajnog postupka te će se nakon toga donijeti odluka o eventualnom pokretanju postupka radi pobijanja pravnih radnji ili ništetnosti takvog ugovora, odnosno o svrsishodnosti pokretanju tih postupka.</w:t>
      </w:r>
    </w:p>
    <w:p w:rsidRDefault="00767754" w:rsidP="0015341B" w:rsidR="00767754" w:rsidRPr="0015341B">
      <w:pPr>
        <w:pStyle w:val="Odlomakpopisa"/>
        <w:spacing w:after="160"/>
        <w:jc w:val="both"/>
        <w:rPr>
          <w:rFonts w:hAnsi="Times New Roman" w:ascii="Times New Roman"/>
          <w:sz w:val="24"/>
          <w:szCs w:val="24"/>
        </w:rPr>
      </w:pPr>
    </w:p>
    <w:p w:rsidRDefault="0015341B" w:rsidP="0015341B" w:rsidR="0015341B" w:rsidRPr="0015341B">
      <w:pPr>
        <w:pStyle w:val="Odlomakpopisa"/>
        <w:spacing w:after="160"/>
        <w:jc w:val="both"/>
        <w:rPr>
          <w:rFonts w:hAnsi="Times New Roman" w:ascii="Times New Roman"/>
          <w:sz w:val="24"/>
          <w:szCs w:val="24"/>
        </w:rPr>
      </w:pPr>
    </w:p>
    <w:p w:rsidRDefault="003214B5" w:rsidP="00C36656" w:rsidR="003214B5" w:rsidRPr="00767754">
      <w:pPr>
        <w:pStyle w:val="Tijeloteksta"/>
        <w:tabs>
          <w:tab w:pos="426" w:val="left"/>
        </w:tabs>
        <w:rPr>
          <w:rFonts w:hAnsi="Times New Roman" w:ascii="Times New Roman"/>
          <w:szCs w:val="24"/>
          <w:lang w:val="pl-PL"/>
        </w:rPr>
      </w:pPr>
    </w:p>
    <w:p w:rsidRDefault="000079B9" w:rsidP="00E4365F" w:rsidR="000079B9" w:rsidRPr="00767754">
      <w:pPr>
        <w:pStyle w:val="Tijeloteksta"/>
        <w:tabs>
          <w:tab w:pos="426" w:val="left"/>
        </w:tabs>
        <w:overflowPunct/>
        <w:autoSpaceDE/>
        <w:autoSpaceDN/>
        <w:adjustRightInd/>
        <w:textAlignment w:val="auto"/>
        <w:rPr>
          <w:rFonts w:hAnsi="Times New Roman" w:ascii="Times New Roman"/>
          <w:szCs w:val="24"/>
        </w:rPr>
      </w:pPr>
      <w:r w:rsidRPr="00767754">
        <w:rPr>
          <w:rFonts w:hAnsi="Times New Roman" w:ascii="Times New Roman"/>
          <w:szCs w:val="24"/>
          <w:lang w:val="pl-PL"/>
        </w:rPr>
        <w:t>Sud donosi</w:t>
      </w:r>
    </w:p>
    <w:p w:rsidRDefault="000079B9" w:rsidP="009029D4" w:rsidR="000079B9" w:rsidRPr="00767754">
      <w:pPr>
        <w:jc w:val="both"/>
        <w:rPr>
          <w:sz w:val="24"/>
          <w:szCs w:val="24"/>
          <w:lang w:val="pl-PL"/>
        </w:rPr>
      </w:pPr>
    </w:p>
    <w:p w:rsidRDefault="000079B9" w:rsidP="000079B9" w:rsidR="000079B9" w:rsidRPr="00767754">
      <w:pPr>
        <w:jc w:val="center"/>
        <w:rPr>
          <w:sz w:val="24"/>
          <w:szCs w:val="24"/>
          <w:lang w:val="pl-PL"/>
        </w:rPr>
      </w:pPr>
      <w:r w:rsidRPr="00767754">
        <w:rPr>
          <w:sz w:val="24"/>
          <w:szCs w:val="24"/>
          <w:lang w:val="pl-PL"/>
        </w:rPr>
        <w:t>Rješenje</w:t>
      </w:r>
    </w:p>
    <w:p w:rsidRDefault="000079B9" w:rsidP="009029D4" w:rsidR="000079B9" w:rsidRPr="00767754">
      <w:pPr>
        <w:jc w:val="both"/>
        <w:rPr>
          <w:sz w:val="24"/>
          <w:szCs w:val="24"/>
          <w:lang w:val="pl-PL"/>
        </w:rPr>
      </w:pPr>
    </w:p>
    <w:p w:rsidRDefault="000079B9" w:rsidP="009029D4" w:rsidR="000079B9" w:rsidRPr="00767754">
      <w:pPr>
        <w:jc w:val="both"/>
        <w:rPr>
          <w:sz w:val="24"/>
          <w:szCs w:val="24"/>
          <w:lang w:val="pl-PL"/>
        </w:rPr>
      </w:pPr>
      <w:r w:rsidRPr="00767754">
        <w:rPr>
          <w:sz w:val="24"/>
          <w:szCs w:val="24"/>
          <w:lang w:val="pl-PL"/>
        </w:rPr>
        <w:t xml:space="preserve">Daljnja odluka pismeno. </w:t>
      </w:r>
    </w:p>
    <w:p w:rsidRDefault="002753EC" w:rsidP="0013610F" w:rsidR="002753EC" w:rsidRPr="00767754">
      <w:pPr>
        <w:rPr>
          <w:bCs/>
          <w:sz w:val="24"/>
          <w:szCs w:val="24"/>
        </w:rPr>
      </w:pPr>
    </w:p>
    <w:p w:rsidRDefault="0013610F" w:rsidP="004A38B4" w:rsidR="0013610F" w:rsidRPr="00767754">
      <w:pPr>
        <w:jc w:val="center"/>
        <w:rPr>
          <w:bCs/>
          <w:sz w:val="24"/>
          <w:szCs w:val="24"/>
        </w:rPr>
      </w:pPr>
    </w:p>
    <w:p w:rsidRDefault="004A38B4" w:rsidP="004A38B4" w:rsidR="00853FF6" w:rsidRPr="00767754">
      <w:pPr>
        <w:jc w:val="center"/>
        <w:rPr>
          <w:bCs/>
          <w:sz w:val="24"/>
          <w:szCs w:val="24"/>
        </w:rPr>
      </w:pPr>
      <w:r w:rsidRPr="00767754">
        <w:rPr>
          <w:bCs/>
          <w:sz w:val="24"/>
          <w:szCs w:val="24"/>
        </w:rPr>
        <w:t>D</w:t>
      </w:r>
      <w:r w:rsidR="00853FF6" w:rsidRPr="00767754">
        <w:rPr>
          <w:bCs/>
          <w:sz w:val="24"/>
          <w:szCs w:val="24"/>
        </w:rPr>
        <w:t>ovršeno u</w:t>
      </w:r>
      <w:r w:rsidR="00862E38" w:rsidRPr="00767754">
        <w:rPr>
          <w:bCs/>
          <w:sz w:val="24"/>
          <w:szCs w:val="24"/>
        </w:rPr>
        <w:t xml:space="preserve"> </w:t>
      </w:r>
      <w:r w:rsidR="009E551B" w:rsidRPr="00767754">
        <w:rPr>
          <w:bCs/>
          <w:sz w:val="24"/>
          <w:szCs w:val="24"/>
        </w:rPr>
        <w:t>10,</w:t>
      </w:r>
      <w:r w:rsidR="00736967">
        <w:rPr>
          <w:bCs/>
          <w:sz w:val="24"/>
          <w:szCs w:val="24"/>
        </w:rPr>
        <w:t>03</w:t>
      </w:r>
      <w:r w:rsidR="00E14047" w:rsidRPr="00767754">
        <w:rPr>
          <w:bCs/>
          <w:sz w:val="24"/>
          <w:szCs w:val="24"/>
        </w:rPr>
        <w:t xml:space="preserve"> </w:t>
      </w:r>
      <w:r w:rsidR="00862E38" w:rsidRPr="00767754">
        <w:rPr>
          <w:bCs/>
          <w:sz w:val="24"/>
          <w:szCs w:val="24"/>
        </w:rPr>
        <w:t>sati</w:t>
      </w:r>
    </w:p>
    <w:p w:rsidRDefault="00FF4310" w:rsidP="00895E2C" w:rsidR="00FF4310" w:rsidRPr="00767754">
      <w:pPr>
        <w:rPr>
          <w:bCs/>
          <w:sz w:val="24"/>
          <w:szCs w:val="24"/>
        </w:rPr>
      </w:pPr>
    </w:p>
    <w:p w:rsidRDefault="008B28EF" w:rsidP="00853FF6" w:rsidR="00853FF6" w:rsidRPr="00767754">
      <w:pPr>
        <w:jc w:val="center"/>
        <w:rPr>
          <w:bCs/>
          <w:sz w:val="24"/>
          <w:szCs w:val="24"/>
        </w:rPr>
      </w:pPr>
      <w:r w:rsidRPr="00767754">
        <w:rPr>
          <w:bCs/>
          <w:sz w:val="24"/>
          <w:szCs w:val="24"/>
        </w:rPr>
        <w:t xml:space="preserve">   </w:t>
      </w:r>
      <w:r w:rsidR="001B2756" w:rsidRPr="00767754">
        <w:rPr>
          <w:bCs/>
          <w:sz w:val="24"/>
          <w:szCs w:val="24"/>
        </w:rPr>
        <w:t>S</w:t>
      </w:r>
      <w:r w:rsidR="00037E28" w:rsidRPr="00767754">
        <w:rPr>
          <w:bCs/>
          <w:sz w:val="24"/>
          <w:szCs w:val="24"/>
        </w:rPr>
        <w:t>udac</w:t>
      </w:r>
      <w:r w:rsidR="00F85D7A" w:rsidRPr="00767754">
        <w:rPr>
          <w:bCs/>
          <w:sz w:val="24"/>
          <w:szCs w:val="24"/>
        </w:rPr>
        <w:t>:</w:t>
      </w:r>
    </w:p>
    <w:p w:rsidRDefault="008B28EF" w:rsidP="00B754B4" w:rsidR="003E49B9" w:rsidRPr="00767754">
      <w:pPr>
        <w:rPr>
          <w:bCs/>
          <w:sz w:val="24"/>
          <w:szCs w:val="24"/>
        </w:rPr>
      </w:pPr>
      <w:r w:rsidRPr="00767754">
        <w:rPr>
          <w:bCs/>
          <w:sz w:val="24"/>
          <w:szCs w:val="24"/>
        </w:rPr>
        <w:t xml:space="preserve">                                                                Vesna Sremac Šoštar</w:t>
      </w:r>
    </w:p>
    <w:p w:rsidRDefault="00853FF6" w:rsidP="00853FF6" w:rsidR="00853FF6" w:rsidRPr="00767754">
      <w:pPr>
        <w:jc w:val="center"/>
        <w:rPr>
          <w:bCs/>
          <w:sz w:val="24"/>
          <w:szCs w:val="24"/>
        </w:rPr>
      </w:pPr>
    </w:p>
    <w:p w:rsidRDefault="00853FF6" w:rsidP="00853FF6" w:rsidR="00853FF6" w:rsidRPr="00767754">
      <w:pPr>
        <w:jc w:val="center"/>
        <w:rPr>
          <w:bCs/>
          <w:sz w:val="24"/>
          <w:szCs w:val="24"/>
        </w:rPr>
      </w:pPr>
      <w:r w:rsidRPr="00767754">
        <w:rPr>
          <w:bCs/>
          <w:sz w:val="24"/>
          <w:szCs w:val="24"/>
        </w:rPr>
        <w:t>Zapisničar</w:t>
      </w:r>
      <w:r w:rsidR="00F85D7A" w:rsidRPr="00767754">
        <w:rPr>
          <w:bCs/>
          <w:sz w:val="24"/>
          <w:szCs w:val="24"/>
        </w:rPr>
        <w:t>:</w:t>
      </w:r>
    </w:p>
    <w:p w:rsidRDefault="00A0568B" w:rsidP="00853FF6" w:rsidR="008B28EF" w:rsidRPr="00767754">
      <w:pPr>
        <w:jc w:val="center"/>
        <w:rPr>
          <w:bCs/>
          <w:sz w:val="24"/>
          <w:szCs w:val="24"/>
        </w:rPr>
      </w:pPr>
      <w:r w:rsidRPr="00767754">
        <w:rPr>
          <w:bCs/>
          <w:sz w:val="24"/>
          <w:szCs w:val="24"/>
        </w:rPr>
        <w:t>Matea Bizjak</w:t>
      </w:r>
    </w:p>
    <w:p w:rsidRDefault="00853FF6" w:rsidP="00853FF6" w:rsidR="00853FF6" w:rsidRPr="00767754">
      <w:pPr>
        <w:jc w:val="center"/>
        <w:rPr>
          <w:bCs/>
          <w:sz w:val="24"/>
          <w:szCs w:val="24"/>
        </w:rPr>
      </w:pPr>
    </w:p>
    <w:p w:rsidRDefault="003E49B9" w:rsidP="00853FF6" w:rsidR="003E49B9" w:rsidRPr="00767754">
      <w:pPr>
        <w:jc w:val="center"/>
        <w:rPr>
          <w:bCs/>
          <w:sz w:val="24"/>
          <w:szCs w:val="24"/>
        </w:rPr>
      </w:pPr>
    </w:p>
    <w:p w:rsidRDefault="00037E28" w:rsidP="00954230" w:rsidR="003E49B9" w:rsidRPr="00767754">
      <w:pPr>
        <w:jc w:val="both"/>
        <w:rPr>
          <w:bCs/>
          <w:sz w:val="24"/>
          <w:szCs w:val="24"/>
        </w:rPr>
      </w:pPr>
      <w:r w:rsidRPr="00767754">
        <w:rPr>
          <w:bCs/>
          <w:sz w:val="24"/>
          <w:szCs w:val="24"/>
        </w:rPr>
        <w:t>Stečajni upravitelj</w:t>
      </w:r>
      <w:r w:rsidR="00F85D7A" w:rsidRPr="00767754">
        <w:rPr>
          <w:bCs/>
          <w:sz w:val="24"/>
          <w:szCs w:val="24"/>
        </w:rPr>
        <w:t>:</w:t>
      </w:r>
      <w:r w:rsidRPr="00767754">
        <w:rPr>
          <w:bCs/>
          <w:sz w:val="24"/>
          <w:szCs w:val="24"/>
        </w:rPr>
        <w:tab/>
      </w:r>
      <w:r w:rsidRPr="00767754">
        <w:rPr>
          <w:bCs/>
          <w:sz w:val="24"/>
          <w:szCs w:val="24"/>
        </w:rPr>
        <w:tab/>
      </w:r>
      <w:r w:rsidRPr="00767754">
        <w:rPr>
          <w:bCs/>
          <w:sz w:val="24"/>
          <w:szCs w:val="24"/>
        </w:rPr>
        <w:tab/>
      </w:r>
      <w:r w:rsidRPr="00767754">
        <w:rPr>
          <w:bCs/>
          <w:sz w:val="24"/>
          <w:szCs w:val="24"/>
        </w:rPr>
        <w:tab/>
      </w:r>
      <w:r w:rsidRPr="00767754">
        <w:rPr>
          <w:bCs/>
          <w:sz w:val="24"/>
          <w:szCs w:val="24"/>
        </w:rPr>
        <w:tab/>
      </w:r>
      <w:r w:rsidRPr="00767754">
        <w:rPr>
          <w:bCs/>
          <w:sz w:val="24"/>
          <w:szCs w:val="24"/>
        </w:rPr>
        <w:tab/>
      </w:r>
      <w:r w:rsidRPr="00767754">
        <w:rPr>
          <w:bCs/>
          <w:sz w:val="24"/>
          <w:szCs w:val="24"/>
        </w:rPr>
        <w:tab/>
        <w:t xml:space="preserve">  </w:t>
      </w:r>
    </w:p>
    <w:p w:rsidRDefault="003E49B9" w:rsidP="003E49B9" w:rsidR="003E49B9" w:rsidRPr="00767754">
      <w:pPr>
        <w:jc w:val="right"/>
        <w:rPr>
          <w:bCs/>
          <w:sz w:val="24"/>
          <w:szCs w:val="24"/>
        </w:rPr>
      </w:pPr>
    </w:p>
    <w:p w:rsidRDefault="00853FF6" w:rsidP="00852B0D" w:rsidR="00853FF6" w:rsidRPr="00767754">
      <w:pPr>
        <w:rPr>
          <w:bCs/>
          <w:sz w:val="24"/>
          <w:szCs w:val="24"/>
        </w:rPr>
      </w:pPr>
      <w:r w:rsidRPr="00767754">
        <w:rPr>
          <w:bCs/>
          <w:sz w:val="24"/>
          <w:szCs w:val="24"/>
        </w:rPr>
        <w:t>Stečajni vjerovnici</w:t>
      </w:r>
      <w:r w:rsidR="00F85D7A" w:rsidRPr="00767754">
        <w:rPr>
          <w:bCs/>
          <w:sz w:val="24"/>
          <w:szCs w:val="24"/>
        </w:rPr>
        <w:t>:</w:t>
      </w:r>
    </w:p>
    <w:p w:rsidRDefault="008C7965" w:rsidP="008C7965" w:rsidR="008C7965" w:rsidRPr="00767754">
      <w:pPr>
        <w:jc w:val="both"/>
        <w:rPr>
          <w:bCs/>
          <w:sz w:val="24"/>
          <w:szCs w:val="24"/>
        </w:rPr>
      </w:pPr>
    </w:p>
    <w:p w:rsidRDefault="000306E2" w:rsidP="000306E2" w:rsidR="000306E2" w:rsidRPr="00767754">
      <w:pPr>
        <w:jc w:val="both"/>
        <w:rPr>
          <w:bCs/>
          <w:sz w:val="24"/>
          <w:szCs w:val="24"/>
        </w:rPr>
      </w:pPr>
      <w:r w:rsidRPr="00767754">
        <w:rPr>
          <w:bCs/>
          <w:sz w:val="24"/>
          <w:szCs w:val="24"/>
        </w:rPr>
        <w:t>Ministarstvo financija, Porezna uprava, OIB: 18683136487</w:t>
      </w:r>
      <w:r w:rsidRPr="00767754">
        <w:rPr>
          <w:bCs/>
          <w:sz w:val="24"/>
          <w:szCs w:val="24"/>
        </w:rPr>
        <w:tab/>
        <w:t>,Avenija Dubrovnik 32, Zagreb, zastupano po</w:t>
      </w:r>
      <w:r>
        <w:rPr>
          <w:bCs/>
          <w:sz w:val="24"/>
          <w:szCs w:val="24"/>
        </w:rPr>
        <w:t xml:space="preserve"> Sanja Dumbović Gajić, zamjenica </w:t>
      </w:r>
      <w:r w:rsidRPr="00767754">
        <w:rPr>
          <w:bCs/>
          <w:sz w:val="24"/>
          <w:szCs w:val="24"/>
        </w:rPr>
        <w:t xml:space="preserve"> ŽDO Zagreb</w:t>
      </w:r>
    </w:p>
    <w:p w:rsidRDefault="000306E2" w:rsidP="000306E2" w:rsidR="000306E2">
      <w:pPr>
        <w:jc w:val="both"/>
        <w:rPr>
          <w:sz w:val="24"/>
          <w:szCs w:val="24"/>
        </w:rPr>
      </w:pPr>
      <w:r w:rsidRPr="00767754">
        <w:rPr>
          <w:sz w:val="24"/>
          <w:szCs w:val="24"/>
        </w:rPr>
        <w:t>Hrvatske šume d.o.o., OIB: 69693144506, Ljudevita Farkaša Vukotinovića 2</w:t>
      </w:r>
      <w:r>
        <w:rPr>
          <w:sz w:val="24"/>
          <w:szCs w:val="24"/>
        </w:rPr>
        <w:t>, zastupano po Ivana Božić odvjetnica</w:t>
      </w:r>
    </w:p>
    <w:p w:rsidRDefault="000306E2" w:rsidP="000306E2" w:rsidR="00342482" w:rsidRPr="00767754">
      <w:pPr>
        <w:jc w:val="both"/>
        <w:rPr>
          <w:bCs/>
          <w:sz w:val="24"/>
          <w:szCs w:val="24"/>
        </w:rPr>
      </w:pPr>
      <w:r>
        <w:rPr>
          <w:sz w:val="24"/>
          <w:szCs w:val="24"/>
        </w:rPr>
        <w:t>Utvrđuje se da je pristupio i bivši direktor stečajnog dužnika Ćosić Dražen</w:t>
      </w:r>
    </w:p>
    <w:sectPr w:rsidSect="000306E2" w:rsidR="00342482" w:rsidRPr="00767754">
      <w:pgSz w:h="15840" w:w="12240"/>
      <w:pgMar w:gutter="0" w:footer="709" w:header="709" w:left="1418" w:bottom="851"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AC8" w:rsidR="008C1AC8">
      <w:r>
        <w:separator/>
      </w:r>
    </w:p>
  </w:endnote>
  <w:endnote w:id="0" w:type="continuationSeparator">
    <w:p w:rsidRDefault="008C1AC8" w:rsidR="008C1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AC8" w:rsidR="008C1AC8">
      <w:r>
        <w:separator/>
      </w:r>
    </w:p>
  </w:footnote>
  <w:footnote w:id="0" w:type="continuationSeparator">
    <w:p w:rsidRDefault="008C1AC8" w:rsidR="008C1A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1AC8" w:rsidR="008C1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723A">
      <w:rPr>
        <w:rStyle w:val="Brojstranice"/>
        <w:noProof/>
      </w:rPr>
      <w:t>16</w:t>
    </w:r>
    <w:r>
      <w:rPr>
        <w:rStyle w:val="Brojstranice"/>
      </w:rPr>
      <w:fldChar w:fldCharType="end"/>
    </w:r>
  </w:p>
  <w:p w:rsidRDefault="008C1AC8" w:rsidP="00AA1621" w:rsidR="008C1AC8" w:rsidRPr="00AA1621">
    <w:pPr>
      <w:pStyle w:val="Zaglavlje"/>
      <w:jc w:val="right"/>
      <w:rPr>
        <w:sz w:val="22"/>
        <w:szCs w:val="22"/>
      </w:rPr>
    </w:pPr>
    <w:r>
      <w:rPr>
        <w:bCs/>
        <w:sz w:val="22"/>
        <w:szCs w:val="22"/>
      </w:rPr>
      <w:t>48. St-223/15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R="008C1AC8">
    <w:pPr>
      <w:pStyle w:val="Zaglavlje"/>
    </w:pPr>
  </w:p>
  <w:p w:rsidRDefault="008C1AC8" w:rsidR="008C1AC8">
    <w:pPr>
      <w:pStyle w:val="Zaglavlje"/>
    </w:pPr>
  </w:p>
  <w:p w:rsidRDefault="008C1AC8" w:rsidR="008C1A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4">
    <w:nsid w:val="0AE46C7C"/>
    <w:multiLevelType w:val="hybridMultilevel"/>
    <w:tmpl w:val="5158F4C0"/>
    <w:lvl w:tplc="812E3134" w:ilvl="0">
      <w:start w:val="1"/>
      <w:numFmt w:val="bullet"/>
      <w:lvlText w:val="-"/>
      <w:lvlJc w:val="left"/>
      <w:pPr>
        <w:ind w:hanging="360" w:left="720"/>
      </w:pPr>
      <w:rPr>
        <w:rFonts w:cstheme="minorBidi" w:eastAsiaTheme="minorHAnsi" w:hAnsi="Century Gothic" w:ascii="Century Gothic"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6">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43C4C54"/>
    <w:multiLevelType w:val="hybridMultilevel"/>
    <w:tmpl w:val="D414BFAC"/>
    <w:lvl w:tplc="D556F0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3">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5">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0">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1">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4">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5">
    <w:nsid w:val="65704244"/>
    <w:multiLevelType w:val="hybridMultilevel"/>
    <w:tmpl w:val="E2F67DA4"/>
    <w:lvl w:tplc="4ABA3A6E" w:ilvl="0">
      <w:numFmt w:val="bullet"/>
      <w:lvlText w:val="-"/>
      <w:lvlJc w:val="left"/>
      <w:pPr>
        <w:ind w:hanging="360" w:left="720"/>
      </w:pPr>
      <w:rPr>
        <w:rFonts w:eastAsiaTheme="minorHAnsi" w:cs="Times New Roman" w:hAnsi="Century Gothic" w:ascii="Century Gothic"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7">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1883B70"/>
    <w:multiLevelType w:val="hybridMultilevel"/>
    <w:tmpl w:val="8CA06554"/>
    <w:lvl w:tplc="4ABA3A6E" w:ilvl="0">
      <w:numFmt w:val="bullet"/>
      <w:lvlText w:val="-"/>
      <w:lvlJc w:val="left"/>
      <w:pPr>
        <w:ind w:hanging="360" w:left="720"/>
      </w:pPr>
      <w:rPr>
        <w:rFonts w:eastAsiaTheme="minorHAnsi" w:cs="Times New Roman" w:hAnsi="Century Gothic" w:ascii="Century Gothic"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15"/>
  </w:num>
  <w:num w:numId="3">
    <w:abstractNumId w:val="8"/>
  </w:num>
  <w:num w:numId="4">
    <w:abstractNumId w:val="24"/>
  </w:num>
  <w:num w:numId="5">
    <w:abstractNumId w:val="1"/>
  </w:num>
  <w:num w:numId="6">
    <w:abstractNumId w:val="20"/>
  </w:num>
  <w:num w:numId="7">
    <w:abstractNumId w:val="17"/>
  </w:num>
  <w:num w:numId="8">
    <w:abstractNumId w:val="19"/>
  </w:num>
  <w:num w:numId="9">
    <w:abstractNumId w:val="5"/>
  </w:num>
  <w:num w:numId="10">
    <w:abstractNumId w:val="26"/>
  </w:num>
  <w:num w:numId="11">
    <w:abstractNumId w:val="2"/>
  </w:num>
  <w:num w:numId="12">
    <w:abstractNumId w:val="12"/>
  </w:num>
  <w:num w:numId="13">
    <w:abstractNumId w:val="10"/>
  </w:num>
  <w:num w:numId="14">
    <w:abstractNumId w:val="0"/>
  </w:num>
  <w:num w:numId="15">
    <w:abstractNumId w:val="27"/>
  </w:num>
  <w:num w:numId="16">
    <w:abstractNumId w:val="18"/>
  </w:num>
  <w:num w:numId="17">
    <w:abstractNumId w:val="6"/>
  </w:num>
  <w:num w:numId="18">
    <w:abstractNumId w:val="13"/>
  </w:num>
  <w:num w:numId="19">
    <w:abstractNumId w:val="7"/>
  </w:num>
  <w:num w:numId="20">
    <w:abstractNumId w:val="3"/>
  </w:num>
  <w:num w:numId="21">
    <w:abstractNumId w:val="29"/>
  </w:num>
  <w:num w:numId="22">
    <w:abstractNumId w:val="16"/>
  </w:num>
  <w:num w:numId="23">
    <w:abstractNumId w:val="14"/>
  </w:num>
  <w:num w:numId="24">
    <w:abstractNumId w:val="21"/>
  </w:num>
  <w:num w:numId="25">
    <w:abstractNumId w:val="22"/>
  </w:num>
  <w:num w:numId="26">
    <w:abstractNumId w:val="28"/>
  </w:num>
  <w:num w:numId="27">
    <w:abstractNumId w:val="23"/>
  </w:num>
  <w:num w:numId="28">
    <w:abstractNumId w:val="11"/>
  </w:num>
  <w:num w:numId="29">
    <w:abstractNumId w:val="25"/>
  </w:num>
  <w:num w:numId="30">
    <w:abstractNumId w:val="30"/>
  </w:num>
  <w:num w:numId="31">
    <w:abstractNumId w:val="4"/>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06E2"/>
    <w:rsid w:val="000322B1"/>
    <w:rsid w:val="00033B31"/>
    <w:rsid w:val="0003629C"/>
    <w:rsid w:val="00037E28"/>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5C"/>
    <w:rsid w:val="001314BD"/>
    <w:rsid w:val="0013610F"/>
    <w:rsid w:val="00141CE9"/>
    <w:rsid w:val="00143B09"/>
    <w:rsid w:val="00144C1A"/>
    <w:rsid w:val="00150D16"/>
    <w:rsid w:val="00151B3D"/>
    <w:rsid w:val="0015341B"/>
    <w:rsid w:val="0015448A"/>
    <w:rsid w:val="00155D26"/>
    <w:rsid w:val="00155D9A"/>
    <w:rsid w:val="00164375"/>
    <w:rsid w:val="00166167"/>
    <w:rsid w:val="00172202"/>
    <w:rsid w:val="00172D60"/>
    <w:rsid w:val="00175846"/>
    <w:rsid w:val="00175AE1"/>
    <w:rsid w:val="00182185"/>
    <w:rsid w:val="00182244"/>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205652"/>
    <w:rsid w:val="00206437"/>
    <w:rsid w:val="0021069A"/>
    <w:rsid w:val="002106B6"/>
    <w:rsid w:val="00212A74"/>
    <w:rsid w:val="00217B3D"/>
    <w:rsid w:val="00222D72"/>
    <w:rsid w:val="00225EC1"/>
    <w:rsid w:val="00233FDB"/>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4FD5"/>
    <w:rsid w:val="00596EB6"/>
    <w:rsid w:val="005A1446"/>
    <w:rsid w:val="005A1B42"/>
    <w:rsid w:val="005A2CF3"/>
    <w:rsid w:val="005A3188"/>
    <w:rsid w:val="005B000E"/>
    <w:rsid w:val="005B028D"/>
    <w:rsid w:val="005B525A"/>
    <w:rsid w:val="005B6C47"/>
    <w:rsid w:val="005C04B1"/>
    <w:rsid w:val="005C4A68"/>
    <w:rsid w:val="005C6799"/>
    <w:rsid w:val="005D1023"/>
    <w:rsid w:val="005D16E8"/>
    <w:rsid w:val="005E0FA2"/>
    <w:rsid w:val="005E3E42"/>
    <w:rsid w:val="005E5D9C"/>
    <w:rsid w:val="00607EA2"/>
    <w:rsid w:val="00611B77"/>
    <w:rsid w:val="006123B6"/>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1457"/>
    <w:rsid w:val="00692559"/>
    <w:rsid w:val="00692CC9"/>
    <w:rsid w:val="00693832"/>
    <w:rsid w:val="00696EA1"/>
    <w:rsid w:val="006A01CC"/>
    <w:rsid w:val="006A4FAF"/>
    <w:rsid w:val="006B0CE1"/>
    <w:rsid w:val="006B22FB"/>
    <w:rsid w:val="006B2B2C"/>
    <w:rsid w:val="006B51AA"/>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E76"/>
    <w:rsid w:val="007265E7"/>
    <w:rsid w:val="00726792"/>
    <w:rsid w:val="00732558"/>
    <w:rsid w:val="00733A1C"/>
    <w:rsid w:val="00736967"/>
    <w:rsid w:val="00736E2D"/>
    <w:rsid w:val="00737273"/>
    <w:rsid w:val="00742560"/>
    <w:rsid w:val="00742688"/>
    <w:rsid w:val="00744247"/>
    <w:rsid w:val="00752DB8"/>
    <w:rsid w:val="00753FA5"/>
    <w:rsid w:val="00754DEC"/>
    <w:rsid w:val="0075543A"/>
    <w:rsid w:val="00756047"/>
    <w:rsid w:val="0076080B"/>
    <w:rsid w:val="00762A0F"/>
    <w:rsid w:val="0076544A"/>
    <w:rsid w:val="007657B8"/>
    <w:rsid w:val="00766E12"/>
    <w:rsid w:val="00767754"/>
    <w:rsid w:val="00775953"/>
    <w:rsid w:val="007762AC"/>
    <w:rsid w:val="0077792F"/>
    <w:rsid w:val="00781A76"/>
    <w:rsid w:val="0078250E"/>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1362"/>
    <w:rsid w:val="007F34F0"/>
    <w:rsid w:val="007F7076"/>
    <w:rsid w:val="007F72CE"/>
    <w:rsid w:val="0080559F"/>
    <w:rsid w:val="00805B00"/>
    <w:rsid w:val="00806FDD"/>
    <w:rsid w:val="00810915"/>
    <w:rsid w:val="00814B57"/>
    <w:rsid w:val="0082501F"/>
    <w:rsid w:val="008258A0"/>
    <w:rsid w:val="008277C0"/>
    <w:rsid w:val="0083259F"/>
    <w:rsid w:val="008362E0"/>
    <w:rsid w:val="00844225"/>
    <w:rsid w:val="00852275"/>
    <w:rsid w:val="00852B0D"/>
    <w:rsid w:val="00853FF6"/>
    <w:rsid w:val="00854AAE"/>
    <w:rsid w:val="00860209"/>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2723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65DC"/>
    <w:rsid w:val="009C7DA4"/>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D37"/>
    <w:rsid w:val="00B054B7"/>
    <w:rsid w:val="00B20591"/>
    <w:rsid w:val="00B21F0F"/>
    <w:rsid w:val="00B26E4F"/>
    <w:rsid w:val="00B31B55"/>
    <w:rsid w:val="00B33F76"/>
    <w:rsid w:val="00B3704A"/>
    <w:rsid w:val="00B409A9"/>
    <w:rsid w:val="00B418A2"/>
    <w:rsid w:val="00B44A3E"/>
    <w:rsid w:val="00B46947"/>
    <w:rsid w:val="00B47E22"/>
    <w:rsid w:val="00B52E80"/>
    <w:rsid w:val="00B56A6B"/>
    <w:rsid w:val="00B57D98"/>
    <w:rsid w:val="00B66B52"/>
    <w:rsid w:val="00B70245"/>
    <w:rsid w:val="00B72F7D"/>
    <w:rsid w:val="00B73A59"/>
    <w:rsid w:val="00B74DB8"/>
    <w:rsid w:val="00B7506C"/>
    <w:rsid w:val="00B754B4"/>
    <w:rsid w:val="00B768EB"/>
    <w:rsid w:val="00B77E51"/>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3711"/>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81A44"/>
    <w:rsid w:val="00D83620"/>
    <w:rsid w:val="00D863E3"/>
    <w:rsid w:val="00D8786F"/>
    <w:rsid w:val="00D87E28"/>
    <w:rsid w:val="00D909AF"/>
    <w:rsid w:val="00D91619"/>
    <w:rsid w:val="00D93283"/>
    <w:rsid w:val="00D936C5"/>
    <w:rsid w:val="00DB1F86"/>
    <w:rsid w:val="00DB3BD0"/>
    <w:rsid w:val="00DB4623"/>
    <w:rsid w:val="00DB5D14"/>
    <w:rsid w:val="00DB73D0"/>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6252D"/>
    <w:rsid w:val="00E722E4"/>
    <w:rsid w:val="00E723C2"/>
    <w:rsid w:val="00E72527"/>
    <w:rsid w:val="00E750DF"/>
    <w:rsid w:val="00E77F90"/>
    <w:rsid w:val="00E80198"/>
    <w:rsid w:val="00E83264"/>
    <w:rsid w:val="00E8564F"/>
    <w:rsid w:val="00E87BD5"/>
    <w:rsid w:val="00E9021F"/>
    <w:rsid w:val="00E91028"/>
    <w:rsid w:val="00E92205"/>
    <w:rsid w:val="00E930A2"/>
    <w:rsid w:val="00E9495D"/>
    <w:rsid w:val="00E95061"/>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3C3"/>
    <w:rsid w:val="00F62831"/>
    <w:rsid w:val="00F66B98"/>
    <w:rsid w:val="00F72112"/>
    <w:rsid w:val="00F72884"/>
    <w:rsid w:val="00F764AF"/>
    <w:rsid w:val="00F776FB"/>
    <w:rsid w:val="00F80894"/>
    <w:rsid w:val="00F825E0"/>
    <w:rsid w:val="00F85D7A"/>
    <w:rsid w:val="00F87AB5"/>
    <w:rsid w:val="00F94990"/>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Grid" w:type="table">
    <w:name w:val="TableGrid"/>
    <w:rsid w:val="00767754"/>
    <w:rPr>
      <w:rFonts w:cstheme="minorBidi" w:eastAsiaTheme="minorEastAsia" w:hAnsiTheme="minorHAnsi" w:asciiTheme="minorHAnsi"/>
      <w:sz w:val="22"/>
      <w:szCs w:val="22"/>
    </w:rPr>
    <w:tblPr>
      <w:tblCellMar>
        <w:top w:type="dxa" w:w="0"/>
        <w:left w:type="dxa" w:w="0"/>
        <w:bottom w:type="dxa" w:w="0"/>
        <w:right w:type="dxa" w:w="0"/>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Grid" w:type="table">
    <w:name w:val="TableGrid"/>
    <w:rsid w:val="00767754"/>
    <w:rPr>
      <w:rFonts w:asciiTheme="minorHAnsi" w:cstheme="minorBidi" w:eastAsiaTheme="minorEastAsia" w:hAnsiTheme="minorHAnsi"/>
      <w:sz w:val="22"/>
      <w:szCs w:val="22"/>
    </w:rPr>
    <w:tblPr>
      <w:tblCellMar>
        <w:top w:type="dxa" w:w="0"/>
        <w:left w:type="dxa" w:w="0"/>
        <w:bottom w:type="dxa" w:w="0"/>
        <w:right w:type="dxa" w:w="0"/>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148641937">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973481983">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210067712">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tif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12. srpnja 2018.</izvorni_sadrzaj>
    <derivirana_varijabla naziv="DomainObject.StvarniPocetakDatum_1">12. srpnja 2018.</derivirana_varijabla>
  </DomainObject.StvarniPocetakDatum>
  <DomainObject.StvarniZavrsetakDatum>
    <izvorni_sadrzaj>12. srpnja 2018.</izvorni_sadrzaj>
    <derivirana_varijabla naziv="DomainObject.StvarniZavrsetakDatum_1">12. srpnja 2018.</derivirana_varijabla>
  </DomainObject.StvarniZavrsetakDatum>
  <DomainObject.PlaniraniZavrsetakDatum>
    <izvorni_sadrzaj>12. srpnja 2018.</izvorni_sadrzaj>
    <derivirana_varijabla naziv="DomainObject.PlaniraniZavrsetakDatum_1">12. srpnja 2018.</derivirana_varijabla>
  </DomainObject.PlaniraniZavrsetakDatum>
  <DomainObject.PlaniraniPocetakDatum>
    <izvorni_sadrzaj>12. srpnja 2018.</izvorni_sadrzaj>
    <derivirana_varijabla naziv="DomainObject.PlaniraniPocetakDatum_1">12. srpnja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10:03</izvorni_sadrzaj>
    <derivirana_varijabla naziv="DomainObject.StvarniZavrsetakVrijeme_1">10:03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srpnja 2018.</izvorni_sadrzaj>
    <derivirana_varijabla naziv="DomainObject.Zapisnik.DatumKreiranja_1">12. srpnja 2018.</derivirana_varijabla>
  </DomainObject.Zapisnik.DatumKreiranja>
  <DomainObject.Zapisnik.ImovinskaKorist>
    <izvorni_sadrzaj/>
    <derivirana_varijabla naziv="DomainObject.Zapisnik.ImovinskaKorist_1"/>
  </DomainObject.Zapisnik.ImovinskaKorist>
  <DomainObject.Zapisnik.Oznaka>
    <izvorni_sadrzaj>St-223/2015-37</izvorni_sadrzaj>
    <derivirana_varijabla naziv="DomainObject.Zapisnik.Oznaka_1">St-223/2015-37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2015.</izvorni_sadrzaj>
    <derivirana_varijabla naziv="DomainObject.Predmet.DatumOsnivanja_1">19.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St-223/2015</izvorni_sadrzaj>
    <derivirana_varijabla naziv="DomainObject.Predmet.OznakaBroj_1">St-223/2015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NYSA TOURS d.o.o. putnička agencija</izvorni_sadrzaj>
    <derivirana_varijabla naziv="DomainObject.Predmet.ProtustrankaFormated_1">  NYSA TOURS d.o.o. putnička agencija</derivirana_varijabla>
  </DomainObject.Predmet.ProtustrankaFormated>
  <DomainObject.Predmet.ProtustrankaFormatedOIB>
    <izvorni_sadrzaj>  NYSA TOURS d.o.o. putnička agencija, OIB 24150631592</izvorni_sadrzaj>
    <derivirana_varijabla naziv="DomainObject.Predmet.ProtustrankaFormatedOIB_1">  NYSA TOURS d.o.o. putnička agencija, OIB 24150631592</derivirana_varijabla>
  </DomainObject.Predmet.ProtustrankaFormatedOIB>
  <DomainObject.Predmet.ProtustrankaFormatedWithAdress>
    <izvorni_sadrzaj> NYSA TOURS d.o.o. putnička agencija, Trg kralja Tomislava 14, 10430 Samobor</izvorni_sadrzaj>
    <derivirana_varijabla naziv="DomainObject.Predmet.ProtustrankaFormatedWithAdress_1"> NYSA TOURS d.o.o. putnička agencija, Trg kralja Tomislava 14, 10430 Samobor</derivirana_varijabla>
  </DomainObject.Predmet.ProtustrankaFormatedWithAdress>
  <DomainObject.Predmet.ProtustrankaFormatedWithAdressOIB>
    <izvorni_sadrzaj> NYSA TOURS d.o.o. putnička agencija, OIB 24150631592, Trg kralja Tomislava 14, 10430 Samobor</izvorni_sadrzaj>
    <derivirana_varijabla naziv="DomainObject.Predmet.ProtustrankaFormatedWithAdressOIB_1"> NYSA TOURS d.o.o. putnička agencija, OIB 24150631592, Trg kralja Tomislava 14, 10430 Samobor</derivirana_varijabla>
  </DomainObject.Predmet.ProtustrankaFormatedWithAdressOIB>
  <DomainObject.Predmet.ProtustrankaWithAdress>
    <izvorni_sadrzaj>NYSA TOURS d.o.o. putnička agencija Trg kralja Tomislava 14, 10430 Samobor</izvorni_sadrzaj>
    <derivirana_varijabla naziv="DomainObject.Predmet.ProtustrankaWithAdress_1">NYSA TOURS d.o.o. putnička agencija Trg kralja Tomislava 14, 10430 Samobor</derivirana_varijabla>
  </DomainObject.Predmet.ProtustrankaWithAdress>
  <DomainObject.Predmet.ProtustrankaWithAdressOIB>
    <izvorni_sadrzaj>NYSA TOURS d.o.o. putnička agencija, OIB 24150631592, Trg kralja Tomislava 14, 10430 Samobor</izvorni_sadrzaj>
    <derivirana_varijabla naziv="DomainObject.Predmet.ProtustrankaWithAdressOIB_1">NYSA TOURS d.o.o. putnička agencija, OIB 24150631592, Trg kralja Tomislava 14, 10430 Samobor</derivirana_varijabla>
  </DomainObject.Predmet.ProtustrankaWithAdressOIB>
  <DomainObject.Predmet.ProtustrankaNazivFormated>
    <izvorni_sadrzaj>NYSA TOURS d.o.o. putnička agencija</izvorni_sadrzaj>
    <derivirana_varijabla naziv="DomainObject.Predmet.ProtustrankaNazivFormated_1">NYSA TOURS d.o.o. putnička agencija</derivirana_varijabla>
  </DomainObject.Predmet.ProtustrankaNazivFormated>
  <DomainObject.Predmet.ProtustrankaNazivFormatedOIB>
    <izvorni_sadrzaj>NYSA TOURS d.o.o. putnička agencija, OIB 24150631592</izvorni_sadrzaj>
    <derivirana_varijabla naziv="DomainObject.Predmet.ProtustrankaNazivFormatedOIB_1">NYSA TOURS d.o.o. putnička agencija, OIB 24150631592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NYSA TOURS d.o.o. putnička agencija</item>
    </izvorni_sadrzaj>
    <derivirana_varijabla naziv="DomainObject.Predmet.ProtuStrankaListFormated_1">
      <item>NYSA TOURS d.o.o. putnička agencija</item>
    </derivirana_varijabla>
  </DomainObject.Predmet.ProtuStrankaListFormated>
  <DomainObject.Predmet.ProtuStrankaListFormatedOIB>
    <izvorni_sadrzaj>
      <item>NYSA TOURS d.o.o. putnička agencija, OIB 24150631592</item>
    </izvorni_sadrzaj>
    <derivirana_varijabla naziv="DomainObject.Predmet.ProtuStrankaListFormatedOIB_1">
      <item>NYSA TOURS d.o.o. putnička agencija, OIB 24150631592</item>
    </derivirana_varijabla>
  </DomainObject.Predmet.ProtuStrankaListFormatedOIB>
  <DomainObject.Predmet.ProtuStrankaListFormatedWithAdress>
    <izvorni_sadrzaj>
      <item>NYSA TOURS d.o.o. putnička agencija, Trg kralja Tomislava 14, 10430 Samobor</item>
    </izvorni_sadrzaj>
    <derivirana_varijabla naziv="DomainObject.Predmet.ProtuStrankaListFormatedWithAdress_1">
      <item>NYSA TOURS d.o.o. putnička agencija, Trg kralja Tomislava 14, 10430 Samobor</item>
    </derivirana_varijabla>
  </DomainObject.Predmet.ProtuStrankaListFormatedWithAdress>
  <DomainObject.Predmet.ProtuStrankaListFormatedWithAdressOIB>
    <izvorni_sadrzaj>
      <item>NYSA TOURS d.o.o. putnička agencija, OIB 24150631592, Trg kralja Tomislava 14, 10430 Samobor</item>
    </izvorni_sadrzaj>
    <derivirana_varijabla naziv="DomainObject.Predmet.ProtuStrankaListFormatedWithAdressOIB_1">
      <item>NYSA TOURS d.o.o. putnička agencija, OIB 24150631592, Trg kralja Tomislava 14, 10430 Samobor</item>
    </derivirana_varijabla>
  </DomainObject.Predmet.ProtuStrankaListFormatedWithAdressOIB>
  <DomainObject.Predmet.ProtuStrankaListNazivFormated>
    <izvorni_sadrzaj>
      <item>NYSA TOURS d.o.o. putnička agencija</item>
    </izvorni_sadrzaj>
    <derivirana_varijabla naziv="DomainObject.Predmet.ProtuStrankaListNazivFormated_1">
      <item>NYSA TOURS d.o.o. putnička agencija</item>
    </derivirana_varijabla>
  </DomainObject.Predmet.ProtuStrankaListNazivFormated>
  <DomainObject.Predmet.ProtuStrankaListNazivFormatedOIB>
    <izvorni_sadrzaj>
      <item>NYSA TOURS d.o.o. putnička agencija, OIB 24150631592</item>
    </izvorni_sadrzaj>
    <derivirana_varijabla naziv="DomainObject.Predmet.ProtuStrankaListNazivFormatedOIB_1">
      <item>NYSA TOURS d.o.o. putnička agencija, OIB 24150631592</item>
    </derivirana_varijabla>
  </DomainObject.Predmet.ProtuStrankaListNazivFormatedOIB>
  <DomainObject.Predmet.OstaliListFormated>
    <izvorni_sadrzaj>
      <item>DRAŽEN ĆOSIĆ</item>
      <item>NIKOLA PRLENDI</item>
      <item>KORANA FERDELJI</item>
    </izvorni_sadrzaj>
    <derivirana_varijabla naziv="DomainObject.Predmet.OstaliListFormated_1">
      <item>DRAŽEN ĆOSIĆ</item>
      <item>NIKOLA PRLENDI</item>
      <item>KORANA FERDELJI</item>
    </derivirana_varijabla>
  </DomainObject.Predmet.OstaliListFormated>
  <DomainObject.Predmet.OstaliListFormatedOIB>
    <izvorni_sadrzaj>
      <item>DRAŽEN ĆOSIĆ, OIB 26109150075</item>
      <item>NIKOLA PRLENDI, OIB 55365519013</item>
      <item>KORANA FERDELJI, OIB 74691192835</item>
    </izvorni_sadrzaj>
    <derivirana_varijabla naziv="DomainObject.Predmet.OstaliListFormatedOIB_1">
      <item>DRAŽEN ĆOSIĆ, OIB 26109150075</item>
      <item>NIKOLA PRLENDI, OIB 55365519013</item>
      <item>KORANA FERDELJI, OIB 74691192835</item>
    </derivirana_varijabla>
  </DomainObject.Predmet.OstaliListFormatedOIB>
  <DomainObject.Predmet.OstaliListFormatedWithAdress>
    <izvorni_sadrzaj>
      <item>DRAŽEN ĆOSIĆ, MAJE STROZZI 49., 10430 Samobor</item>
      <item>NIKOLA PRLENDI, LEŠĆE 16., 10430 Samobor</item>
      <item>KORANA FERDELJI, BISKUPA J. GALJUFA 7A, 10000 Zagreb</item>
    </izvorni_sadrzaj>
    <derivirana_varijabla naziv="DomainObject.Predmet.OstaliListFormatedWithAdress_1">
      <item>DRAŽEN ĆOSIĆ, MAJE STROZZI 49., 10430 Samobor</item>
      <item>NIKOLA PRLENDI, LEŠĆE 16., 10430 Samobor</item>
      <item>KORANA FERDELJI, BISKUPA J. GALJUFA 7A, 10000 Zagreb</item>
    </derivirana_varijabla>
  </DomainObject.Predmet.OstaliListFormatedWithAdress>
  <DomainObject.Predmet.OstaliListFormatedWithAdressOIB>
    <izvorni_sadrzaj>
      <item>DRAŽEN ĆOSIĆ, OIB 26109150075, MAJE STROZZI 49., 10430 Samobor</item>
      <item>NIKOLA PRLENDI, OIB 55365519013, LEŠĆE 16., 10430 Samobor</item>
      <item>KORANA FERDELJI, OIB 74691192835, BISKUPA J. GALJUFA 7A, 10000 Zagreb</item>
    </izvorni_sadrzaj>
    <derivirana_varijabla naziv="DomainObject.Predmet.OstaliListFormatedWithAdressOIB_1">
      <item>DRAŽEN ĆOSIĆ, OIB 26109150075, MAJE STROZZI 49., 10430 Samobor</item>
      <item>NIKOLA PRLENDI, OIB 55365519013, LEŠĆE 16., 10430 Samobor</item>
      <item>KORANA FERDELJI, OIB 74691192835, BISKUPA J. GALJUFA 7A, 10000 Zagreb</item>
    </derivirana_varijabla>
  </DomainObject.Predmet.OstaliListFormatedWithAdressOIB>
  <DomainObject.Predmet.OstaliListNazivFormated>
    <izvorni_sadrzaj>
      <item>DRAŽEN ĆOSIĆ</item>
      <item>NIKOLA PRLENDI</item>
      <item>KORANA FERDELJI</item>
    </izvorni_sadrzaj>
    <derivirana_varijabla naziv="DomainObject.Predmet.OstaliListNazivFormated_1">
      <item>DRAŽEN ĆOSIĆ</item>
      <item>NIKOLA PRLENDI</item>
      <item>KORANA FERDELJI</item>
    </derivirana_varijabla>
  </DomainObject.Predmet.OstaliListNazivFormated>
  <DomainObject.Predmet.OstaliListNazivFormatedOIB>
    <izvorni_sadrzaj>
      <item>DRAŽEN ĆOSIĆ, OIB 26109150075</item>
      <item>NIKOLA PRLENDI, OIB 55365519013</item>
      <item>KORANA FERDELJI, OIB 74691192835</item>
    </izvorni_sadrzaj>
    <derivirana_varijabla naziv="DomainObject.Predmet.OstaliListNazivFormatedOIB_1">
      <item>DRAŽEN ĆOSIĆ, OIB 26109150075</item>
      <item>NIKOLA PRLENDI, OIB 55365519013</item>
      <item>KORANA FERDELJI, OIB 74691192835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St-223/2015-37</izvorni_sadrzaj>
    <derivirana_varijabla naziv="DomainObject.PoslovniBrojDokumenta_1">St-223/2015-37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NYSA TOURS d.o.o. putnička agencija</izvorni_sadrzaj>
    <derivirana_varijabla naziv="DomainObject.Predmet.ProtustrankaIDrugi_1">NYSA TOURS d.o.o. putnička agencija</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NYSA TOURS d.o.o. putnička agencija, OIB 24150631592, Trg kralja Tomislava 14, 10430 Samobor</izvorni_sadrzaj>
    <derivirana_varijabla naziv="DomainObject.Predmet.ProtustrankaIDrugiAdressOIB_1">NYSA TOURS d.o.o. putnička agencija, OIB 24150631592, Trg kralja Tomislava 14,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NYSA TOURS d.o.o. putnička agencija</item>
      <item>DRAŽEN ĆOSIĆ</item>
      <item>NIKOLA PRLENDI</item>
      <item>KORANA FERDELJI</item>
    </izvorni_sadrzaj>
    <derivirana_varijabla naziv="DomainObject.Predmet.SudioniciListNaziv_1">
      <item>FINA Regionalni centar Zagreb</item>
      <item>NYSA TOURS d.o.o. putnička agencija</item>
      <item>DRAŽEN ĆOSIĆ</item>
      <item>NIKOLA PRLENDI</item>
      <item>KORANA FERDELJI</item>
    </derivirana_varijabla>
  </DomainObject.Predmet.SudioniciListNaziv>
  <DomainObject.Predmet.SudioniciListAdressOIB>
    <izvorni_sadrzaj>
      <item>FINA Regionalni centar Zagreb, OIB 85821130368, Ilica 307,10000 Zagreb</item>
      <item>NYSA TOURS d.o.o. putnička agencija, OIB 24150631592, Trg kralja Tomislava 14,10430 Samobor</item>
      <item>DRAŽEN ĆOSIĆ, OIB 26109150075, MAJE STROZZI 49.,10430 Samobor</item>
      <item>NIKOLA PRLENDI, OIB 55365519013, LEŠĆE 16.,10430 Samobor</item>
      <item>KORANA FERDELJI, OIB 74691192835, BISKUPA J. GALJUFA 7A,10000 Zagreb</item>
    </izvorni_sadrzaj>
    <derivirana_varijabla naziv="DomainObject.Predmet.SudioniciListAdressOIB_1">
      <item>FINA Regionalni centar Zagreb, OIB 85821130368, Ilica 307,10000 Zagreb</item>
      <item>NYSA TOURS d.o.o. putnička agencija, OIB 24150631592, Trg kralja Tomislava 14,10430 Samobor</item>
      <item>DRAŽEN ĆOSIĆ, OIB 26109150075, MAJE STROZZI 49.,10430 Samobor</item>
      <item>NIKOLA PRLENDI, OIB 55365519013, LEŠĆE 16.,10430 Samobor</item>
      <item>KORANA FERDELJI, OIB 74691192835, BISKUPA J. GALJUFA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24150631592</item>
      <item>, OIB 26109150075</item>
      <item>, OIB 55365519013</item>
      <item>, OIB 74691192835</item>
    </izvorni_sadrzaj>
    <derivirana_varijabla naziv="DomainObject.Predmet.SudioniciListNazivOIB_1">
      <item>, OIB 85821130368</item>
      <item>, OIB 24150631592</item>
      <item>, OIB 26109150075</item>
      <item>, OIB 55365519013</item>
      <item>, OIB 74691192835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F5E117-E93E-47F1-AADC-B2C0A4F8DE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3199</properties:Words>
  <properties:Characters>19937</properties:Characters>
  <properties:Lines>975</properties:Lines>
  <properties:Paragraphs>322</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23415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2018-06-26T07:36:00Z</dcterms:created>
  <dc:creator>nmarkovic</dc:creator>
  <cp:lastModifiedBy>Matea Bizjak</cp:lastModifiedBy>
  <cp:lastPrinted>2018-05-23T08:46:00Z</cp:lastPrinted>
  <dcterms:modified xmlns:xsi="http://www.w3.org/2001/XMLSchema-instance" xsi:type="dcterms:W3CDTF">2018-07-12T08:25:00Z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St-223/2015-37 / Zapisnik - Ispitno ročište (St-223-15-ispitno i izvještajno ročište.docx)</vt:lpwstr>
  </prop:property>
  <prop:property name="CC_coloring" pid="4" fmtid="{D5CDD505-2E9C-101B-9397-08002B2CF9AE}">
    <vt:bool>false</vt:bool>
  </prop:property>
  <prop:property name="BrojStranica" pid="5" fmtid="{D5CDD505-2E9C-101B-9397-08002B2CF9AE}">
    <vt:i4>16</vt:i4>
  </prop:property>
</prop:Properties>
</file>