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62e1" w14:paraId="b1362e1" w:rsidRDefault="00CC2360" w:rsidP="00CC2360" w:rsidR="00CC23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60" w:rsidP="00CC2360" w:rsidR="00CC2360">
      <w:r>
        <w:rPr>
          <w:rFonts w:eastAsia="MS Mincho"/>
        </w:rPr>
        <w:t>REPUBLIKA HRVATSKA</w:t>
      </w:r>
    </w:p>
    <w:p w:rsidRDefault="00CC2360" w:rsidP="00CC2360" w:rsidR="00CC2360">
      <w:r>
        <w:rPr>
          <w:rFonts w:eastAsia="MS Mincho"/>
        </w:rPr>
        <w:t>TRGOVAČKI SUD U RIJECI</w:t>
      </w:r>
    </w:p>
    <w:p w:rsidRDefault="00CC2360" w:rsidP="00CC2360" w:rsidR="00CC2360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C2360" w:rsidP="00CC2360" w:rsidR="00CC2360">
      <w:pPr>
        <w:jc w:val="center"/>
        <w:rPr>
          <w:bCs/>
        </w:rPr>
      </w:pPr>
    </w:p>
    <w:p w:rsidRDefault="003D7353" w:rsidP="00CC2360" w:rsidR="003D7353">
      <w:pPr>
        <w:jc w:val="center"/>
        <w:rPr>
          <w:bCs/>
        </w:rPr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R J E Š E N J E</w:t>
      </w:r>
    </w:p>
    <w:p w:rsidRDefault="00CC2360" w:rsidP="00CC2360" w:rsidR="00CC2360">
      <w:pPr>
        <w:jc w:val="center"/>
      </w:pPr>
    </w:p>
    <w:p w:rsidRDefault="003D7353" w:rsidP="00CC2360" w:rsidR="003D7353">
      <w:pPr>
        <w:jc w:val="center"/>
      </w:pPr>
    </w:p>
    <w:p w:rsidRDefault="00FF50A7" w:rsidP="00FF50A7" w:rsidR="00FF50A7">
      <w:pPr>
        <w:jc w:val="both"/>
      </w:pPr>
      <w:r>
        <w:tab/>
        <w:t xml:space="preserve">Trgovački sud u Rijeci, po sucu Veri Jelenović, </w:t>
      </w:r>
      <w:r w:rsidR="00000AAC" w:rsidRPr="00000AAC">
        <w:t>u nastavljanju postupka radi naknadne diobe Stečajne mase iza TERON društvo s ograničenom odgovornošću za trgovinu i usluge u stečaju Split, Lovretska 10, OIB: 79534703868</w:t>
      </w:r>
      <w:r>
        <w:t>, dana 29</w:t>
      </w:r>
      <w:r w:rsidR="00000AAC">
        <w:t>. svibnja</w:t>
      </w:r>
      <w:r>
        <w:t xml:space="preserve">  2018.  </w:t>
      </w:r>
    </w:p>
    <w:p w:rsidRDefault="00CC2360" w:rsidP="00CC2360" w:rsidR="00CC2360">
      <w:pPr>
        <w:jc w:val="both"/>
      </w:pPr>
    </w:p>
    <w:p w:rsidRDefault="00CC2360" w:rsidP="00CC2360" w:rsidR="00CC2360">
      <w:pPr>
        <w:jc w:val="center"/>
        <w:rPr>
          <w:bCs/>
        </w:rPr>
      </w:pPr>
      <w:r>
        <w:rPr>
          <w:bCs/>
        </w:rPr>
        <w:t>r i j e š i o  j e</w:t>
      </w:r>
    </w:p>
    <w:p w:rsidRDefault="00CC2360" w:rsidP="00CC2360" w:rsidR="00CC2360">
      <w:pPr>
        <w:jc w:val="both"/>
      </w:pPr>
      <w:r>
        <w:tab/>
      </w:r>
      <w:r>
        <w:tab/>
      </w:r>
    </w:p>
    <w:p w:rsidRDefault="003D7353" w:rsidP="003D7353" w:rsidR="00CC2360">
      <w:pPr>
        <w:ind w:firstLine="709"/>
        <w:jc w:val="both"/>
      </w:pPr>
      <w:r>
        <w:t>O</w:t>
      </w:r>
      <w:r w:rsidR="00CC2360">
        <w:t xml:space="preserve">dređuje se naknada stvarnih troškova stečajnog upravitelja </w:t>
      </w:r>
      <w:r w:rsidR="00FF50A7">
        <w:t>Dinke Trumbić, OIB: 43468134790, Lovretska 10, Split</w:t>
      </w:r>
      <w:r w:rsidR="00CC2360">
        <w:t xml:space="preserve"> </w:t>
      </w:r>
      <w:r w:rsidR="00FF50A7">
        <w:t xml:space="preserve">od </w:t>
      </w:r>
      <w:r w:rsidR="00000AAC">
        <w:t>21. srpnja</w:t>
      </w:r>
      <w:r w:rsidR="00FF50A7">
        <w:t xml:space="preserve"> 2017. do </w:t>
      </w:r>
      <w:r w:rsidR="003B15D2">
        <w:t>29. svibnja</w:t>
      </w:r>
      <w:r w:rsidR="00FF50A7">
        <w:t xml:space="preserve"> 2018. </w:t>
      </w:r>
      <w:r w:rsidR="00CC2360">
        <w:t xml:space="preserve">u iznosu od </w:t>
      </w:r>
      <w:r w:rsidR="00E910F9">
        <w:t>1.066,45</w:t>
      </w:r>
      <w:r w:rsidR="00CC2360">
        <w:t xml:space="preserve"> kn neto. </w:t>
      </w:r>
    </w:p>
    <w:p w:rsidRDefault="00CC2360" w:rsidP="00CC2360" w:rsidR="00CC2360">
      <w:pPr>
        <w:jc w:val="both"/>
      </w:pPr>
      <w:r>
        <w:t xml:space="preserve">   </w:t>
      </w:r>
    </w:p>
    <w:p w:rsidRDefault="00CC2360" w:rsidP="00CC2360" w:rsidR="00CC2360">
      <w:pPr>
        <w:jc w:val="center"/>
        <w:rPr>
          <w:bCs/>
        </w:rPr>
      </w:pPr>
      <w:r>
        <w:rPr>
          <w:bCs/>
        </w:rPr>
        <w:t>Obrazloženje</w:t>
      </w:r>
    </w:p>
    <w:p w:rsidRDefault="00CC2360" w:rsidP="00CC2360" w:rsidR="00CC2360">
      <w:pPr>
        <w:jc w:val="center"/>
        <w:rPr>
          <w:bCs/>
        </w:rPr>
      </w:pPr>
    </w:p>
    <w:p w:rsidRDefault="00CC2360" w:rsidP="00FF50A7" w:rsidR="00FF50A7">
      <w:pPr>
        <w:jc w:val="both"/>
        <w:rPr>
          <w:bCs/>
        </w:rPr>
      </w:pPr>
      <w:r>
        <w:rPr>
          <w:bCs/>
        </w:rPr>
        <w:tab/>
        <w:t xml:space="preserve">Stečajni upravitelj je dana </w:t>
      </w:r>
      <w:r w:rsidR="00FF50A7">
        <w:rPr>
          <w:bCs/>
        </w:rPr>
        <w:t xml:space="preserve">18. travnja 2018. </w:t>
      </w:r>
      <w:r>
        <w:rPr>
          <w:bCs/>
        </w:rPr>
        <w:t>podni</w:t>
      </w:r>
      <w:r w:rsidR="00FF50A7">
        <w:rPr>
          <w:bCs/>
        </w:rPr>
        <w:t>jela</w:t>
      </w:r>
      <w:r>
        <w:rPr>
          <w:bCs/>
        </w:rPr>
        <w:t xml:space="preserve"> zahtjev za naknadu stvarnih troškova u iznosu od </w:t>
      </w:r>
      <w:r w:rsidR="00000AAC">
        <w:t>436,45</w:t>
      </w:r>
      <w:r w:rsidR="00FF50A7">
        <w:t xml:space="preserve"> kn neto koji je dopunila podnes</w:t>
      </w:r>
      <w:r w:rsidR="00000AAC">
        <w:t>cima</w:t>
      </w:r>
      <w:r w:rsidR="00FF50A7">
        <w:t xml:space="preserve"> od 29. svibnja 2018.</w:t>
      </w:r>
      <w:r w:rsidR="00000AAC">
        <w:t xml:space="preserve"> s prilozima</w:t>
      </w:r>
      <w:r w:rsidR="00FF50A7">
        <w:t xml:space="preserve"> i to </w:t>
      </w:r>
      <w:r w:rsidR="00000AAC">
        <w:t>131,00</w:t>
      </w:r>
      <w:r w:rsidR="00FF50A7">
        <w:t xml:space="preserve"> kn javnobilježničkih usluga, </w:t>
      </w:r>
      <w:r w:rsidR="00000AAC">
        <w:t>38,20</w:t>
      </w:r>
      <w:r w:rsidR="00FF50A7">
        <w:t xml:space="preserve"> kn poštarine i </w:t>
      </w:r>
      <w:r w:rsidR="00000AAC">
        <w:t>267,25</w:t>
      </w:r>
      <w:r w:rsidR="00FF50A7">
        <w:t xml:space="preserve"> kn troška uredskog materijala</w:t>
      </w:r>
      <w:r w:rsidR="00000AAC">
        <w:t xml:space="preserve">, te </w:t>
      </w:r>
      <w:r w:rsidR="00E910F9">
        <w:t>130,00 kn troška izrade pečata i po 50,00 kn mjesečno troška telefona i interneta (odnosno ukupno 500,00 kn troška telefona i interneta)</w:t>
      </w:r>
      <w:r w:rsidR="00FF50A7">
        <w:rPr>
          <w:bCs/>
        </w:rPr>
        <w:t xml:space="preserve">. </w:t>
      </w:r>
    </w:p>
    <w:p w:rsidRDefault="00FF50A7" w:rsidP="00FF50A7" w:rsidR="00FF50A7">
      <w:pPr>
        <w:jc w:val="both"/>
      </w:pPr>
      <w:r>
        <w:tab/>
        <w:t>Sud je i uvidom u račun za uredski materijal</w:t>
      </w:r>
      <w:r w:rsidR="00000AAC">
        <w:t xml:space="preserve"> (list 95 spisa), </w:t>
      </w:r>
      <w:r>
        <w:t>račun</w:t>
      </w:r>
      <w:r w:rsidR="00E910F9">
        <w:t>e</w:t>
      </w:r>
      <w:r>
        <w:t xml:space="preserve"> javnog bilježnika Tea </w:t>
      </w:r>
      <w:r w:rsidR="00E910F9">
        <w:t>K</w:t>
      </w:r>
      <w:r>
        <w:t xml:space="preserve">arabotića-Milovca iz Splita (list </w:t>
      </w:r>
      <w:r w:rsidR="00E910F9">
        <w:t>91</w:t>
      </w:r>
      <w:r>
        <w:t xml:space="preserve"> spisa), potvrde Hrvatske pošte (list </w:t>
      </w:r>
      <w:r w:rsidR="00E910F9">
        <w:t>92-94</w:t>
      </w:r>
      <w:r>
        <w:t xml:space="preserve"> spisa)</w:t>
      </w:r>
      <w:r w:rsidR="00E910F9">
        <w:t>, te račun za pečat (list 100 spisa)</w:t>
      </w:r>
      <w:r>
        <w:t xml:space="preserve"> ocijenio da su navedeni nastali stvarni troškovi stečajnog upravitelja u iznosu od </w:t>
      </w:r>
      <w:r w:rsidR="00E910F9" w:rsidRPr="00E910F9">
        <w:t xml:space="preserve">1.066,45 </w:t>
      </w:r>
      <w:r>
        <w:t xml:space="preserve">kn neto za period od </w:t>
      </w:r>
      <w:r w:rsidR="00E910F9">
        <w:t xml:space="preserve">21. srpnja </w:t>
      </w:r>
      <w:r w:rsidR="003B15D2">
        <w:t>2017. do 29. svibnja 2018.</w:t>
      </w:r>
      <w:r>
        <w:t xml:space="preserve"> opravdani i realni.</w:t>
      </w:r>
    </w:p>
    <w:p w:rsidRDefault="00FF50A7" w:rsidP="00FF50A7" w:rsidR="00FF50A7">
      <w:pPr>
        <w:jc w:val="both"/>
      </w:pPr>
      <w:r>
        <w:tab/>
        <w:t xml:space="preserve">Slijedom navedenog, a na temelju čl. 94. st. 1., 2. i 3. Stečajnog zakona </w:t>
      </w:r>
      <w:r>
        <w:rPr>
          <w:bCs/>
        </w:rPr>
        <w:t>(objavljen u NN 71/15</w:t>
      </w:r>
      <w:r w:rsidR="003B15D2">
        <w:rPr>
          <w:bCs/>
        </w:rPr>
        <w:t>, 104/17</w:t>
      </w:r>
      <w:r>
        <w:rPr>
          <w:bCs/>
        </w:rPr>
        <w:t>)</w:t>
      </w:r>
      <w:r>
        <w:t xml:space="preserve"> valjalo je riješiti kao u izreci.</w:t>
      </w:r>
    </w:p>
    <w:p w:rsidRDefault="00CC2360" w:rsidP="00FF50A7" w:rsidR="00CC2360">
      <w:pPr>
        <w:jc w:val="both"/>
        <w:rPr>
          <w:bCs/>
        </w:rPr>
      </w:pPr>
    </w:p>
    <w:p w:rsidRDefault="00CC2360" w:rsidP="003D7353" w:rsidR="00CC2360">
      <w:pPr>
        <w:jc w:val="center"/>
        <w:rPr>
          <w:bCs/>
        </w:rPr>
      </w:pPr>
      <w:r>
        <w:rPr>
          <w:bCs/>
        </w:rPr>
        <w:t xml:space="preserve">Rijeka, </w:t>
      </w:r>
      <w:r w:rsidR="00000AAC">
        <w:t>29</w:t>
      </w:r>
      <w:r>
        <w:rPr>
          <w:bCs/>
        </w:rPr>
        <w:t>.</w:t>
      </w:r>
      <w:r w:rsidR="00000AAC">
        <w:rPr>
          <w:bCs/>
        </w:rPr>
        <w:t xml:space="preserve"> svibnja 201</w:t>
      </w:r>
      <w:r w:rsidR="003D7353">
        <w:rPr>
          <w:bCs/>
        </w:rPr>
        <w:t>8.</w:t>
      </w:r>
    </w:p>
    <w:p w:rsidRDefault="003D7353" w:rsidP="003D7353" w:rsidR="003D7353">
      <w:pPr>
        <w:jc w:val="center"/>
        <w:rPr>
          <w:bCs/>
        </w:rPr>
      </w:pPr>
    </w:p>
    <w:p w:rsidRDefault="003D7353" w:rsidP="003D7353" w:rsidR="00CC2360">
      <w:pPr>
        <w:jc w:val="center"/>
      </w:pPr>
      <w:r>
        <w:t xml:space="preserve">                                                                             </w:t>
      </w:r>
      <w:r w:rsidR="00CC2360">
        <w:t>Sudac</w:t>
      </w:r>
    </w:p>
    <w:p w:rsidRDefault="00CC2360" w:rsidP="00CC2360" w:rsidR="00CC23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D7353">
        <w:t xml:space="preserve">           </w:t>
      </w:r>
      <w:r>
        <w:t xml:space="preserve">    Vera Jelenović</w:t>
      </w:r>
    </w:p>
    <w:p w:rsidRDefault="00CC2360" w:rsidP="00CC2360" w:rsidR="00CC2360">
      <w:pPr>
        <w:jc w:val="both"/>
      </w:pPr>
    </w:p>
    <w:p w:rsidRDefault="003D7353" w:rsidP="00CC2360" w:rsidR="003D7353">
      <w:pPr>
        <w:jc w:val="both"/>
        <w:rPr>
          <w:bCs/>
        </w:rPr>
      </w:pPr>
    </w:p>
    <w:p w:rsidRDefault="00CC2360" w:rsidP="00CC2360" w:rsidR="00CC2360">
      <w:pPr>
        <w:jc w:val="both"/>
        <w:rPr>
          <w:bCs/>
        </w:rPr>
      </w:pPr>
      <w:r>
        <w:rPr>
          <w:bCs/>
        </w:rPr>
        <w:t>UPUTA O PRAVNOM LIJEKU:</w:t>
      </w:r>
    </w:p>
    <w:p w:rsidRDefault="00CC2360" w:rsidP="00CC2360" w:rsidR="00CC2360">
      <w:pPr>
        <w:ind w:firstLine="720"/>
        <w:jc w:val="both"/>
        <w:rPr>
          <w:bCs/>
        </w:rPr>
      </w:pPr>
      <w:r>
        <w:rPr>
          <w:bCs/>
        </w:rPr>
        <w:t xml:space="preserve">Protiv ovog rješenja pravo na žalbu imaju </w:t>
      </w:r>
      <w:r>
        <w:rPr>
          <w:color w:val="000000"/>
        </w:rPr>
        <w:t>stečajni upravitelj, dužnik pojedinac i svaki stečajni vjerovnik</w:t>
      </w:r>
      <w:r>
        <w:rPr>
          <w:bCs/>
        </w:rPr>
        <w:t>. Žalba se podnosi u roku od 8 dana od dana primitka istog. Rješenje se smatra dostavljenim istekom osmoga dana od dana objave pismena na mrežnoj stranici e-Oglasna ploča suda. Žalba se podnosi putem  ovog suda u dva istovjetna primjerka, a o žalbi odlučuje Visoki trgovački sud Republike Hrvatske.</w:t>
      </w:r>
    </w:p>
    <w:p w:rsidRDefault="00CC2360" w:rsidP="00CC2360" w:rsidR="00CC2360">
      <w:pPr>
        <w:jc w:val="both"/>
        <w:rPr>
          <w:bCs/>
        </w:rPr>
      </w:pPr>
    </w:p>
    <w:sectPr w:rsidR="00CC23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8EE" w:rsidP="00CC2360" w:rsidR="003768EE">
      <w:r>
        <w:separator/>
      </w:r>
    </w:p>
  </w:endnote>
  <w:endnote w:id="0" w:type="continuationSeparator">
    <w:p w:rsidRDefault="003768EE" w:rsidP="00CC2360" w:rsidR="00376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8EE" w:rsidP="00CC2360" w:rsidR="003768EE">
      <w:r>
        <w:separator/>
      </w:r>
    </w:p>
  </w:footnote>
  <w:footnote w:id="0" w:type="continuationSeparator">
    <w:p w:rsidRDefault="003768EE" w:rsidP="00CC2360" w:rsidR="003768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360" w:rsidP="00CC2360" w:rsidR="00CC2360">
    <w:pPr>
      <w:pStyle w:val="Zaglavlje"/>
      <w:jc w:val="right"/>
    </w:pPr>
    <w:r>
      <w:t>Posl. br. 14 St-</w:t>
    </w:r>
    <w:r w:rsidR="00000AAC">
      <w:t>1532</w:t>
    </w:r>
    <w:r w:rsidR="003B15D2">
      <w:t>/2016</w:t>
    </w:r>
    <w:r w:rsidR="003D7353">
      <w:t>-26</w:t>
    </w:r>
  </w:p>
  <w:p w:rsidRDefault="00CC2360" w:rsidR="00CC23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60"/>
    <w:rsid w:val="00000AAC"/>
    <w:rsid w:val="0003007C"/>
    <w:rsid w:val="00084C43"/>
    <w:rsid w:val="0014496F"/>
    <w:rsid w:val="0026224F"/>
    <w:rsid w:val="00265F99"/>
    <w:rsid w:val="00267BBB"/>
    <w:rsid w:val="003541B1"/>
    <w:rsid w:val="003768EE"/>
    <w:rsid w:val="003A39F1"/>
    <w:rsid w:val="003B15D2"/>
    <w:rsid w:val="003D7353"/>
    <w:rsid w:val="004F6C16"/>
    <w:rsid w:val="00520689"/>
    <w:rsid w:val="00580E15"/>
    <w:rsid w:val="0076139A"/>
    <w:rsid w:val="007A6769"/>
    <w:rsid w:val="007B6D04"/>
    <w:rsid w:val="00836506"/>
    <w:rsid w:val="008B39AE"/>
    <w:rsid w:val="00942A0F"/>
    <w:rsid w:val="00AA43BC"/>
    <w:rsid w:val="00AF0A5D"/>
    <w:rsid w:val="00B93FF3"/>
    <w:rsid w:val="00BA3EB5"/>
    <w:rsid w:val="00BE4980"/>
    <w:rsid w:val="00C17835"/>
    <w:rsid w:val="00CC2360"/>
    <w:rsid w:val="00D67E91"/>
    <w:rsid w:val="00E22483"/>
    <w:rsid w:val="00E518D1"/>
    <w:rsid w:val="00E910F9"/>
    <w:rsid w:val="00ED0D53"/>
    <w:rsid w:val="00FE2CAA"/>
    <w:rsid w:val="00FF5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60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236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60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23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6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C236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236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6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635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75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posutpka radi naknadne diobe,
veza St-408/16</izvorni_sadrzaj>
    <derivirana_varijabla naziv="DomainObject.Predmet.PrimjedbaSuca_1">Nastavak posutpka radi naknadne diobe,
veza St-408/16</derivirana_varijabla>
  </DomainObject.Predmet.PrimjedbaSuca>
  <DomainObject.Predmet.ProtustrankaFormated>
    <izvorni_sadrzaj>  Stečajna masa iza TERON d.o.o.</izvorni_sadrzaj>
    <derivirana_varijabla naziv="DomainObject.Predmet.ProtustrankaFormated_1">  Stečajna masa iza TERON d.o.o.</derivirana_varijabla>
  </DomainObject.Predmet.ProtustrankaFormated>
  <DomainObject.Predmet.ProtustrankaFormatedOIB>
    <izvorni_sadrzaj>  Stečajna masa iza TERON d.o.o., OIB 79534703868</izvorni_sadrzaj>
    <derivirana_varijabla naziv="DomainObject.Predmet.ProtustrankaFormatedOIB_1">  Stečajna masa iza TERON d.o.o., OIB 79534703868</derivirana_varijabla>
  </DomainObject.Predmet.ProtustrankaFormatedOIB>
  <DomainObject.Predmet.ProtustrankaFormatedWithAdress>
    <izvorni_sadrzaj> Stečajna masa iza TERON d.o.o., Prvog maja 22, 51000 Rijeka</izvorni_sadrzaj>
    <derivirana_varijabla naziv="DomainObject.Predmet.ProtustrankaFormatedWithAdress_1"> Stečajna masa iza TERON d.o.o., Prvog maja 22, 51000 Rijeka</derivirana_varijabla>
  </DomainObject.Predmet.ProtustrankaFormatedWithAdress>
  <DomainObject.Predmet.ProtustrankaFormatedWithAdressOIB>
    <izvorni_sadrzaj> Stečajna masa iza TERON d.o.o., OIB 79534703868, Prvog maja 22, 51000 Rijeka</izvorni_sadrzaj>
    <derivirana_varijabla naziv="DomainObject.Predmet.ProtustrankaFormatedWithAdressOIB_1"> Stečajna masa iza TERON d.o.o., OIB 79534703868, Prvog maja 22, 51000 Rijeka</derivirana_varijabla>
  </DomainObject.Predmet.ProtustrankaFormatedWithAdressOIB>
  <DomainObject.Predmet.ProtustrankaWithAdress>
    <izvorni_sadrzaj>Stečajna masa iza TERON d.o.o. Prvog maja 22, 51000 Rijeka</izvorni_sadrzaj>
    <derivirana_varijabla naziv="DomainObject.Predmet.ProtustrankaWithAdress_1">Stečajna masa iza TERON d.o.o. Prvog maja 22, 51000 Rijeka</derivirana_varijabla>
  </DomainObject.Predmet.ProtustrankaWithAdress>
  <DomainObject.Predmet.ProtustrankaWithAdressOIB>
    <izvorni_sadrzaj>Stečajna masa iza TERON d.o.o., OIB 79534703868, Prvog maja 22, 51000 Rijeka</izvorni_sadrzaj>
    <derivirana_varijabla naziv="DomainObject.Predmet.ProtustrankaWithAdressOIB_1">Stečajna masa iza TERON d.o.o., OIB 79534703868, Prvog maja 22, 51000 Rijeka</derivirana_varijabla>
  </DomainObject.Predmet.ProtustrankaWithAdressOIB>
  <DomainObject.Predmet.ProtustrankaNazivFormated>
    <izvorni_sadrzaj>Stečajna masa iza TERON d.o.o.</izvorni_sadrzaj>
    <derivirana_varijabla naziv="DomainObject.Predmet.ProtustrankaNazivFormated_1">Stečajna masa iza TERON d.o.o.</derivirana_varijabla>
  </DomainObject.Predmet.ProtustrankaNazivFormated>
  <DomainObject.Predmet.ProtustrankaNazivFormatedOIB>
    <izvorni_sadrzaj>Stečajna masa iza TERON d.o.o., OIB 79534703868</izvorni_sadrzaj>
    <derivirana_varijabla naziv="DomainObject.Predmet.ProtustrankaNazivFormatedOIB_1">Stečajna masa iza TERON d.o.o., OIB 79534703868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DALIJA HASANBEGOVIĆ</izvorni_sadrzaj>
    <derivirana_varijabla naziv="DomainObject.Predmet.StrankaFormated_1">  DALIJA HASANBEGOVIĆ</derivirana_varijabla>
  </DomainObject.Predmet.StrankaFormated>
  <DomainObject.Predmet.StrankaFormatedOIB>
    <izvorni_sadrzaj>  DALIJA HASANBEGOVIĆ, OIB 13706596413</izvorni_sadrzaj>
    <derivirana_varijabla naziv="DomainObject.Predmet.StrankaFormatedOIB_1">  DALIJA HASANBEGOVIĆ, OIB 13706596413</derivirana_varijabla>
  </DomainObject.Predmet.StrankaFormatedOIB>
  <DomainObject.Predmet.StrankaFormatedWithAdress>
    <izvorni_sadrzaj> DALIJA HASANBEGOVIĆ, Muvekita 6, 71000 Sarajevo</izvorni_sadrzaj>
    <derivirana_varijabla naziv="DomainObject.Predmet.StrankaFormatedWithAdress_1"> DALIJA HASANBEGOVIĆ, Muvekita 6, 71000 Sarajevo</derivirana_varijabla>
  </DomainObject.Predmet.StrankaFormatedWithAdress>
  <DomainObject.Predmet.StrankaFormatedWithAdressOIB>
    <izvorni_sadrzaj> DALIJA HASANBEGOVIĆ, OIB 13706596413, Muvekita 6, 71000 Sarajevo</izvorni_sadrzaj>
    <derivirana_varijabla naziv="DomainObject.Predmet.StrankaFormatedWithAdressOIB_1"> DALIJA HASANBEGOVIĆ, OIB 13706596413, Muvekita 6, 71000 Sarajevo</derivirana_varijabla>
  </DomainObject.Predmet.StrankaFormatedWithAdressOIB>
  <DomainObject.Predmet.StrankaWithAdress>
    <izvorni_sadrzaj>DALIJA HASANBEGOVIĆ Muvekita 6,71000 Sarajevo</izvorni_sadrzaj>
    <derivirana_varijabla naziv="DomainObject.Predmet.StrankaWithAdress_1">DALIJA HASANBEGOVIĆ Muvekita 6,71000 Sarajevo</derivirana_varijabla>
  </DomainObject.Predmet.StrankaWithAdress>
  <DomainObject.Predmet.StrankaWithAdressOIB>
    <izvorni_sadrzaj>DALIJA HASANBEGOVIĆ, OIB 13706596413, Muvekita 6,71000 Sarajevo</izvorni_sadrzaj>
    <derivirana_varijabla naziv="DomainObject.Predmet.StrankaWithAdressOIB_1">DALIJA HASANBEGOVIĆ, OIB 13706596413, Muvekita 6,71000 Sarajevo</derivirana_varijabla>
  </DomainObject.Predmet.StrankaWithAdressOIB>
  <DomainObject.Predmet.StrankaNazivFormated>
    <izvorni_sadrzaj>DALIJA HASANBEGOVIĆ</izvorni_sadrzaj>
    <derivirana_varijabla naziv="DomainObject.Predmet.StrankaNazivFormated_1">DALIJA HASANBEGOVIĆ</derivirana_varijabla>
  </DomainObject.Predmet.StrankaNazivFormated>
  <DomainObject.Predmet.StrankaNazivFormatedOIB>
    <izvorni_sadrzaj>DALIJA HASANBEGOVIĆ, OIB 13706596413</izvorni_sadrzaj>
    <derivirana_varijabla naziv="DomainObject.Predmet.StrankaNazivFormatedOIB_1">DALIJA HASANBEGOVIĆ, OIB 13706596413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DALIJA HASANBEGOVIĆ</item>
    </izvorni_sadrzaj>
    <derivirana_varijabla naziv="DomainObject.Predmet.StrankaListFormated_1">
      <item>DALIJA HASANBEGOVIĆ</item>
    </derivirana_varijabla>
  </DomainObject.Predmet.StrankaListFormated>
  <DomainObject.Predmet.StrankaListFormatedOIB>
    <izvorni_sadrzaj>
      <item>DALIJA HASANBEGOVIĆ, OIB 13706596413</item>
    </izvorni_sadrzaj>
    <derivirana_varijabla naziv="DomainObject.Predmet.StrankaListFormatedOIB_1">
      <item>DALIJA HASANBEGOVIĆ, OIB 13706596413</item>
    </derivirana_varijabla>
  </DomainObject.Predmet.StrankaListFormatedOIB>
  <DomainObject.Predmet.StrankaListFormatedWithAdress>
    <izvorni_sadrzaj>
      <item>DALIJA HASANBEGOVIĆ, Muvekita 6, 71000 Sarajevo</item>
    </izvorni_sadrzaj>
    <derivirana_varijabla naziv="DomainObject.Predmet.StrankaListFormatedWithAdress_1">
      <item>DALIJA HASANBEGOVIĆ, Muvekita 6, 71000 Sarajevo</item>
    </derivirana_varijabla>
  </DomainObject.Predmet.StrankaListFormatedWithAdress>
  <DomainObject.Predmet.StrankaListFormatedWithAdressOIB>
    <izvorni_sadrzaj>
      <item>DALIJA HASANBEGOVIĆ, OIB 13706596413, Muvekita 6, 71000 Sarajevo</item>
    </izvorni_sadrzaj>
    <derivirana_varijabla naziv="DomainObject.Predmet.StrankaListFormatedWithAdressOIB_1">
      <item>DALIJA HASANBEGOVIĆ, OIB 13706596413, Muvekita 6, 71000 Sarajevo</item>
    </derivirana_varijabla>
  </DomainObject.Predmet.StrankaListFormatedWithAdressOIB>
  <DomainObject.Predmet.StrankaListNazivFormated>
    <izvorni_sadrzaj>
      <item>DALIJA HASANBEGOVIĆ</item>
    </izvorni_sadrzaj>
    <derivirana_varijabla naziv="DomainObject.Predmet.StrankaListNazivFormated_1">
      <item>DALIJA HASANBEGOVIĆ</item>
    </derivirana_varijabla>
  </DomainObject.Predmet.StrankaListNazivFormated>
  <DomainObject.Predmet.StrankaListNazivFormatedOIB>
    <izvorni_sadrzaj>
      <item>DALIJA HASANBEGOVIĆ, OIB 13706596413</item>
    </izvorni_sadrzaj>
    <derivirana_varijabla naziv="DomainObject.Predmet.StrankaListNazivFormatedOIB_1">
      <item>DALIJA HASANBEGOVIĆ, OIB 13706596413</item>
    </derivirana_varijabla>
  </DomainObject.Predmet.StrankaListNazivFormatedOIB>
  <DomainObject.Predmet.ProtuStrankaListFormated>
    <izvorni_sadrzaj>
      <item>Stečajna masa iza TERON d.o.o.</item>
    </izvorni_sadrzaj>
    <derivirana_varijabla naziv="DomainObject.Predmet.ProtuStrankaListFormated_1">
      <item>Stečajna masa iza TERON d.o.o.</item>
    </derivirana_varijabla>
  </DomainObject.Predmet.ProtuStrankaListFormated>
  <DomainObject.Predmet.ProtuStrankaListFormatedOIB>
    <izvorni_sadrzaj>
      <item>Stečajna masa iza TERON d.o.o., OIB 79534703868</item>
    </izvorni_sadrzaj>
    <derivirana_varijabla naziv="DomainObject.Predmet.ProtuStrankaListFormatedOIB_1">
      <item>Stečajna masa iza TERON d.o.o., OIB 79534703868</item>
    </derivirana_varijabla>
  </DomainObject.Predmet.ProtuStrankaListFormatedOIB>
  <DomainObject.Predmet.ProtuStrankaListFormatedWithAdress>
    <izvorni_sadrzaj>
      <item>Stečajna masa iza TERON d.o.o., Prvog maja 22, 51000 Rijeka</item>
    </izvorni_sadrzaj>
    <derivirana_varijabla naziv="DomainObject.Predmet.ProtuStrankaListFormatedWithAdress_1">
      <item>Stečajna masa iza TERON d.o.o., Prvog maja 22, 51000 Rijeka</item>
    </derivirana_varijabla>
  </DomainObject.Predmet.ProtuStrankaListFormatedWithAdress>
  <DomainObject.Predmet.ProtuStrankaListFormatedWithAdressOIB>
    <izvorni_sadrzaj>
      <item>Stečajna masa iza TERON d.o.o., OIB 79534703868, Prvog maja 22, 51000 Rijeka</item>
    </izvorni_sadrzaj>
    <derivirana_varijabla naziv="DomainObject.Predmet.ProtuStrankaListFormatedWithAdressOIB_1">
      <item>Stečajna masa iza TERON d.o.o., OIB 79534703868, Prvog maja 22, 51000 Rijeka</item>
    </derivirana_varijabla>
  </DomainObject.Predmet.ProtuStrankaListFormatedWithAdressOIB>
  <DomainObject.Predmet.ProtuStrankaListNazivFormated>
    <izvorni_sadrzaj>
      <item>Stečajna masa iza TERON d.o.o.</item>
    </izvorni_sadrzaj>
    <derivirana_varijabla naziv="DomainObject.Predmet.ProtuStrankaListNazivFormated_1">
      <item>Stečajna masa iza TERON d.o.o.</item>
    </derivirana_varijabla>
  </DomainObject.Predmet.ProtuStrankaListNazivFormated>
  <DomainObject.Predmet.ProtuStrankaListNazivFormatedOIB>
    <izvorni_sadrzaj>
      <item>Stečajna masa iza TERON d.o.o., OIB 79534703868</item>
    </izvorni_sadrzaj>
    <derivirana_varijabla naziv="DomainObject.Predmet.ProtuStrankaListNazivFormatedOIB_1">
      <item>Stečajna masa iza TERON d.o.o., OIB 79534703868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DALIJA HASANBEGOVIĆ</izvorni_sadrzaj>
    <derivirana_varijabla naziv="DomainObject.Predmet.StrankaIDrugi_1">DALIJA HASANBEGOVIĆ</derivirana_varijabla>
  </DomainObject.Predmet.StrankaIDrugi>
  <DomainObject.Predmet.ProtustrankaIDrugi>
    <izvorni_sadrzaj>Stečajna masa iza TERON d.o.o.</izvorni_sadrzaj>
    <derivirana_varijabla naziv="DomainObject.Predmet.ProtustrankaIDrugi_1">Stečajna masa iza TERON d.o.o.</derivirana_varijabla>
  </DomainObject.Predmet.ProtustrankaIDrugi>
  <DomainObject.Predmet.StrankaIDrugiAdressOIB>
    <izvorni_sadrzaj>DALIJA HASANBEGOVIĆ, OIB 13706596413, Muvekita 6, 71000 Sarajevo</izvorni_sadrzaj>
    <derivirana_varijabla naziv="DomainObject.Predmet.StrankaIDrugiAdressOIB_1">DALIJA HASANBEGOVIĆ, OIB 13706596413, Muvekita 6, 71000 Sarajevo</derivirana_varijabla>
  </DomainObject.Predmet.StrankaIDrugiAdressOIB>
  <DomainObject.Predmet.ProtustrankaIDrugiAdressOIB>
    <izvorni_sadrzaj>Stečajna masa iza TERON d.o.o., OIB 79534703868, Prvog maja 22, 51000 Rijeka</izvorni_sadrzaj>
    <derivirana_varijabla naziv="DomainObject.Predmet.ProtustrankaIDrugiAdressOIB_1">Stečajna masa iza TERON d.o.o., OIB 79534703868, Prvog maja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DALIJA HASANBEGOVIĆ</item>
      <item>Stečajna masa iza TERON d.o.o.</item>
    </izvorni_sadrzaj>
    <derivirana_varijabla naziv="DomainObject.Predmet.SudioniciListNaziv_1">
      <item>DALIJA HASANBEGOVIĆ</item>
      <item>Stečajna masa iza TERON d.o.o.</item>
    </derivirana_varijabla>
  </DomainObject.Predmet.SudioniciListNaziv>
  <DomainObject.Predmet.SudioniciListAdressOIB>
    <izvorni_sadrzaj>
      <item>DALIJA HASANBEGOVIĆ, OIB 13706596413, Muvekita 6,71000 Sarajevo</item>
      <item>Stečajna masa iza TERON d.o.o., OIB 79534703868, Prvog maja 22,51000 Rijeka</item>
    </izvorni_sadrzaj>
    <derivirana_varijabla naziv="DomainObject.Predmet.SudioniciListAdressOIB_1">
      <item>DALIJA HASANBEGOVIĆ, OIB 13706596413, Muvekita 6,71000 Sarajevo</item>
      <item>Stečajna masa iza TERON d.o.o., OIB 79534703868, Prvog maja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13706596413</item>
      <item>, OIB 79534703868</item>
    </izvorni_sadrzaj>
    <derivirana_varijabla naziv="DomainObject.Predmet.SudioniciListNazivOIB_1">
      <item>, OIB 13706596413</item>
      <item>, OIB 79534703868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1656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2018-05-29T09:55:00Z</dcterms:created>
  <dc:creator>Vera Jelenović</dc:creator>
  <cp:lastModifiedBy>Danijela Fumić</cp:lastModifiedBy>
  <dcterms:modified xmlns:xsi="http://www.w3.org/2001/XMLSchema-instance" xsi:type="dcterms:W3CDTF">2018-05-29T09:56:00Z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(1532 16 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