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e11d" w14:paraId="0a0e11d" w:rsidRDefault="00FA6F50" w:rsidP="00910611" w:rsidR="00FA6F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F50" w:rsidP="00910611" w:rsidR="00FA6F50" w:rsidRPr="00FA6F50">
      <w:pPr>
        <w:rPr>
          <w:rFonts w:hAnsi="Times New Roman" w:ascii="Times New Roman"/>
          <w:b w:val="false"/>
        </w:rPr>
      </w:pPr>
      <w:r w:rsidRPr="00FA6F50">
        <w:rPr>
          <w:rFonts w:eastAsia="MS Mincho" w:hAnsi="Times New Roman" w:ascii="Times New Roman"/>
          <w:b w:val="false"/>
        </w:rPr>
        <w:t xml:space="preserve">  REPUBLIKA HRVATSKA</w:t>
      </w:r>
    </w:p>
    <w:p w:rsidRDefault="00FA6F50" w:rsidP="00910611" w:rsidR="00FA6F50" w:rsidRPr="00FA6F50">
      <w:pPr>
        <w:rPr>
          <w:rFonts w:hAnsi="Times New Roman" w:ascii="Times New Roman"/>
          <w:b w:val="false"/>
        </w:rPr>
      </w:pPr>
      <w:r w:rsidRPr="00FA6F50">
        <w:rPr>
          <w:rFonts w:eastAsia="MS Mincho" w:hAnsi="Times New Roman" w:ascii="Times New Roman"/>
          <w:b w:val="false"/>
        </w:rPr>
        <w:t>TRGOVAČKI SUD U RIJECI</w:t>
      </w:r>
    </w:p>
    <w:p w:rsidRDefault="00FA6F50" w:rsidR="00FA6F50" w:rsidRPr="00FA6F50">
      <w:pPr>
        <w:rPr>
          <w:rFonts w:eastAsia="MS Mincho" w:hAnsi="Times New Roman" w:ascii="Times New Roman"/>
          <w:b w:val="false"/>
        </w:rPr>
      </w:pPr>
      <w:r w:rsidRPr="00FA6F5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A6F50" w:rsidP="00910611" w:rsidR="00FA6F50" w:rsidRPr="00910611"/>
    <w:p w:rsidRDefault="00947266" w:rsidP="00947266" w:rsidR="00947266" w:rsidRPr="00947266">
      <w:pPr>
        <w:jc w:val="center"/>
        <w:rPr>
          <w:rFonts w:hAnsi="Times New Roman" w:ascii="Times New Roman"/>
          <w:lang w:val="hr-HR"/>
        </w:rPr>
      </w:pPr>
      <w:r w:rsidRPr="00947266">
        <w:rPr>
          <w:rFonts w:hAnsi="Times New Roman" w:ascii="Times New Roman"/>
          <w:lang w:val="hr-HR"/>
        </w:rPr>
        <w:t>R E P U B L I K A    H R V A T S K A</w:t>
      </w:r>
    </w:p>
    <w:p w:rsidRDefault="00947266" w:rsidR="00924F4A" w:rsidRPr="0094726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924F4A" w:rsidRPr="00947266">
        <w:rPr>
          <w:rFonts w:hAnsi="Times New Roman" w:ascii="Times New Roman"/>
          <w:b w:val="false"/>
          <w:lang w:val="hr-HR"/>
        </w:rPr>
        <w:tab/>
      </w:r>
      <w:r w:rsidR="00924F4A" w:rsidRPr="00947266">
        <w:rPr>
          <w:rFonts w:hAnsi="Times New Roman" w:ascii="Times New Roman"/>
          <w:b w:val="false"/>
          <w:lang w:val="hr-HR"/>
        </w:rPr>
        <w:tab/>
      </w:r>
      <w:r w:rsidR="00924F4A" w:rsidRPr="00947266">
        <w:rPr>
          <w:rFonts w:hAnsi="Times New Roman" w:ascii="Times New Roman"/>
          <w:b w:val="false"/>
          <w:lang w:val="hr-HR"/>
        </w:rPr>
        <w:tab/>
      </w:r>
      <w:r w:rsidR="00924F4A" w:rsidRPr="00947266">
        <w:rPr>
          <w:rFonts w:hAnsi="Times New Roman" w:ascii="Times New Roman"/>
          <w:b w:val="false"/>
          <w:lang w:val="hr-HR"/>
        </w:rPr>
        <w:tab/>
      </w:r>
    </w:p>
    <w:p w:rsidRDefault="00924F4A" w:rsidR="00924F4A" w:rsidRPr="00947266">
      <w:pPr>
        <w:jc w:val="center"/>
        <w:rPr>
          <w:rFonts w:hAnsi="Times New Roman" w:ascii="Times New Roman"/>
          <w:bCs/>
          <w:lang w:val="hr-HR"/>
        </w:rPr>
      </w:pPr>
      <w:r w:rsidRPr="00947266">
        <w:rPr>
          <w:rFonts w:hAnsi="Times New Roman" w:ascii="Times New Roman"/>
          <w:bCs/>
          <w:lang w:val="hr-HR"/>
        </w:rPr>
        <w:t>R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J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E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Š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E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N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J</w:t>
      </w:r>
      <w:r w:rsidR="004A7793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E</w:t>
      </w:r>
    </w:p>
    <w:p w:rsidRDefault="00716AE2" w:rsidR="00716AE2" w:rsidRP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4A28A8" w:rsidR="004A28A8" w:rsidRPr="00947266">
      <w:pPr>
        <w:jc w:val="both"/>
        <w:rPr>
          <w:rFonts w:hAnsi="Times New Roman" w:ascii="Times New Roman"/>
          <w:b w:val="false"/>
          <w:lang w:val="hr-HR"/>
        </w:rPr>
      </w:pPr>
      <w:r w:rsidRPr="004A28A8">
        <w:rPr>
          <w:rFonts w:hAnsi="Times New Roman" w:ascii="Times New Roman"/>
          <w:b w:val="false"/>
          <w:lang w:val="hr-HR"/>
        </w:rPr>
        <w:tab/>
      </w:r>
      <w:r w:rsidR="008B4B39" w:rsidRPr="008B4B39">
        <w:rPr>
          <w:rFonts w:hAnsi="Times New Roman" w:ascii="Times New Roman"/>
          <w:b w:val="false"/>
          <w:lang w:val="hr-HR"/>
        </w:rPr>
        <w:t xml:space="preserve">Trgovački sud u Rijeci, po stečajnom sucu ovog suda Danieli Korlević, odlučujući o prijedlogu predlagatelja LUKE LUKŠIĆA, osobe ovlaštene za zastupanje po zakonu trgovačkog društva ERGON d.o.o. Kastav, Trinajstići 13/b, za otvaranje stečajnog postupka nad dužnikom trgovačkim društvom </w:t>
      </w:r>
      <w:r w:rsidR="008B4B39" w:rsidRPr="008B4B39">
        <w:rPr>
          <w:rFonts w:hAnsi="Times New Roman" w:ascii="Times New Roman"/>
          <w:lang w:val="hr-HR"/>
        </w:rPr>
        <w:t>ERGON d.o.o. Kastav, Trinajstići 13/b, OIB 55745472580</w:t>
      </w:r>
      <w:r w:rsidR="008B4B39" w:rsidRPr="008B4B39">
        <w:rPr>
          <w:rFonts w:hAnsi="Times New Roman" w:ascii="Times New Roman"/>
          <w:b w:val="false"/>
          <w:lang w:val="hr-HR"/>
        </w:rPr>
        <w:t>,</w:t>
      </w:r>
      <w:r w:rsidRPr="004A28A8">
        <w:rPr>
          <w:rFonts w:hAnsi="Times New Roman" w:ascii="Times New Roman"/>
          <w:lang w:val="hr-HR"/>
        </w:rPr>
        <w:t xml:space="preserve"> </w:t>
      </w:r>
      <w:r w:rsidRPr="004A28A8">
        <w:rPr>
          <w:rFonts w:hAnsi="Times New Roman" w:ascii="Times New Roman"/>
          <w:b w:val="false"/>
          <w:lang w:val="hr-HR"/>
        </w:rPr>
        <w:t xml:space="preserve">dana </w:t>
      </w:r>
      <w:r w:rsidR="008B4B39">
        <w:rPr>
          <w:rFonts w:hAnsi="Times New Roman" w:ascii="Times New Roman"/>
          <w:b w:val="false"/>
          <w:lang w:val="hr-HR"/>
        </w:rPr>
        <w:t>16. ožujka</w:t>
      </w:r>
      <w:r w:rsidRPr="004A28A8">
        <w:rPr>
          <w:rFonts w:hAnsi="Times New Roman" w:ascii="Times New Roman"/>
          <w:b w:val="false"/>
          <w:lang w:val="hr-HR"/>
        </w:rPr>
        <w:t xml:space="preserve"> 201</w:t>
      </w:r>
      <w:r w:rsidR="008B4B39">
        <w:rPr>
          <w:rFonts w:hAnsi="Times New Roman" w:ascii="Times New Roman"/>
          <w:b w:val="false"/>
          <w:lang w:val="hr-HR"/>
        </w:rPr>
        <w:t>6</w:t>
      </w:r>
      <w:r w:rsidRPr="004A28A8">
        <w:rPr>
          <w:rFonts w:hAnsi="Times New Roman" w:ascii="Times New Roman"/>
          <w:b w:val="false"/>
          <w:lang w:val="hr-HR"/>
        </w:rPr>
        <w:t>. godine</w:t>
      </w:r>
    </w:p>
    <w:p w:rsidRDefault="00924F4A" w:rsidR="00924F4A" w:rsidRPr="00947266">
      <w:pPr>
        <w:jc w:val="center"/>
        <w:rPr>
          <w:rFonts w:hAnsi="Times New Roman" w:ascii="Times New Roman"/>
          <w:bCs/>
          <w:lang w:val="hr-HR"/>
        </w:rPr>
      </w:pPr>
      <w:r w:rsidRPr="00947266">
        <w:rPr>
          <w:rFonts w:hAnsi="Times New Roman" w:ascii="Times New Roman"/>
          <w:bCs/>
          <w:lang w:val="hr-HR"/>
        </w:rPr>
        <w:t>r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i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j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e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š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i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o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="004943B2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 xml:space="preserve"> j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  <w:r w:rsidRPr="00947266">
        <w:rPr>
          <w:rFonts w:hAnsi="Times New Roman" w:ascii="Times New Roman"/>
          <w:bCs/>
          <w:lang w:val="hr-HR"/>
        </w:rPr>
        <w:t>e</w:t>
      </w:r>
      <w:r w:rsidR="00B93F9C" w:rsidRPr="00947266">
        <w:rPr>
          <w:rFonts w:hAnsi="Times New Roman" w:ascii="Times New Roman"/>
          <w:bCs/>
          <w:lang w:val="hr-HR"/>
        </w:rPr>
        <w:t xml:space="preserve"> </w:t>
      </w:r>
    </w:p>
    <w:p w:rsidRDefault="008B4B39" w:rsidP="008B4B39" w:rsidR="008B4B39">
      <w:pPr>
        <w:ind w:left="2160"/>
        <w:jc w:val="both"/>
        <w:rPr>
          <w:rFonts w:hAnsi="Times New Roman" w:ascii="Times New Roman"/>
          <w:lang w:val="hr-HR"/>
        </w:rPr>
      </w:pPr>
    </w:p>
    <w:p w:rsidRDefault="008B4B39" w:rsidP="008B4B39" w:rsidR="008B4B39">
      <w:pPr>
        <w:jc w:val="both"/>
        <w:rPr>
          <w:rFonts w:hAnsi="Times New Roman" w:ascii="Times New Roman"/>
          <w:lang w:val="hr-HR"/>
        </w:rPr>
      </w:pPr>
    </w:p>
    <w:p w:rsidRDefault="008B4B39" w:rsidP="008B4B39" w:rsidR="00947266" w:rsidRPr="008B4B39">
      <w:pPr>
        <w:pStyle w:val="Odlomakpopisa"/>
        <w:ind w:left="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ab/>
      </w:r>
      <w:r w:rsidR="00924F4A" w:rsidRPr="008B4B39">
        <w:rPr>
          <w:rFonts w:hAnsi="Times New Roman" w:ascii="Times New Roman"/>
          <w:b w:val="false"/>
          <w:lang w:val="hr-HR"/>
        </w:rPr>
        <w:t xml:space="preserve">Pokreće se prethodni postupak radi utvrđivanja uvjeta za </w:t>
      </w:r>
      <w:r w:rsidR="0095732F" w:rsidRPr="008B4B39">
        <w:rPr>
          <w:rFonts w:hAnsi="Times New Roman" w:ascii="Times New Roman"/>
          <w:b w:val="false"/>
          <w:lang w:val="hr-HR"/>
        </w:rPr>
        <w:t>otvaranje stečajnog postupka</w:t>
      </w:r>
      <w:r w:rsidR="00716AE2" w:rsidRPr="008B4B39">
        <w:rPr>
          <w:rFonts w:hAnsi="Times New Roman" w:ascii="Times New Roman"/>
          <w:b w:val="false"/>
          <w:lang w:val="hr-HR"/>
        </w:rPr>
        <w:t xml:space="preserve"> nad dužnikom </w:t>
      </w:r>
      <w:r w:rsidRPr="008B4B39">
        <w:rPr>
          <w:rFonts w:hAnsi="Times New Roman" w:ascii="Times New Roman"/>
          <w:lang w:val="hr-HR"/>
        </w:rPr>
        <w:t>ERGON d.o.o. Kastav, Trinajstići 13/b, OIB 55745472580</w:t>
      </w:r>
      <w:r w:rsidR="004A28A8" w:rsidRPr="008B4B39">
        <w:rPr>
          <w:rFonts w:hAnsi="Times New Roman" w:ascii="Times New Roman"/>
          <w:lang w:val="hr-HR"/>
        </w:rPr>
        <w:t>.</w:t>
      </w:r>
    </w:p>
    <w:p w:rsidRDefault="004A28A8" w:rsidP="004A28A8" w:rsidR="004A28A8">
      <w:pPr>
        <w:jc w:val="both"/>
        <w:rPr>
          <w:rFonts w:hAnsi="Times New Roman" w:ascii="Times New Roman"/>
          <w:lang w:val="hr-HR"/>
        </w:rPr>
      </w:pPr>
    </w:p>
    <w:p w:rsidRDefault="00924F4A" w:rsidP="00947266" w:rsidR="008B4B39">
      <w:pPr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I</w:t>
      </w:r>
      <w:r w:rsidR="008B4B39">
        <w:rPr>
          <w:rFonts w:hAnsi="Times New Roman" w:ascii="Times New Roman"/>
          <w:b w:val="false"/>
          <w:lang w:val="hr-HR"/>
        </w:rPr>
        <w:t>I.</w:t>
      </w:r>
      <w:r w:rsidR="008B4B39">
        <w:rPr>
          <w:rFonts w:hAnsi="Times New Roman" w:ascii="Times New Roman"/>
          <w:b w:val="false"/>
          <w:lang w:val="hr-HR"/>
        </w:rPr>
        <w:tab/>
        <w:t xml:space="preserve">Poziva se zastupnik dužnika po zakonu LUKA LUKŠIĆ da sudu dostavi temeljna financijska izviješća (bilancu dužnika na dan 31. prosinca 2015. godine, račun dobiti i gubitka) </w:t>
      </w:r>
    </w:p>
    <w:p w:rsidRDefault="008B4B39" w:rsidP="00947266" w:rsidR="008B4B39">
      <w:pPr>
        <w:jc w:val="both"/>
        <w:rPr>
          <w:rFonts w:hAnsi="Times New Roman" w:ascii="Times New Roman"/>
          <w:b w:val="false"/>
          <w:lang w:val="hr-HR"/>
        </w:rPr>
      </w:pPr>
    </w:p>
    <w:p w:rsidRDefault="008B4B39" w:rsidP="00947266" w:rsidR="00924F4A" w:rsidRPr="0094726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="00924F4A" w:rsidRPr="00947266">
        <w:rPr>
          <w:rFonts w:hAnsi="Times New Roman" w:ascii="Times New Roman"/>
          <w:b w:val="false"/>
          <w:lang w:val="hr-HR"/>
        </w:rPr>
        <w:t>Pozivaju se dužnikovi dužnici da svoje obveze ispunjavaju vodeći računa o ovom objavljenom rješenju.</w:t>
      </w:r>
    </w:p>
    <w:p w:rsidRDefault="00947266" w:rsid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8B4B39" w:rsidR="00924F4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924F4A" w:rsidRPr="00947266">
        <w:rPr>
          <w:rFonts w:hAnsi="Times New Roman" w:ascii="Times New Roman"/>
          <w:b w:val="false"/>
          <w:lang w:val="hr-HR"/>
        </w:rPr>
        <w:t xml:space="preserve">V. </w:t>
      </w:r>
      <w:r w:rsidR="001678BA" w:rsidRPr="00947266">
        <w:rPr>
          <w:rFonts w:hAnsi="Times New Roman" w:ascii="Times New Roman"/>
          <w:b w:val="false"/>
          <w:lang w:val="hr-HR"/>
        </w:rPr>
        <w:t xml:space="preserve">  </w:t>
      </w:r>
      <w:r w:rsidR="00924F4A" w:rsidRPr="00947266">
        <w:rPr>
          <w:rFonts w:hAnsi="Times New Roman" w:ascii="Times New Roman"/>
          <w:b w:val="false"/>
          <w:lang w:val="hr-HR"/>
        </w:rPr>
        <w:t>Ročište radi rasprave o uvjetima za otvaranje stečajnog postupka nad dužnikom određuje se za dan</w:t>
      </w:r>
    </w:p>
    <w:p w:rsidRDefault="008B4B39" w:rsidR="008B4B39" w:rsidRP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8B4B39" w:rsidR="00924F4A" w:rsidRPr="00947266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>10</w:t>
      </w:r>
      <w:r w:rsidR="00E14062" w:rsidRPr="00947266">
        <w:rPr>
          <w:rFonts w:hAnsi="Times New Roman" w:ascii="Times New Roman"/>
          <w:bCs/>
          <w:lang w:val="hr-HR"/>
        </w:rPr>
        <w:t xml:space="preserve">. </w:t>
      </w:r>
      <w:r>
        <w:rPr>
          <w:rFonts w:hAnsi="Times New Roman" w:ascii="Times New Roman"/>
          <w:bCs/>
          <w:lang w:val="hr-HR"/>
        </w:rPr>
        <w:t>svibnja</w:t>
      </w:r>
      <w:r w:rsidR="004C67BD">
        <w:rPr>
          <w:rFonts w:hAnsi="Times New Roman" w:ascii="Times New Roman"/>
          <w:bCs/>
          <w:lang w:val="hr-HR"/>
        </w:rPr>
        <w:t xml:space="preserve"> 2016</w:t>
      </w:r>
      <w:r w:rsidR="00E14062" w:rsidRPr="00947266">
        <w:rPr>
          <w:rFonts w:hAnsi="Times New Roman" w:ascii="Times New Roman"/>
          <w:bCs/>
          <w:lang w:val="hr-HR"/>
        </w:rPr>
        <w:t>.</w:t>
      </w:r>
      <w:r w:rsidR="004C67BD">
        <w:rPr>
          <w:rFonts w:hAnsi="Times New Roman" w:ascii="Times New Roman"/>
          <w:bCs/>
          <w:lang w:val="hr-HR"/>
        </w:rPr>
        <w:t xml:space="preserve"> </w:t>
      </w:r>
      <w:r w:rsidR="00E14062" w:rsidRPr="00947266">
        <w:rPr>
          <w:rFonts w:hAnsi="Times New Roman" w:ascii="Times New Roman"/>
          <w:bCs/>
          <w:lang w:val="hr-HR"/>
        </w:rPr>
        <w:t>g</w:t>
      </w:r>
      <w:r w:rsidR="004C67BD">
        <w:rPr>
          <w:rFonts w:hAnsi="Times New Roman" w:ascii="Times New Roman"/>
          <w:bCs/>
          <w:lang w:val="hr-HR"/>
        </w:rPr>
        <w:t>odine</w:t>
      </w:r>
      <w:r w:rsidR="00E14062" w:rsidRPr="00947266">
        <w:rPr>
          <w:rFonts w:hAnsi="Times New Roman" w:ascii="Times New Roman"/>
          <w:bCs/>
          <w:lang w:val="hr-HR"/>
        </w:rPr>
        <w:t xml:space="preserve"> </w:t>
      </w:r>
      <w:r w:rsidR="00924F4A" w:rsidRPr="00947266">
        <w:rPr>
          <w:rFonts w:hAnsi="Times New Roman" w:ascii="Times New Roman"/>
          <w:bCs/>
          <w:lang w:val="hr-HR"/>
        </w:rPr>
        <w:t>u</w:t>
      </w:r>
      <w:r w:rsidR="00657267" w:rsidRPr="00947266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>1</w:t>
      </w:r>
      <w:r w:rsidR="004C67BD">
        <w:rPr>
          <w:rFonts w:hAnsi="Times New Roman" w:ascii="Times New Roman"/>
          <w:bCs/>
          <w:lang w:val="hr-HR"/>
        </w:rPr>
        <w:t>0</w:t>
      </w:r>
      <w:r w:rsidR="00924F4A" w:rsidRPr="00947266">
        <w:rPr>
          <w:rFonts w:hAnsi="Times New Roman" w:ascii="Times New Roman"/>
          <w:bCs/>
          <w:lang w:val="hr-HR"/>
        </w:rPr>
        <w:t>:00 sati</w:t>
      </w:r>
    </w:p>
    <w:p w:rsidRDefault="00924F4A" w:rsidR="00323270">
      <w:pPr>
        <w:jc w:val="center"/>
        <w:rPr>
          <w:rFonts w:hAnsi="Times New Roman" w:ascii="Times New Roman"/>
          <w:lang w:val="hr-HR"/>
        </w:rPr>
      </w:pPr>
      <w:r w:rsidRPr="00947266">
        <w:rPr>
          <w:rFonts w:hAnsi="Times New Roman" w:ascii="Times New Roman"/>
          <w:lang w:val="hr-HR"/>
        </w:rPr>
        <w:t xml:space="preserve">kod </w:t>
      </w:r>
      <w:r w:rsidR="00947266">
        <w:rPr>
          <w:rFonts w:hAnsi="Times New Roman" w:ascii="Times New Roman"/>
          <w:lang w:val="hr-HR"/>
        </w:rPr>
        <w:t>Trgovačkog suda u Rijeci</w:t>
      </w:r>
      <w:r w:rsidRPr="00947266">
        <w:rPr>
          <w:rFonts w:hAnsi="Times New Roman" w:ascii="Times New Roman"/>
          <w:lang w:val="hr-HR"/>
        </w:rPr>
        <w:t>,</w:t>
      </w:r>
    </w:p>
    <w:p w:rsidRDefault="00924F4A" w:rsidR="000D15D3" w:rsidRPr="00947266">
      <w:pPr>
        <w:jc w:val="center"/>
        <w:rPr>
          <w:rFonts w:hAnsi="Times New Roman" w:ascii="Times New Roman"/>
          <w:lang w:val="hr-HR"/>
        </w:rPr>
      </w:pPr>
      <w:r w:rsidRPr="00947266">
        <w:rPr>
          <w:rFonts w:hAnsi="Times New Roman" w:ascii="Times New Roman"/>
          <w:lang w:val="hr-HR"/>
        </w:rPr>
        <w:t xml:space="preserve"> Zadarska ulica 1 i 3,</w:t>
      </w:r>
    </w:p>
    <w:p w:rsidRDefault="000D15D3" w:rsidR="00924F4A" w:rsidRPr="00947266">
      <w:pPr>
        <w:jc w:val="center"/>
        <w:rPr>
          <w:rFonts w:hAnsi="Times New Roman" w:ascii="Times New Roman"/>
          <w:lang w:val="hr-HR"/>
        </w:rPr>
      </w:pPr>
      <w:r w:rsidRPr="00947266">
        <w:rPr>
          <w:rFonts w:hAnsi="Times New Roman" w:ascii="Times New Roman"/>
          <w:lang w:val="hr-HR"/>
        </w:rPr>
        <w:t>I</w:t>
      </w:r>
      <w:r w:rsidR="001678BA" w:rsidRPr="00947266">
        <w:rPr>
          <w:rFonts w:hAnsi="Times New Roman" w:ascii="Times New Roman"/>
          <w:lang w:val="hr-HR"/>
        </w:rPr>
        <w:t>.</w:t>
      </w:r>
      <w:r w:rsidRPr="00947266">
        <w:rPr>
          <w:rFonts w:hAnsi="Times New Roman" w:ascii="Times New Roman"/>
          <w:lang w:val="hr-HR"/>
        </w:rPr>
        <w:t xml:space="preserve"> kat, </w:t>
      </w:r>
      <w:r w:rsidR="00924F4A" w:rsidRPr="00947266">
        <w:rPr>
          <w:rFonts w:hAnsi="Times New Roman" w:ascii="Times New Roman"/>
          <w:lang w:val="hr-HR"/>
        </w:rPr>
        <w:t xml:space="preserve">sudnica broj </w:t>
      </w:r>
      <w:r w:rsidRPr="00947266">
        <w:rPr>
          <w:rFonts w:hAnsi="Times New Roman" w:ascii="Times New Roman"/>
          <w:lang w:val="hr-HR"/>
        </w:rPr>
        <w:t>2</w:t>
      </w:r>
      <w:r w:rsidR="00924F4A" w:rsidRPr="00947266">
        <w:rPr>
          <w:rFonts w:hAnsi="Times New Roman" w:ascii="Times New Roman"/>
          <w:lang w:val="hr-HR"/>
        </w:rPr>
        <w:t>.</w:t>
      </w:r>
    </w:p>
    <w:p w:rsidRDefault="008B4B39" w:rsidR="008B4B39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R="008E2573" w:rsidRPr="00947266">
      <w:pPr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na koje se pozivaju</w:t>
      </w:r>
      <w:r w:rsidR="00E14062" w:rsidRPr="00947266">
        <w:rPr>
          <w:rFonts w:hAnsi="Times New Roman" w:ascii="Times New Roman"/>
          <w:b w:val="false"/>
          <w:lang w:val="hr-HR"/>
        </w:rPr>
        <w:t>:</w:t>
      </w:r>
      <w:r w:rsidRPr="00947266">
        <w:rPr>
          <w:rFonts w:hAnsi="Times New Roman" w:ascii="Times New Roman"/>
          <w:b w:val="false"/>
          <w:lang w:val="hr-HR"/>
        </w:rPr>
        <w:t xml:space="preserve"> </w:t>
      </w:r>
    </w:p>
    <w:p w:rsidRDefault="008E2573" w:rsidR="008E2573" w:rsidRPr="00947266">
      <w:pPr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-</w:t>
      </w:r>
      <w:r w:rsidR="001678BA" w:rsidRPr="00947266">
        <w:rPr>
          <w:rFonts w:hAnsi="Times New Roman" w:ascii="Times New Roman"/>
          <w:b w:val="false"/>
          <w:lang w:val="hr-HR"/>
        </w:rPr>
        <w:t xml:space="preserve"> </w:t>
      </w:r>
      <w:r w:rsidR="00924F4A" w:rsidRPr="00947266">
        <w:rPr>
          <w:rFonts w:hAnsi="Times New Roman" w:ascii="Times New Roman"/>
          <w:b w:val="false"/>
          <w:lang w:val="hr-HR"/>
        </w:rPr>
        <w:t>predlagatelj</w:t>
      </w:r>
      <w:r w:rsidR="00E14062" w:rsidRPr="00947266">
        <w:rPr>
          <w:rFonts w:hAnsi="Times New Roman" w:ascii="Times New Roman"/>
          <w:b w:val="false"/>
          <w:lang w:val="hr-HR"/>
        </w:rPr>
        <w:t xml:space="preserve"> </w:t>
      </w:r>
      <w:r w:rsidR="001678BA" w:rsidRPr="00947266">
        <w:rPr>
          <w:rFonts w:hAnsi="Times New Roman" w:ascii="Times New Roman"/>
          <w:b w:val="false"/>
          <w:lang w:val="hr-HR"/>
        </w:rPr>
        <w:t>- zastupnik dužnika po zakonu</w:t>
      </w:r>
    </w:p>
    <w:p w:rsidRDefault="005A7B13" w:rsidR="005A7B13" w:rsidRPr="00947266">
      <w:pPr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 xml:space="preserve">- </w:t>
      </w:r>
      <w:r w:rsidR="00E14062" w:rsidRPr="00947266">
        <w:rPr>
          <w:rFonts w:hAnsi="Times New Roman" w:ascii="Times New Roman"/>
          <w:b w:val="false"/>
          <w:lang w:val="hr-HR"/>
        </w:rPr>
        <w:t xml:space="preserve">FINA </w:t>
      </w:r>
      <w:r w:rsidR="004C67BD">
        <w:rPr>
          <w:rFonts w:hAnsi="Times New Roman" w:ascii="Times New Roman"/>
          <w:b w:val="false"/>
          <w:lang w:val="hr-HR"/>
        </w:rPr>
        <w:t>Rijeka</w:t>
      </w:r>
      <w:r w:rsidR="00CE331B" w:rsidRPr="00947266">
        <w:rPr>
          <w:rFonts w:hAnsi="Times New Roman" w:ascii="Times New Roman"/>
          <w:b w:val="false"/>
          <w:lang w:val="hr-HR"/>
        </w:rPr>
        <w:t xml:space="preserve"> i</w:t>
      </w:r>
    </w:p>
    <w:p w:rsidRDefault="008E2573" w:rsidR="008E2573" w:rsidRPr="00947266">
      <w:pPr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-</w:t>
      </w:r>
      <w:r w:rsidR="00924F4A" w:rsidRPr="00947266">
        <w:rPr>
          <w:rFonts w:hAnsi="Times New Roman" w:ascii="Times New Roman"/>
          <w:b w:val="false"/>
          <w:lang w:val="hr-HR"/>
        </w:rPr>
        <w:t xml:space="preserve"> privremeni stečajni upravitelj.</w:t>
      </w:r>
    </w:p>
    <w:p w:rsidRDefault="00E14062" w:rsidR="00E14062" w:rsidRP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R="00924F4A" w:rsidRPr="00947266">
      <w:pPr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Na ročištu će se pozvane osobe izjasniti o prijedlogu za otvaranje stečajnog postupka. One se o prijedlogu mogu i pisano izjasniti (čl.</w:t>
      </w:r>
      <w:smartTag w:element="stockticker" w:uri="urn:schemas-microsoft-com:office:smarttags">
        <w:smartTagPr>
          <w:attr w:val="49. st" w:name="ProductID"/>
        </w:smartTagPr>
        <w:r w:rsidRPr="00947266">
          <w:rPr>
            <w:rFonts w:hAnsi="Times New Roman" w:ascii="Times New Roman"/>
            <w:b w:val="false"/>
            <w:lang w:val="hr-HR"/>
          </w:rPr>
          <w:t>49. st</w:t>
        </w:r>
      </w:smartTag>
      <w:r w:rsidRPr="00947266">
        <w:rPr>
          <w:rFonts w:hAnsi="Times New Roman" w:ascii="Times New Roman"/>
          <w:b w:val="false"/>
          <w:lang w:val="hr-HR"/>
        </w:rPr>
        <w:t>.1. i 2. Stečajnog zakona).</w:t>
      </w:r>
    </w:p>
    <w:p w:rsidRDefault="008B4B39" w:rsidR="008B4B39">
      <w:pPr>
        <w:jc w:val="both"/>
        <w:rPr>
          <w:rFonts w:hAnsi="Times New Roman" w:ascii="Times New Roman"/>
          <w:b w:val="false"/>
          <w:lang w:val="hr-HR"/>
        </w:rPr>
      </w:pPr>
    </w:p>
    <w:p w:rsidRDefault="008B4B39" w:rsidR="008B4B39" w:rsidRP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924F4A" w:rsidP="001678BA" w:rsidR="00924F4A" w:rsidRPr="00947266">
      <w:pPr>
        <w:jc w:val="center"/>
        <w:rPr>
          <w:rFonts w:hAnsi="Times New Roman" w:ascii="Times New Roman"/>
          <w:lang w:val="hr-HR"/>
        </w:rPr>
      </w:pPr>
      <w:r w:rsidRPr="00947266">
        <w:rPr>
          <w:rFonts w:hAnsi="Times New Roman" w:ascii="Times New Roman"/>
          <w:lang w:val="hr-HR"/>
        </w:rPr>
        <w:lastRenderedPageBreak/>
        <w:t>Obrazloženje</w:t>
      </w:r>
    </w:p>
    <w:p w:rsidRDefault="00657267" w:rsidP="001678BA" w:rsidR="00657267" w:rsidRP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4256B5" w:rsidP="004256B5" w:rsidR="004256B5" w:rsidRPr="004256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4256B5">
        <w:rPr>
          <w:rFonts w:hAnsi="Times New Roman" w:ascii="Times New Roman"/>
          <w:b w:val="false"/>
          <w:lang w:val="hr-HR"/>
        </w:rPr>
        <w:t xml:space="preserve">Predlagatelj je podnio prijedlog za otvaranje stečajnog postupka nad dužnikom ERGON d.o.o. Kastav, Trinajstići 13/b, OIB 55745472580 (dalje: dužnik). </w:t>
      </w:r>
    </w:p>
    <w:p w:rsidRDefault="004256B5" w:rsidP="004256B5" w:rsidR="004256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4256B5">
        <w:rPr>
          <w:rFonts w:hAnsi="Times New Roman" w:ascii="Times New Roman"/>
          <w:b w:val="false"/>
          <w:lang w:val="hr-HR"/>
        </w:rPr>
        <w:t>U prijedlogu je naveo da su kod dužnika ostvareni stečajni razlozi iz čl.4. st.2. Stečajnog zakona (NN 44/96, 29/99, 129/00, 123/03, 197/03, 187/04, 82/06, 116/10, 25/12 i 133/12, dalje: SZ-a). Navodi da dužnik nema nikakve imovine, te predlaže da sud donese odluku iz čl.63. st.1. SZ-a.</w:t>
      </w:r>
    </w:p>
    <w:p w:rsidRDefault="00924F4A" w:rsidP="004256B5" w:rsidR="00924F4A" w:rsidRPr="00947266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Kako se stečajni postupak pokreće prijedlogom vjerovnika ili dužnika prema čl.</w:t>
      </w:r>
      <w:smartTag w:element="stockticker" w:uri="urn:schemas-microsoft-com:office:smarttags">
        <w:smartTagPr>
          <w:attr w:val="39. st" w:name="ProductID"/>
        </w:smartTagPr>
        <w:r w:rsidRPr="00947266">
          <w:rPr>
            <w:rFonts w:hAnsi="Times New Roman" w:ascii="Times New Roman"/>
            <w:b w:val="false"/>
            <w:lang w:val="hr-HR"/>
          </w:rPr>
          <w:t>39. st</w:t>
        </w:r>
      </w:smartTag>
      <w:r w:rsidRPr="00947266">
        <w:rPr>
          <w:rFonts w:hAnsi="Times New Roman" w:ascii="Times New Roman"/>
          <w:b w:val="false"/>
          <w:lang w:val="hr-HR"/>
        </w:rPr>
        <w:t>.</w:t>
      </w:r>
      <w:r w:rsidR="00E14062" w:rsidRPr="00947266">
        <w:rPr>
          <w:rFonts w:hAnsi="Times New Roman" w:ascii="Times New Roman"/>
          <w:b w:val="false"/>
          <w:lang w:val="hr-HR"/>
        </w:rPr>
        <w:t>4</w:t>
      </w:r>
      <w:r w:rsidRPr="00947266">
        <w:rPr>
          <w:rFonts w:hAnsi="Times New Roman" w:ascii="Times New Roman"/>
          <w:b w:val="false"/>
          <w:lang w:val="hr-HR"/>
        </w:rPr>
        <w:t>.</w:t>
      </w:r>
      <w:r w:rsidR="009974D4">
        <w:rPr>
          <w:rFonts w:hAnsi="Times New Roman" w:ascii="Times New Roman"/>
          <w:b w:val="false"/>
          <w:lang w:val="hr-HR"/>
        </w:rPr>
        <w:t xml:space="preserve"> </w:t>
      </w:r>
      <w:r w:rsidRPr="00947266">
        <w:rPr>
          <w:rFonts w:hAnsi="Times New Roman" w:ascii="Times New Roman"/>
          <w:b w:val="false"/>
          <w:lang w:val="hr-HR"/>
        </w:rPr>
        <w:t>Stečajnog zakona</w:t>
      </w:r>
      <w:r w:rsidR="009974D4">
        <w:rPr>
          <w:rFonts w:hAnsi="Times New Roman" w:ascii="Times New Roman"/>
          <w:b w:val="false"/>
          <w:lang w:val="hr-HR"/>
        </w:rPr>
        <w:t xml:space="preserve"> </w:t>
      </w:r>
      <w:r w:rsidR="009974D4" w:rsidRPr="00947266">
        <w:rPr>
          <w:rFonts w:hAnsi="Times New Roman" w:ascii="Times New Roman"/>
          <w:b w:val="false"/>
          <w:lang w:val="hr-HR"/>
        </w:rPr>
        <w:t>(NN 44/96, 29/99, 129/00, 123/03, 197/03, 187/04, 82/06, 116/10, 25/12 i 133/12</w:t>
      </w:r>
      <w:r w:rsidR="009974D4">
        <w:rPr>
          <w:rFonts w:hAnsi="Times New Roman" w:ascii="Times New Roman"/>
          <w:b w:val="false"/>
          <w:lang w:val="hr-HR"/>
        </w:rPr>
        <w:t>, dalje: SZ-a</w:t>
      </w:r>
      <w:r w:rsidR="009974D4" w:rsidRPr="00947266">
        <w:rPr>
          <w:rFonts w:hAnsi="Times New Roman" w:ascii="Times New Roman"/>
          <w:b w:val="false"/>
          <w:lang w:val="hr-HR"/>
        </w:rPr>
        <w:t>)</w:t>
      </w:r>
      <w:r w:rsidRPr="00947266">
        <w:rPr>
          <w:rFonts w:hAnsi="Times New Roman" w:ascii="Times New Roman"/>
          <w:b w:val="false"/>
          <w:lang w:val="hr-HR"/>
        </w:rPr>
        <w:t xml:space="preserve">, a predlagatelj je </w:t>
      </w:r>
      <w:r w:rsidR="00346977" w:rsidRPr="00947266">
        <w:rPr>
          <w:rFonts w:hAnsi="Times New Roman" w:ascii="Times New Roman"/>
          <w:b w:val="false"/>
          <w:lang w:val="hr-HR"/>
        </w:rPr>
        <w:t xml:space="preserve">ovlašten u ime dužnika podnijeti prijedlog za otvaranje stečajnog postupka, </w:t>
      </w:r>
      <w:r w:rsidR="004F7675" w:rsidRPr="00947266">
        <w:rPr>
          <w:rFonts w:hAnsi="Times New Roman" w:ascii="Times New Roman"/>
          <w:b w:val="false"/>
          <w:lang w:val="hr-HR"/>
        </w:rPr>
        <w:t>valjalo je temeljem</w:t>
      </w:r>
      <w:r w:rsidR="009974D4">
        <w:rPr>
          <w:rFonts w:hAnsi="Times New Roman" w:ascii="Times New Roman"/>
          <w:b w:val="false"/>
          <w:lang w:val="hr-HR"/>
        </w:rPr>
        <w:t xml:space="preserve"> čl.</w:t>
      </w:r>
      <w:r w:rsidRPr="00947266">
        <w:rPr>
          <w:rFonts w:hAnsi="Times New Roman" w:ascii="Times New Roman"/>
          <w:b w:val="false"/>
          <w:lang w:val="hr-HR"/>
        </w:rPr>
        <w:t xml:space="preserve">42. </w:t>
      </w:r>
      <w:r w:rsidR="004F7675" w:rsidRPr="00947266">
        <w:rPr>
          <w:rFonts w:hAnsi="Times New Roman" w:ascii="Times New Roman"/>
          <w:b w:val="false"/>
          <w:lang w:val="hr-HR"/>
        </w:rPr>
        <w:t>u vezi čl.39. stavk</w:t>
      </w:r>
      <w:r w:rsidR="00527081" w:rsidRPr="00947266">
        <w:rPr>
          <w:rFonts w:hAnsi="Times New Roman" w:ascii="Times New Roman"/>
          <w:b w:val="false"/>
          <w:lang w:val="hr-HR"/>
        </w:rPr>
        <w:t>a</w:t>
      </w:r>
      <w:r w:rsidR="004F7675" w:rsidRPr="00947266">
        <w:rPr>
          <w:rFonts w:hAnsi="Times New Roman" w:ascii="Times New Roman"/>
          <w:b w:val="false"/>
          <w:lang w:val="hr-HR"/>
        </w:rPr>
        <w:t xml:space="preserve"> </w:t>
      </w:r>
      <w:r w:rsidR="00575D29" w:rsidRPr="00947266">
        <w:rPr>
          <w:rFonts w:hAnsi="Times New Roman" w:ascii="Times New Roman"/>
          <w:b w:val="false"/>
          <w:lang w:val="hr-HR"/>
        </w:rPr>
        <w:t>1</w:t>
      </w:r>
      <w:r w:rsidR="004F7675" w:rsidRPr="00947266">
        <w:rPr>
          <w:rFonts w:hAnsi="Times New Roman" w:ascii="Times New Roman"/>
          <w:b w:val="false"/>
          <w:lang w:val="hr-HR"/>
        </w:rPr>
        <w:t xml:space="preserve">. i </w:t>
      </w:r>
      <w:r w:rsidR="00575D29" w:rsidRPr="00947266">
        <w:rPr>
          <w:rFonts w:hAnsi="Times New Roman" w:ascii="Times New Roman"/>
          <w:b w:val="false"/>
          <w:lang w:val="hr-HR"/>
        </w:rPr>
        <w:t>4</w:t>
      </w:r>
      <w:r w:rsidR="004F7675" w:rsidRPr="00947266">
        <w:rPr>
          <w:rFonts w:hAnsi="Times New Roman" w:ascii="Times New Roman"/>
          <w:b w:val="false"/>
          <w:lang w:val="hr-HR"/>
        </w:rPr>
        <w:t>.</w:t>
      </w:r>
      <w:r w:rsidR="00575D29" w:rsidRPr="00947266">
        <w:rPr>
          <w:rFonts w:hAnsi="Times New Roman" w:ascii="Times New Roman"/>
          <w:b w:val="false"/>
          <w:lang w:val="hr-HR"/>
        </w:rPr>
        <w:t xml:space="preserve"> </w:t>
      </w:r>
      <w:r w:rsidR="009974D4">
        <w:rPr>
          <w:rFonts w:hAnsi="Times New Roman" w:ascii="Times New Roman"/>
          <w:b w:val="false"/>
          <w:lang w:val="hr-HR"/>
        </w:rPr>
        <w:t xml:space="preserve">SZ-a </w:t>
      </w:r>
      <w:r w:rsidRPr="00947266">
        <w:rPr>
          <w:rFonts w:hAnsi="Times New Roman" w:ascii="Times New Roman"/>
          <w:b w:val="false"/>
          <w:lang w:val="hr-HR"/>
        </w:rPr>
        <w:t>pokrenuti prethodni postupak u kojem će se ispitati postoje li uvjeti za otvaranje stečajnog postupka</w:t>
      </w:r>
      <w:r w:rsidR="00A5223E" w:rsidRPr="00947266">
        <w:rPr>
          <w:rFonts w:hAnsi="Times New Roman" w:ascii="Times New Roman"/>
          <w:b w:val="false"/>
          <w:lang w:val="hr-HR"/>
        </w:rPr>
        <w:t xml:space="preserve"> nad dužnikom</w:t>
      </w:r>
      <w:r w:rsidR="00A52161" w:rsidRPr="00947266">
        <w:rPr>
          <w:rFonts w:hAnsi="Times New Roman" w:ascii="Times New Roman"/>
          <w:b w:val="false"/>
          <w:lang w:val="hr-HR"/>
        </w:rPr>
        <w:t>, te mogu li se imovinom dužnika pokriti troškovi postupka.</w:t>
      </w:r>
    </w:p>
    <w:p w:rsidRDefault="004F7675" w:rsidR="004F7675" w:rsidRPr="00947266">
      <w:pPr>
        <w:jc w:val="both"/>
        <w:rPr>
          <w:rFonts w:hAnsi="Times New Roman" w:ascii="Times New Roman"/>
          <w:b w:val="false"/>
          <w:lang w:val="hr-HR"/>
        </w:rPr>
      </w:pPr>
    </w:p>
    <w:p w:rsidRDefault="00021C6A" w:rsidP="00323270" w:rsidR="00657267" w:rsidRPr="00947266">
      <w:pPr>
        <w:tabs>
          <w:tab w:pos="448" w:val="left"/>
        </w:tabs>
        <w:jc w:val="center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U Rijeci,</w:t>
      </w:r>
      <w:r w:rsidR="00E14062" w:rsidRPr="00947266">
        <w:rPr>
          <w:rFonts w:hAnsi="Times New Roman" w:ascii="Times New Roman"/>
          <w:b w:val="false"/>
          <w:lang w:val="hr-HR"/>
        </w:rPr>
        <w:t xml:space="preserve"> </w:t>
      </w:r>
      <w:r w:rsidR="008B4B39">
        <w:rPr>
          <w:rFonts w:hAnsi="Times New Roman" w:ascii="Times New Roman"/>
          <w:b w:val="false"/>
          <w:lang w:val="hr-HR"/>
        </w:rPr>
        <w:t>16. ožujka</w:t>
      </w:r>
      <w:r w:rsidR="00E14062" w:rsidRPr="00947266">
        <w:rPr>
          <w:rFonts w:hAnsi="Times New Roman" w:ascii="Times New Roman"/>
          <w:b w:val="false"/>
          <w:lang w:val="hr-HR"/>
        </w:rPr>
        <w:t xml:space="preserve"> 201</w:t>
      </w:r>
      <w:r w:rsidR="008B4B39">
        <w:rPr>
          <w:rFonts w:hAnsi="Times New Roman" w:ascii="Times New Roman"/>
          <w:b w:val="false"/>
          <w:lang w:val="hr-HR"/>
        </w:rPr>
        <w:t>6</w:t>
      </w:r>
      <w:r w:rsidR="00924F4A" w:rsidRPr="00947266">
        <w:rPr>
          <w:rFonts w:hAnsi="Times New Roman" w:ascii="Times New Roman"/>
          <w:b w:val="false"/>
          <w:lang w:val="hr-HR"/>
        </w:rPr>
        <w:t>. godine</w:t>
      </w:r>
      <w:r w:rsidR="00924F4A" w:rsidRPr="00947266">
        <w:rPr>
          <w:rFonts w:hAnsi="Times New Roman" w:ascii="Times New Roman"/>
          <w:b w:val="false"/>
          <w:lang w:val="hr-HR"/>
        </w:rPr>
        <w:tab/>
        <w:t xml:space="preserve">      </w:t>
      </w:r>
    </w:p>
    <w:p w:rsidRDefault="00657267" w:rsidP="00323270" w:rsidR="00924F4A" w:rsidRPr="00947266">
      <w:pPr>
        <w:ind w:left="2160"/>
        <w:jc w:val="right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ab/>
      </w:r>
      <w:r w:rsidRPr="00947266">
        <w:rPr>
          <w:rFonts w:hAnsi="Times New Roman" w:ascii="Times New Roman"/>
          <w:b w:val="false"/>
          <w:lang w:val="hr-HR"/>
        </w:rPr>
        <w:tab/>
      </w:r>
      <w:r w:rsidRPr="00947266">
        <w:rPr>
          <w:rFonts w:hAnsi="Times New Roman" w:ascii="Times New Roman"/>
          <w:b w:val="false"/>
          <w:lang w:val="hr-HR"/>
        </w:rPr>
        <w:tab/>
        <w:t xml:space="preserve">                     </w:t>
      </w:r>
      <w:r w:rsidR="00217B62" w:rsidRPr="00947266">
        <w:rPr>
          <w:rFonts w:hAnsi="Times New Roman" w:ascii="Times New Roman"/>
          <w:b w:val="false"/>
          <w:lang w:val="hr-HR"/>
        </w:rPr>
        <w:t xml:space="preserve">   </w:t>
      </w:r>
      <w:r w:rsidR="00924F4A" w:rsidRPr="00947266">
        <w:rPr>
          <w:rFonts w:hAnsi="Times New Roman" w:ascii="Times New Roman"/>
          <w:b w:val="false"/>
          <w:lang w:val="hr-HR"/>
        </w:rPr>
        <w:t xml:space="preserve">    </w:t>
      </w:r>
      <w:r w:rsidR="009974D4">
        <w:rPr>
          <w:rFonts w:hAnsi="Times New Roman" w:ascii="Times New Roman"/>
          <w:b w:val="false"/>
          <w:lang w:val="hr-HR"/>
        </w:rPr>
        <w:t xml:space="preserve">  </w:t>
      </w:r>
      <w:r w:rsidR="00924F4A" w:rsidRPr="00947266">
        <w:rPr>
          <w:rFonts w:hAnsi="Times New Roman" w:ascii="Times New Roman"/>
          <w:b w:val="false"/>
          <w:lang w:val="hr-HR"/>
        </w:rPr>
        <w:t>Stečajni sudac</w:t>
      </w:r>
    </w:p>
    <w:p w:rsidRDefault="00924F4A" w:rsidP="00323270" w:rsidR="00924F4A">
      <w:pPr>
        <w:ind w:left="2160"/>
        <w:jc w:val="right"/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 xml:space="preserve">                               </w:t>
      </w:r>
      <w:r w:rsidRPr="00947266">
        <w:rPr>
          <w:rFonts w:hAnsi="Times New Roman" w:ascii="Times New Roman"/>
          <w:b w:val="false"/>
          <w:lang w:val="hr-HR"/>
        </w:rPr>
        <w:tab/>
      </w:r>
      <w:r w:rsidRPr="00947266">
        <w:rPr>
          <w:rFonts w:hAnsi="Times New Roman" w:ascii="Times New Roman"/>
          <w:b w:val="false"/>
          <w:lang w:val="hr-HR"/>
        </w:rPr>
        <w:tab/>
        <w:t xml:space="preserve">    </w:t>
      </w:r>
      <w:r w:rsidR="00217B62" w:rsidRPr="00947266">
        <w:rPr>
          <w:rFonts w:hAnsi="Times New Roman" w:ascii="Times New Roman"/>
          <w:b w:val="false"/>
          <w:lang w:val="hr-HR"/>
        </w:rPr>
        <w:tab/>
      </w:r>
      <w:r w:rsidRPr="00947266">
        <w:rPr>
          <w:rFonts w:hAnsi="Times New Roman" w:ascii="Times New Roman"/>
          <w:b w:val="false"/>
          <w:lang w:val="hr-HR"/>
        </w:rPr>
        <w:t xml:space="preserve">   </w:t>
      </w:r>
      <w:r w:rsidR="00217B62" w:rsidRPr="00947266">
        <w:rPr>
          <w:rFonts w:hAnsi="Times New Roman" w:ascii="Times New Roman"/>
          <w:b w:val="false"/>
          <w:lang w:val="hr-HR"/>
        </w:rPr>
        <w:t xml:space="preserve"> </w:t>
      </w:r>
      <w:r w:rsidRPr="00947266">
        <w:rPr>
          <w:rFonts w:hAnsi="Times New Roman" w:ascii="Times New Roman"/>
          <w:b w:val="false"/>
          <w:lang w:val="hr-HR"/>
        </w:rPr>
        <w:t xml:space="preserve"> </w:t>
      </w:r>
      <w:r w:rsidR="00323270">
        <w:rPr>
          <w:rFonts w:hAnsi="Times New Roman" w:ascii="Times New Roman"/>
          <w:b w:val="false"/>
          <w:lang w:val="hr-HR"/>
        </w:rPr>
        <w:t xml:space="preserve">              </w:t>
      </w:r>
      <w:r w:rsidRPr="00947266">
        <w:rPr>
          <w:rFonts w:hAnsi="Times New Roman" w:ascii="Times New Roman"/>
          <w:b w:val="false"/>
          <w:lang w:val="hr-HR"/>
        </w:rPr>
        <w:t xml:space="preserve"> Daniela Korlević</w:t>
      </w:r>
      <w:r w:rsidRPr="00947266">
        <w:rPr>
          <w:rFonts w:hAnsi="Times New Roman" w:ascii="Times New Roman"/>
          <w:b w:val="false"/>
          <w:lang w:val="hr-HR"/>
        </w:rPr>
        <w:tab/>
      </w:r>
    </w:p>
    <w:p w:rsidRDefault="004256B5" w:rsidP="00323270" w:rsidR="004256B5" w:rsidRPr="00947266">
      <w:pPr>
        <w:ind w:left="2160"/>
        <w:jc w:val="right"/>
        <w:rPr>
          <w:rFonts w:hAnsi="Times New Roman" w:ascii="Times New Roman"/>
          <w:b w:val="false"/>
          <w:lang w:val="hr-HR"/>
        </w:rPr>
      </w:pPr>
    </w:p>
    <w:p w:rsidRDefault="00924F4A" w:rsidR="00924F4A" w:rsidRPr="00947266">
      <w:pPr>
        <w:rPr>
          <w:rFonts w:hAnsi="Times New Roman" w:ascii="Times New Roman"/>
          <w:lang w:val="hr-HR"/>
        </w:rPr>
      </w:pPr>
      <w:r w:rsidRPr="00947266">
        <w:rPr>
          <w:rFonts w:hAnsi="Times New Roman" w:ascii="Times New Roman"/>
          <w:lang w:val="hr-HR"/>
        </w:rPr>
        <w:t>UPUTA O PRAVNOM LIJEKU:</w:t>
      </w:r>
    </w:p>
    <w:p w:rsidRDefault="00924F4A" w:rsidR="00924F4A" w:rsidRPr="00947266">
      <w:pPr>
        <w:rPr>
          <w:rFonts w:hAnsi="Times New Roman" w:ascii="Times New Roman"/>
          <w:b w:val="false"/>
          <w:lang w:val="hr-HR"/>
        </w:rPr>
      </w:pPr>
      <w:r w:rsidRPr="00947266">
        <w:rPr>
          <w:rFonts w:hAnsi="Times New Roman" w:ascii="Times New Roman"/>
          <w:b w:val="false"/>
          <w:lang w:val="hr-HR"/>
        </w:rPr>
        <w:t>Protiv ovog rješenja žalba nije dopuštena (čl.</w:t>
      </w:r>
      <w:smartTag w:element="stockticker" w:uri="urn:schemas-microsoft-com:office:smarttags">
        <w:smartTagPr>
          <w:attr w:val="11. st" w:name="ProductID"/>
        </w:smartTagPr>
        <w:r w:rsidRPr="00947266">
          <w:rPr>
            <w:rFonts w:hAnsi="Times New Roman" w:ascii="Times New Roman"/>
            <w:b w:val="false"/>
            <w:lang w:val="hr-HR"/>
          </w:rPr>
          <w:t>11. st</w:t>
        </w:r>
      </w:smartTag>
      <w:r w:rsidRPr="00947266">
        <w:rPr>
          <w:rFonts w:hAnsi="Times New Roman" w:ascii="Times New Roman"/>
          <w:b w:val="false"/>
          <w:lang w:val="hr-HR"/>
        </w:rPr>
        <w:t xml:space="preserve">.1. u svezi čl.42. </w:t>
      </w:r>
      <w:r w:rsidR="00323270">
        <w:rPr>
          <w:rFonts w:hAnsi="Times New Roman" w:ascii="Times New Roman"/>
          <w:b w:val="false"/>
          <w:lang w:val="hr-HR"/>
        </w:rPr>
        <w:t>SZ-a</w:t>
      </w:r>
      <w:r w:rsidRPr="00947266">
        <w:rPr>
          <w:rFonts w:hAnsi="Times New Roman" w:ascii="Times New Roman"/>
          <w:b w:val="false"/>
          <w:lang w:val="hr-HR"/>
        </w:rPr>
        <w:t>).</w:t>
      </w:r>
    </w:p>
    <w:p w:rsidRDefault="00D10C0A" w:rsidR="00D10C0A">
      <w:pPr>
        <w:rPr>
          <w:rFonts w:hAnsi="Times New Roman" w:ascii="Times New Roman"/>
          <w:sz w:val="20"/>
          <w:szCs w:val="20"/>
          <w:lang w:val="hr-HR"/>
        </w:rPr>
      </w:pPr>
    </w:p>
    <w:p w:rsidRDefault="004256B5" w:rsidR="004256B5">
      <w:pPr>
        <w:rPr>
          <w:rFonts w:hAnsi="Times New Roman" w:ascii="Times New Roman"/>
          <w:sz w:val="20"/>
          <w:szCs w:val="20"/>
          <w:lang w:val="hr-HR"/>
        </w:rPr>
      </w:pPr>
    </w:p>
    <w:p w:rsidRDefault="00323270" w:rsidR="00323270">
      <w:pPr>
        <w:rPr>
          <w:rFonts w:hAnsi="Times New Roman" w:ascii="Times New Roman"/>
          <w:sz w:val="20"/>
          <w:szCs w:val="20"/>
          <w:lang w:val="hr-HR"/>
        </w:rPr>
      </w:pPr>
    </w:p>
    <w:p w:rsidRDefault="000D15D3" w:rsidR="000D15D3" w:rsidRPr="009974D4">
      <w:pPr>
        <w:rPr>
          <w:rFonts w:hAnsi="Times New Roman" w:ascii="Times New Roman"/>
          <w:sz w:val="20"/>
          <w:szCs w:val="20"/>
          <w:lang w:val="hr-HR"/>
        </w:rPr>
      </w:pPr>
      <w:r w:rsidRPr="009974D4">
        <w:rPr>
          <w:rFonts w:hAnsi="Times New Roman" w:ascii="Times New Roman"/>
          <w:sz w:val="20"/>
          <w:szCs w:val="20"/>
          <w:lang w:val="hr-HR"/>
        </w:rPr>
        <w:t>DNA</w:t>
      </w:r>
      <w:r w:rsidR="00F11A2B" w:rsidRPr="009974D4">
        <w:rPr>
          <w:rFonts w:hAnsi="Times New Roman" w:ascii="Times New Roman"/>
          <w:sz w:val="20"/>
          <w:szCs w:val="20"/>
          <w:lang w:val="hr-HR"/>
        </w:rPr>
        <w:t>:</w:t>
      </w:r>
    </w:p>
    <w:p w:rsidRDefault="00F11A2B" w:rsidP="00F11A2B" w:rsidR="004F2451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4F2451" w:rsidRPr="00947266">
        <w:rPr>
          <w:rFonts w:hAnsi="Times New Roman" w:ascii="Times New Roman"/>
          <w:b w:val="false"/>
          <w:sz w:val="20"/>
          <w:szCs w:val="20"/>
          <w:lang w:val="hr-HR"/>
        </w:rPr>
        <w:t>zastupniku dužnika po zakonu</w:t>
      </w: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 (predlagatelju) </w:t>
      </w:r>
      <w:r w:rsidR="004256B5">
        <w:rPr>
          <w:rFonts w:hAnsi="Times New Roman" w:ascii="Times New Roman"/>
          <w:b w:val="false"/>
          <w:sz w:val="20"/>
          <w:szCs w:val="20"/>
          <w:lang w:val="hr-HR"/>
        </w:rPr>
        <w:t>Luka Lukšić</w:t>
      </w:r>
      <w:r w:rsidR="00E14062"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 na adresu dužnika</w:t>
      </w:r>
      <w:r w:rsidR="009974D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15697A" w:rsidR="0015697A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- Fina </w:t>
      </w:r>
      <w:r w:rsidR="00323270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4F2451" w:rsidR="004F2451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 w:rsidR="00323270"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4256B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AE792A" w:rsidR="00AE792A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- sudskom registru </w:t>
      </w:r>
    </w:p>
    <w:p w:rsidRDefault="00323270" w:rsidR="00323270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450F77" w:rsidR="00896203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4256B5">
        <w:rPr>
          <w:rFonts w:hAnsi="Times New Roman" w:ascii="Times New Roman"/>
          <w:b w:val="false"/>
          <w:sz w:val="20"/>
          <w:szCs w:val="20"/>
          <w:lang w:val="hr-HR"/>
        </w:rPr>
        <w:t>16.3.2016</w:t>
      </w:r>
      <w:r w:rsidR="00E14062" w:rsidRPr="00947266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E14062" w:rsidR="00E14062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AF0033" w:rsidR="00AF0033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AF0033" w:rsidR="00AF0033" w:rsidRPr="00947266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947266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924F4A" w:rsidR="00AF0033" w:rsidRPr="0094726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DB" w:rsidR="00091EDB">
      <w:r>
        <w:separator/>
      </w:r>
    </w:p>
  </w:endnote>
  <w:endnote w:id="0" w:type="continuationSeparator">
    <w:p w:rsidRDefault="00091EDB" w:rsidR="00091E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92A" w:rsidR="00AE79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792A" w:rsidR="00AE79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92A" w:rsidR="00AE79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6F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E792A" w:rsidR="00AE79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DB" w:rsidR="00091EDB">
      <w:r>
        <w:separator/>
      </w:r>
    </w:p>
  </w:footnote>
  <w:footnote w:id="0" w:type="continuationSeparator">
    <w:p w:rsidRDefault="00091EDB" w:rsidR="00091E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92A" w:rsidP="00D10C0A" w:rsidR="00AE792A" w:rsidRPr="00D10C0A">
    <w:pPr>
      <w:pStyle w:val="Zaglavlje"/>
      <w:jc w:val="right"/>
      <w:rPr>
        <w:rFonts w:hAnsi="Times New Roman" w:ascii="Times New Roman"/>
        <w:b w:val="false"/>
      </w:rPr>
    </w:pPr>
    <w:r w:rsidRPr="00D10C0A">
      <w:rPr>
        <w:rFonts w:hAnsi="Times New Roman" w:ascii="Times New Roman"/>
        <w:b w:val="false"/>
      </w:rPr>
      <w:tab/>
    </w:r>
    <w:r w:rsidRPr="00D10C0A">
      <w:rPr>
        <w:rFonts w:hAnsi="Times New Roman" w:ascii="Times New Roman"/>
        <w:b w:val="false"/>
      </w:rPr>
      <w:tab/>
      <w:t>Posl. br. 15 St-</w:t>
    </w:r>
    <w:r w:rsidR="008B4B39">
      <w:rPr>
        <w:rFonts w:hAnsi="Times New Roman" w:ascii="Times New Roman"/>
        <w:b w:val="false"/>
      </w:rPr>
      <w:t>449/16-4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C5612"/>
    <w:multiLevelType w:val="hybridMultilevel"/>
    <w:tmpl w:val="25B8608E"/>
    <w:lvl w:tplc="BBC4ED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5E63A6"/>
    <w:multiLevelType w:val="hybridMultilevel"/>
    <w:tmpl w:val="A40CF9A2"/>
    <w:lvl w:tplc="BAC47B32" w:ilvl="0">
      <w:start w:val="2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FC61CBE"/>
    <w:multiLevelType w:val="hybridMultilevel"/>
    <w:tmpl w:val="B530A3A0"/>
    <w:lvl w:tplc="749861E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10D4813"/>
    <w:multiLevelType w:val="hybridMultilevel"/>
    <w:tmpl w:val="F1BC5DA4"/>
    <w:lvl w:tplc="217A9F7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59113AF7"/>
    <w:multiLevelType w:val="hybridMultilevel"/>
    <w:tmpl w:val="537874A4"/>
    <w:lvl w:tplc="25E671C6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5">
    <w:nsid w:val="78B05CD9"/>
    <w:multiLevelType w:val="hybridMultilevel"/>
    <w:tmpl w:val="CB228D9A"/>
    <w:lvl w:tplc="7CD69F1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163D4"/>
    <w:rsid w:val="00021C6A"/>
    <w:rsid w:val="00081B6E"/>
    <w:rsid w:val="00087064"/>
    <w:rsid w:val="00091EDB"/>
    <w:rsid w:val="000D15D3"/>
    <w:rsid w:val="00103DC0"/>
    <w:rsid w:val="00134E7D"/>
    <w:rsid w:val="0015697A"/>
    <w:rsid w:val="001678BA"/>
    <w:rsid w:val="001C0C19"/>
    <w:rsid w:val="001D0612"/>
    <w:rsid w:val="001E1995"/>
    <w:rsid w:val="001F6500"/>
    <w:rsid w:val="00217B62"/>
    <w:rsid w:val="00235EEA"/>
    <w:rsid w:val="002409AC"/>
    <w:rsid w:val="002748E4"/>
    <w:rsid w:val="00290042"/>
    <w:rsid w:val="002C46EA"/>
    <w:rsid w:val="002F4F6F"/>
    <w:rsid w:val="00323270"/>
    <w:rsid w:val="003429FC"/>
    <w:rsid w:val="00346977"/>
    <w:rsid w:val="003741FA"/>
    <w:rsid w:val="003816EC"/>
    <w:rsid w:val="003851BE"/>
    <w:rsid w:val="00396724"/>
    <w:rsid w:val="003F57EC"/>
    <w:rsid w:val="003F70F7"/>
    <w:rsid w:val="00410421"/>
    <w:rsid w:val="004256B5"/>
    <w:rsid w:val="0044560B"/>
    <w:rsid w:val="00450F77"/>
    <w:rsid w:val="00456100"/>
    <w:rsid w:val="00464323"/>
    <w:rsid w:val="004776E9"/>
    <w:rsid w:val="00484678"/>
    <w:rsid w:val="004915F0"/>
    <w:rsid w:val="004943B2"/>
    <w:rsid w:val="004A28A8"/>
    <w:rsid w:val="004A7793"/>
    <w:rsid w:val="004C4416"/>
    <w:rsid w:val="004C67BD"/>
    <w:rsid w:val="004F2451"/>
    <w:rsid w:val="004F7675"/>
    <w:rsid w:val="00527081"/>
    <w:rsid w:val="00530DC3"/>
    <w:rsid w:val="00542141"/>
    <w:rsid w:val="00542935"/>
    <w:rsid w:val="00552297"/>
    <w:rsid w:val="00563817"/>
    <w:rsid w:val="00575D29"/>
    <w:rsid w:val="00590E59"/>
    <w:rsid w:val="005A2461"/>
    <w:rsid w:val="005A49AC"/>
    <w:rsid w:val="005A7B13"/>
    <w:rsid w:val="00611D05"/>
    <w:rsid w:val="006269DE"/>
    <w:rsid w:val="00657267"/>
    <w:rsid w:val="00675B3A"/>
    <w:rsid w:val="006A780C"/>
    <w:rsid w:val="006A7DA8"/>
    <w:rsid w:val="006C0FC5"/>
    <w:rsid w:val="00716AE2"/>
    <w:rsid w:val="00754A0E"/>
    <w:rsid w:val="00763BD3"/>
    <w:rsid w:val="00772072"/>
    <w:rsid w:val="00803565"/>
    <w:rsid w:val="0080404E"/>
    <w:rsid w:val="0080454E"/>
    <w:rsid w:val="008202C5"/>
    <w:rsid w:val="00833E47"/>
    <w:rsid w:val="0088464F"/>
    <w:rsid w:val="00896203"/>
    <w:rsid w:val="008B4B39"/>
    <w:rsid w:val="008B6023"/>
    <w:rsid w:val="008E2573"/>
    <w:rsid w:val="008F10EA"/>
    <w:rsid w:val="009243F6"/>
    <w:rsid w:val="00924F4A"/>
    <w:rsid w:val="0093473E"/>
    <w:rsid w:val="00947266"/>
    <w:rsid w:val="0095732F"/>
    <w:rsid w:val="009974D4"/>
    <w:rsid w:val="009A2BC6"/>
    <w:rsid w:val="009D0A39"/>
    <w:rsid w:val="009D4EE5"/>
    <w:rsid w:val="00A06A71"/>
    <w:rsid w:val="00A163F4"/>
    <w:rsid w:val="00A26EDE"/>
    <w:rsid w:val="00A52161"/>
    <w:rsid w:val="00A5223E"/>
    <w:rsid w:val="00A711B3"/>
    <w:rsid w:val="00A906A9"/>
    <w:rsid w:val="00AD1EF5"/>
    <w:rsid w:val="00AE792A"/>
    <w:rsid w:val="00AF0033"/>
    <w:rsid w:val="00B1058D"/>
    <w:rsid w:val="00B23B78"/>
    <w:rsid w:val="00B33A24"/>
    <w:rsid w:val="00B37AFA"/>
    <w:rsid w:val="00B57248"/>
    <w:rsid w:val="00B66063"/>
    <w:rsid w:val="00B70D22"/>
    <w:rsid w:val="00B74247"/>
    <w:rsid w:val="00B76438"/>
    <w:rsid w:val="00B8191B"/>
    <w:rsid w:val="00B93F9C"/>
    <w:rsid w:val="00BA3694"/>
    <w:rsid w:val="00BB2591"/>
    <w:rsid w:val="00BE376E"/>
    <w:rsid w:val="00BF43AA"/>
    <w:rsid w:val="00C750C5"/>
    <w:rsid w:val="00CA076B"/>
    <w:rsid w:val="00CB1A4A"/>
    <w:rsid w:val="00CE2188"/>
    <w:rsid w:val="00CE331B"/>
    <w:rsid w:val="00CE757F"/>
    <w:rsid w:val="00D10C0A"/>
    <w:rsid w:val="00D31046"/>
    <w:rsid w:val="00D664DC"/>
    <w:rsid w:val="00D74BA3"/>
    <w:rsid w:val="00DA6BEE"/>
    <w:rsid w:val="00DE1781"/>
    <w:rsid w:val="00E14062"/>
    <w:rsid w:val="00E21439"/>
    <w:rsid w:val="00ED3CC2"/>
    <w:rsid w:val="00EE1BB9"/>
    <w:rsid w:val="00EE267B"/>
    <w:rsid w:val="00F05CC6"/>
    <w:rsid w:val="00F11A2B"/>
    <w:rsid w:val="00F12673"/>
    <w:rsid w:val="00F2602F"/>
    <w:rsid w:val="00F7395E"/>
    <w:rsid w:val="00F7586F"/>
    <w:rsid w:val="00F941EB"/>
    <w:rsid w:val="00F97515"/>
    <w:rsid w:val="00FA5788"/>
    <w:rsid w:val="00FA6F50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924F4A"/>
    <w:pPr>
      <w:keepNext/>
      <w:jc w:val="center"/>
      <w:outlineLvl w:val="1"/>
    </w:pPr>
    <w:rPr>
      <w:rFonts w:hAnsi="Times New Roman" w:ascii="Times New Roman"/>
      <w:b w:val="false"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24F4A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924F4A"/>
  </w:style>
  <w:style w:styleId="Zaglavlje" w:type="paragraph">
    <w:name w:val="header"/>
    <w:basedOn w:val="Normal"/>
    <w:rsid w:val="00B1058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A6B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72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F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924F4A"/>
    <w:pPr>
      <w:keepNext/>
      <w:jc w:val="center"/>
      <w:outlineLvl w:val="1"/>
    </w:pPr>
    <w:rPr>
      <w:rFonts w:ascii="Times New Roman" w:hAnsi="Times New Roman"/>
      <w:b w:val="0"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24F4A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924F4A"/>
  </w:style>
  <w:style w:styleId="Zaglavlje" w:type="paragraph">
    <w:name w:val="header"/>
    <w:basedOn w:val="Normal"/>
    <w:rsid w:val="00B1058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A6B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72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F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ERGON d.o.o.  Kastav</izvorni_sadrzaj>
    <derivirana_varijabla naziv="DomainObject.Predmet.ProtustrankaFormated_1">  ERGON d.o.o.  Kastav</derivirana_varijabla>
  </DomainObject.Predmet.ProtustrankaFormated>
  <DomainObject.Predmet.ProtustrankaFormatedOIB>
    <izvorni_sadrzaj>  ERGON d.o.o.  Kastav, OIB 55745472580</izvorni_sadrzaj>
    <derivirana_varijabla naziv="DomainObject.Predmet.ProtustrankaFormatedOIB_1">  ERGON d.o.o.  Kastav, OIB 55745472580</derivirana_varijabla>
  </DomainObject.Predmet.ProtustrankaFormatedOIB>
  <DomainObject.Predmet.ProtustrankaFormatedWithAdress>
    <izvorni_sadrzaj> ERGON d.o.o.  Kastav, Trinajstići 13b, 51215 Kastav</izvorni_sadrzaj>
    <derivirana_varijabla naziv="DomainObject.Predmet.ProtustrankaFormatedWithAdress_1"> ERGON d.o.o.  Kastav, Trinajstići 13b, 51215 Kastav</derivirana_varijabla>
  </DomainObject.Predmet.ProtustrankaFormatedWithAdress>
  <DomainObject.Predmet.ProtustrankaFormatedWithAdressOIB>
    <izvorni_sadrzaj> ERGON d.o.o.  Kastav, OIB 55745472580, Trinajstići 13b, 51215 Kastav</izvorni_sadrzaj>
    <derivirana_varijabla naziv="DomainObject.Predmet.ProtustrankaFormatedWithAdressOIB_1"> ERGON d.o.o.  Kastav, OIB 55745472580, Trinajstići 13b, 51215 Kastav</derivirana_varijabla>
  </DomainObject.Predmet.ProtustrankaFormatedWithAdressOIB>
  <DomainObject.Predmet.ProtustrankaWithAdress>
    <izvorni_sadrzaj>ERGON d.o.o.  Kastav Trinajstići 13b, 51215 Kastav</izvorni_sadrzaj>
    <derivirana_varijabla naziv="DomainObject.Predmet.ProtustrankaWithAdress_1">ERGON d.o.o.  Kastav Trinajstići 13b, 51215 Kastav</derivirana_varijabla>
  </DomainObject.Predmet.ProtustrankaWithAdress>
  <DomainObject.Predmet.ProtustrankaWithAdressOIB>
    <izvorni_sadrzaj>ERGON d.o.o.  Kastav, OIB 55745472580, Trinajstići 13b, 51215 Kastav</izvorni_sadrzaj>
    <derivirana_varijabla naziv="DomainObject.Predmet.ProtustrankaWithAdressOIB_1">ERGON d.o.o.  Kastav, OIB 55745472580, Trinajstići 13b, 51215 Kastav</derivirana_varijabla>
  </DomainObject.Predmet.ProtustrankaWithAdressOIB>
  <DomainObject.Predmet.ProtustrankaNazivFormated>
    <izvorni_sadrzaj>ERGON d.o.o.  Kastav</izvorni_sadrzaj>
    <derivirana_varijabla naziv="DomainObject.Predmet.ProtustrankaNazivFormated_1">ERGON d.o.o.  Kastav</derivirana_varijabla>
  </DomainObject.Predmet.ProtustrankaNazivFormated>
  <DomainObject.Predmet.ProtustrankaNazivFormatedOIB>
    <izvorni_sadrzaj>ERGON d.o.o.  Kastav, OIB 55745472580</izvorni_sadrzaj>
    <derivirana_varijabla naziv="DomainObject.Predmet.ProtustrankaNazivFormatedOIB_1">ERGON d.o.o.  Kastav, OIB 55745472580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LUKŠIĆ  Kastav</izvorni_sadrzaj>
    <derivirana_varijabla naziv="DomainObject.Predmet.StrankaFormated_1">  LUKA LUKŠIĆ  Kastav</derivirana_varijabla>
  </DomainObject.Predmet.StrankaFormated>
  <DomainObject.Predmet.StrankaFormatedOIB>
    <izvorni_sadrzaj>  LUKA LUKŠIĆ  Kastav, OIB 00631541770</izvorni_sadrzaj>
    <derivirana_varijabla naziv="DomainObject.Predmet.StrankaFormatedOIB_1">  LUKA LUKŠIĆ  Kastav, OIB 00631541770</derivirana_varijabla>
  </DomainObject.Predmet.StrankaFormatedOIB>
  <DomainObject.Predmet.StrankaFormatedWithAdress>
    <izvorni_sadrzaj> LUKA LUKŠIĆ  Kastav, Trinajstići 13b, 51215 Kastav</izvorni_sadrzaj>
    <derivirana_varijabla naziv="DomainObject.Predmet.StrankaFormatedWithAdress_1"> LUKA LUKŠIĆ  Kastav, Trinajstići 13b, 51215 Kastav</derivirana_varijabla>
  </DomainObject.Predmet.StrankaFormatedWithAdress>
  <DomainObject.Predmet.StrankaFormatedWithAdressOIB>
    <izvorni_sadrzaj> LUKA LUKŠIĆ  Kastav, OIB 00631541770, Trinajstići 13b, 51215 Kastav</izvorni_sadrzaj>
    <derivirana_varijabla naziv="DomainObject.Predmet.StrankaFormatedWithAdressOIB_1"> LUKA LUKŠIĆ  Kastav, OIB 00631541770, Trinajstići 13b, 51215 Kastav</derivirana_varijabla>
  </DomainObject.Predmet.StrankaFormatedWithAdressOIB>
  <DomainObject.Predmet.StrankaWithAdress>
    <izvorni_sadrzaj>LUKA LUKŠIĆ  Kastav Trinajstići 13b,51215 Kastav</izvorni_sadrzaj>
    <derivirana_varijabla naziv="DomainObject.Predmet.StrankaWithAdress_1">LUKA LUKŠIĆ  Kastav Trinajstići 13b,51215 Kastav</derivirana_varijabla>
  </DomainObject.Predmet.StrankaWithAdress>
  <DomainObject.Predmet.StrankaWithAdressOIB>
    <izvorni_sadrzaj>LUKA LUKŠIĆ  Kastav, OIB 00631541770, Trinajstići 13b,51215 Kastav</izvorni_sadrzaj>
    <derivirana_varijabla naziv="DomainObject.Predmet.StrankaWithAdressOIB_1">LUKA LUKŠIĆ  Kastav, OIB 00631541770, Trinajstići 13b,51215 Kastav</derivirana_varijabla>
  </DomainObject.Predmet.StrankaWithAdressOIB>
  <DomainObject.Predmet.StrankaNazivFormated>
    <izvorni_sadrzaj>LUKA LUKŠIĆ  Kastav</izvorni_sadrzaj>
    <derivirana_varijabla naziv="DomainObject.Predmet.StrankaNazivFormated_1">LUKA LUKŠIĆ  Kastav</derivirana_varijabla>
  </DomainObject.Predmet.StrankaNazivFormated>
  <DomainObject.Predmet.StrankaNazivFormatedOIB>
    <izvorni_sadrzaj>LUKA LUKŠIĆ  Kastav, OIB 00631541770</izvorni_sadrzaj>
    <derivirana_varijabla naziv="DomainObject.Predmet.StrankaNazivFormatedOIB_1">LUKA LUKŠIĆ  Kastav, OIB 00631541770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LUKA LUKŠIĆ  Kastav</item>
    </izvorni_sadrzaj>
    <derivirana_varijabla naziv="DomainObject.Predmet.StrankaListFormated_1">
      <item>LUKA LUKŠIĆ  Kastav</item>
    </derivirana_varijabla>
  </DomainObject.Predmet.StrankaListFormated>
  <DomainObject.Predmet.StrankaListFormatedOIB>
    <izvorni_sadrzaj>
      <item>LUKA LUKŠIĆ  Kastav, OIB 00631541770</item>
    </izvorni_sadrzaj>
    <derivirana_varijabla naziv="DomainObject.Predmet.StrankaListFormatedOIB_1">
      <item>LUKA LUKŠIĆ  Kastav, OIB 00631541770</item>
    </derivirana_varijabla>
  </DomainObject.Predmet.StrankaListFormatedOIB>
  <DomainObject.Predmet.StrankaListFormatedWithAdress>
    <izvorni_sadrzaj>
      <item>LUKA LUKŠIĆ  Kastav, Trinajstići 13b, 51215 Kastav</item>
    </izvorni_sadrzaj>
    <derivirana_varijabla naziv="DomainObject.Predmet.StrankaListFormatedWithAdress_1">
      <item>LUKA LUKŠIĆ  Kastav, Trinajstići 13b, 51215 Kastav</item>
    </derivirana_varijabla>
  </DomainObject.Predmet.StrankaListFormatedWithAdress>
  <DomainObject.Predmet.StrankaListFormatedWithAdressOIB>
    <izvorni_sadrzaj>
      <item>LUKA LUKŠIĆ  Kastav, OIB 00631541770, Trinajstići 13b, 51215 Kastav</item>
    </izvorni_sadrzaj>
    <derivirana_varijabla naziv="DomainObject.Predmet.StrankaListFormatedWithAdressOIB_1">
      <item>LUKA LUKŠIĆ  Kastav, OIB 00631541770, Trinajstići 13b, 51215 Kastav</item>
    </derivirana_varijabla>
  </DomainObject.Predmet.StrankaListFormatedWithAdressOIB>
  <DomainObject.Predmet.StrankaListNazivFormated>
    <izvorni_sadrzaj>
      <item>LUKA LUKŠIĆ  Kastav</item>
    </izvorni_sadrzaj>
    <derivirana_varijabla naziv="DomainObject.Predmet.StrankaListNazivFormated_1">
      <item>LUKA LUKŠIĆ  Kastav</item>
    </derivirana_varijabla>
  </DomainObject.Predmet.StrankaListNazivFormated>
  <DomainObject.Predmet.StrankaListNazivFormatedOIB>
    <izvorni_sadrzaj>
      <item>LUKA LUKŠIĆ  Kastav, OIB 00631541770</item>
    </izvorni_sadrzaj>
    <derivirana_varijabla naziv="DomainObject.Predmet.StrankaListNazivFormatedOIB_1">
      <item>LUKA LUKŠIĆ  Kastav, OIB 00631541770</item>
    </derivirana_varijabla>
  </DomainObject.Predmet.StrankaListNazivFormatedOIB>
  <DomainObject.Predmet.ProtuStrankaListFormated>
    <izvorni_sadrzaj>
      <item>ERGON d.o.o.  Kastav</item>
    </izvorni_sadrzaj>
    <derivirana_varijabla naziv="DomainObject.Predmet.ProtuStrankaListFormated_1">
      <item>ERGON d.o.o.  Kastav</item>
    </derivirana_varijabla>
  </DomainObject.Predmet.ProtuStrankaListFormated>
  <DomainObject.Predmet.ProtuStrankaListFormatedOIB>
    <izvorni_sadrzaj>
      <item>ERGON d.o.o.  Kastav, OIB 55745472580</item>
    </izvorni_sadrzaj>
    <derivirana_varijabla naziv="DomainObject.Predmet.ProtuStrankaListFormatedOIB_1">
      <item>ERGON d.o.o.  Kastav, OIB 55745472580</item>
    </derivirana_varijabla>
  </DomainObject.Predmet.ProtuStrankaListFormatedOIB>
  <DomainObject.Predmet.ProtuStrankaListFormatedWithAdress>
    <izvorni_sadrzaj>
      <item>ERGON d.o.o.  Kastav, Trinajstići 13b, 51215 Kastav</item>
    </izvorni_sadrzaj>
    <derivirana_varijabla naziv="DomainObject.Predmet.ProtuStrankaListFormatedWithAdress_1">
      <item>ERGON d.o.o.  Kastav, Trinajstići 13b, 51215 Kastav</item>
    </derivirana_varijabla>
  </DomainObject.Predmet.ProtuStrankaListFormatedWithAdress>
  <DomainObject.Predmet.ProtuStrankaListFormatedWithAdressOIB>
    <izvorni_sadrzaj>
      <item>ERGON d.o.o.  Kastav, OIB 55745472580, Trinajstići 13b, 51215 Kastav</item>
    </izvorni_sadrzaj>
    <derivirana_varijabla naziv="DomainObject.Predmet.ProtuStrankaListFormatedWithAdressOIB_1">
      <item>ERGON d.o.o.  Kastav, OIB 55745472580, Trinajstići 13b, 51215 Kastav</item>
    </derivirana_varijabla>
  </DomainObject.Predmet.ProtuStrankaListFormatedWithAdressOIB>
  <DomainObject.Predmet.ProtuStrankaListNazivFormated>
    <izvorni_sadrzaj>
      <item>ERGON d.o.o.  Kastav</item>
    </izvorni_sadrzaj>
    <derivirana_varijabla naziv="DomainObject.Predmet.ProtuStrankaListNazivFormated_1">
      <item>ERGON d.o.o.  Kastav</item>
    </derivirana_varijabla>
  </DomainObject.Predmet.ProtuStrankaListNazivFormated>
  <DomainObject.Predmet.ProtuStrankaListNazivFormatedOIB>
    <izvorni_sadrzaj>
      <item>ERGON d.o.o.  Kastav, OIB 55745472580</item>
    </izvorni_sadrzaj>
    <derivirana_varijabla naziv="DomainObject.Predmet.ProtuStrankaListNazivFormatedOIB_1">
      <item>ERGON d.o.o.  Kastav, OIB 55745472580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LUKŠIĆ  Kastav</izvorni_sadrzaj>
    <derivirana_varijabla naziv="DomainObject.Predmet.StrankaIDrugi_1">LUKA LUKŠIĆ  Kastav</derivirana_varijabla>
  </DomainObject.Predmet.StrankaIDrugi>
  <DomainObject.Predmet.ProtustrankaIDrugi>
    <izvorni_sadrzaj>ERGON d.o.o.  Kastav</izvorni_sadrzaj>
    <derivirana_varijabla naziv="DomainObject.Predmet.ProtustrankaIDrugi_1">ERGON d.o.o.  Kastav</derivirana_varijabla>
  </DomainObject.Predmet.ProtustrankaIDrugi>
  <DomainObject.Predmet.StrankaIDrugiAdressOIB>
    <izvorni_sadrzaj>LUKA LUKŠIĆ  Kastav, OIB 00631541770, Trinajstići 13b, 51215 Kastav</izvorni_sadrzaj>
    <derivirana_varijabla naziv="DomainObject.Predmet.StrankaIDrugiAdressOIB_1">LUKA LUKŠIĆ  Kastav, OIB 00631541770, Trinajstići 13b, 51215 Kastav</derivirana_varijabla>
  </DomainObject.Predmet.StrankaIDrugiAdressOIB>
  <DomainObject.Predmet.ProtustrankaIDrugiAdressOIB>
    <izvorni_sadrzaj>ERGON d.o.o.  Kastav, OIB 55745472580, Trinajstići 13b, 51215 Kastav</izvorni_sadrzaj>
    <derivirana_varijabla naziv="DomainObject.Predmet.ProtustrankaIDrugiAdressOIB_1">ERGON d.o.o.  Kastav, OIB 55745472580, Trinajstići 13b,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ERGON d.o.o.  Kastav</item>
      <item>LUKA LUKŠIĆ  Kastav</item>
    </izvorni_sadrzaj>
    <derivirana_varijabla naziv="DomainObject.Predmet.SudioniciListNaziv_1">
      <item>ERGON d.o.o.  Kastav</item>
      <item>LUKA LUKŠIĆ  Kastav</item>
    </derivirana_varijabla>
  </DomainObject.Predmet.SudioniciListNaziv>
  <DomainObject.Predmet.SudioniciListAdressOIB>
    <izvorni_sadrzaj>
      <item>ERGON d.o.o.  Kastav, OIB 55745472580, Trinajstići 13b,51215 Kastav</item>
      <item>LUKA LUKŠIĆ  Kastav, OIB 00631541770, Trinajstići 13b,51215 Kastav</item>
    </izvorni_sadrzaj>
    <derivirana_varijabla naziv="DomainObject.Predmet.SudioniciListAdressOIB_1">
      <item>ERGON d.o.o.  Kastav, OIB 55745472580, Trinajstići 13b,51215 Kastav</item>
      <item>LUKA LUKŠIĆ  Kastav, OIB 00631541770, Trinajstići 13b,51215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55745472580</item>
      <item>, OIB 00631541770</item>
    </izvorni_sadrzaj>
    <derivirana_varijabla naziv="DomainObject.Predmet.SudioniciListNazivOIB_1">
      <item>, OIB 55745472580</item>
      <item>, OIB 00631541770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A64B8-2A69-4C5F-9B88-5975105A36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441</properties:Words>
  <properties:Characters>2338</properties:Characters>
  <properties:Lines>79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2016-03-16T11:00:00Z</dcterms:created>
  <dc:creator>korlevicd</dc:creator>
  <cp:lastModifiedBy>Jasna Radulović</cp:lastModifiedBy>
  <cp:lastPrinted>2015-10-29T14:00:00Z</cp:lastPrinted>
  <dcterms:modified xmlns:xsi="http://www.w3.org/2001/XMLSchema-instance" xsi:type="dcterms:W3CDTF">2016-03-16T13:11:00Z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