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8321AE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8321A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321AE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8321AE">
            <w:pPr>
              <w:spacing w:before="100"/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8321AE">
            <w:pPr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8321AE">
            <w:pPr>
              <w:rPr>
                <w:rFonts w:hAnsi="Times New Roman" w:ascii="Times New Roman"/>
              </w:rPr>
            </w:pPr>
            <w:r w:rsidRPr="008321AE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8321AE" w:rsidP="000D7C41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8321AE">
              <w:rPr>
                <w:rFonts w:hAnsi="Times New Roman" w:ascii="Times New Roman"/>
                <w:noProof/>
                <w:sz w:val="24"/>
              </w:rPr>
              <w:t>Poslovni broj: 11.St-</w:t>
            </w:r>
            <w:r w:rsidR="00AC24D8">
              <w:rPr>
                <w:rFonts w:hAnsi="Times New Roman" w:ascii="Times New Roman"/>
                <w:noProof/>
                <w:sz w:val="24"/>
              </w:rPr>
              <w:t>1235</w:t>
            </w:r>
            <w:r w:rsidR="00694A41">
              <w:rPr>
                <w:rFonts w:hAnsi="Times New Roman" w:ascii="Times New Roman"/>
                <w:noProof/>
                <w:sz w:val="24"/>
              </w:rPr>
              <w:t>/2016</w:t>
            </w:r>
            <w:r w:rsidR="000D7C41">
              <w:rPr>
                <w:rFonts w:hAnsi="Times New Roman" w:ascii="Times New Roman"/>
                <w:noProof/>
                <w:sz w:val="24"/>
              </w:rPr>
              <w:t>-96</w:t>
            </w:r>
          </w:p>
        </w:tc>
      </w:tr>
    </w:tbl>
    <w:p w14:textId="3edb74a" w14:paraId="3edb74a" w:rsidRDefault="006115E6" w:rsidP="001032ED" w:rsidR="006115E6" w:rsidRPr="00B15F12">
      <w:pPr>
        <w:pStyle w:val="Naslov1"/>
        <w:spacing w:before="3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F26729" w:rsidR="00A62A53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</w:r>
      <w:r w:rsidR="008321AE" w:rsidRPr="008321AE">
        <w:rPr>
          <w:szCs w:val="24"/>
          <w:lang w:val="hr-HR"/>
        </w:rPr>
        <w:t>Trgova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>ki sud u Splitu, po sutkinji Ani Golub Grui</w:t>
      </w:r>
      <w:r w:rsidR="008321AE" w:rsidRPr="008321AE">
        <w:rPr>
          <w:rFonts w:hint="eastAsia"/>
          <w:szCs w:val="24"/>
          <w:lang w:val="hr-HR"/>
        </w:rPr>
        <w:t>ć</w:t>
      </w:r>
      <w:r w:rsidR="008321AE" w:rsidRPr="008321AE">
        <w:rPr>
          <w:szCs w:val="24"/>
          <w:lang w:val="hr-HR"/>
        </w:rPr>
        <w:t xml:space="preserve">, </w:t>
      </w:r>
      <w:r w:rsidR="00AC24D8" w:rsidRPr="00AC24D8">
        <w:rPr>
          <w:szCs w:val="24"/>
          <w:lang w:val="hr-HR"/>
        </w:rPr>
        <w:t>u ste</w:t>
      </w:r>
      <w:r w:rsidR="00AC24D8" w:rsidRPr="00AC24D8">
        <w:rPr>
          <w:rFonts w:hint="eastAsia"/>
          <w:szCs w:val="24"/>
          <w:lang w:val="hr-HR"/>
        </w:rPr>
        <w:t>č</w:t>
      </w:r>
      <w:r w:rsidR="00AC24D8" w:rsidRPr="00AC24D8">
        <w:rPr>
          <w:szCs w:val="24"/>
          <w:lang w:val="hr-HR"/>
        </w:rPr>
        <w:t>ajnom postupku nad dužnikom M. MITO d.o.o. u ste</w:t>
      </w:r>
      <w:r w:rsidR="00AC24D8" w:rsidRPr="00AC24D8">
        <w:rPr>
          <w:rFonts w:hint="eastAsia"/>
          <w:szCs w:val="24"/>
          <w:lang w:val="hr-HR"/>
        </w:rPr>
        <w:t>č</w:t>
      </w:r>
      <w:r w:rsidR="00AC24D8" w:rsidRPr="00AC24D8">
        <w:rPr>
          <w:szCs w:val="24"/>
          <w:lang w:val="hr-HR"/>
        </w:rPr>
        <w:t>aju, OIB: 29379276802, Makarska, Ul. Don M. Pavlinovi</w:t>
      </w:r>
      <w:r w:rsidR="00AC24D8" w:rsidRPr="00AC24D8">
        <w:rPr>
          <w:rFonts w:hint="eastAsia"/>
          <w:szCs w:val="24"/>
          <w:lang w:val="hr-HR"/>
        </w:rPr>
        <w:t>ć</w:t>
      </w:r>
      <w:r w:rsidR="00AC24D8">
        <w:rPr>
          <w:szCs w:val="24"/>
          <w:lang w:val="hr-HR"/>
        </w:rPr>
        <w:t>a 30</w:t>
      </w:r>
      <w:r w:rsidR="00AC24D8" w:rsidRPr="000D7C41">
        <w:rPr>
          <w:szCs w:val="24"/>
          <w:lang w:val="hr-HR"/>
        </w:rPr>
        <w:t>, 2</w:t>
      </w:r>
      <w:r w:rsidR="000D7C41">
        <w:rPr>
          <w:szCs w:val="24"/>
          <w:lang w:val="hr-HR"/>
        </w:rPr>
        <w:t>9</w:t>
      </w:r>
      <w:r w:rsidR="00AC24D8" w:rsidRPr="000D7C41">
        <w:rPr>
          <w:szCs w:val="24"/>
          <w:lang w:val="hr-HR"/>
        </w:rPr>
        <w:t>. listopada 2018.</w:t>
      </w:r>
    </w:p>
    <w:p w:rsidRDefault="006115E6" w:rsidP="001032ED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AC24D8" w:rsidP="00AC24D8" w:rsidR="00694A41" w:rsidRPr="00112D9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</w:t>
      </w:r>
      <w:r w:rsidR="00694A41" w:rsidRPr="00112D9D">
        <w:rPr>
          <w:rFonts w:hAnsi="Times New Roman" w:ascii="Times New Roman"/>
          <w:sz w:val="24"/>
          <w:szCs w:val="24"/>
        </w:rPr>
        <w:t xml:space="preserve">Stečajnom upravitelju </w:t>
      </w:r>
      <w:r w:rsidR="00694A41" w:rsidRPr="00694A41">
        <w:rPr>
          <w:rFonts w:hAnsi="Times New Roman" w:ascii="Times New Roman"/>
          <w:sz w:val="24"/>
          <w:szCs w:val="24"/>
        </w:rPr>
        <w:t>Marku Loncu iz Dubrovnika</w:t>
      </w:r>
      <w:r w:rsidR="00694A41">
        <w:rPr>
          <w:rFonts w:hAnsi="Times New Roman" w:ascii="Times New Roman"/>
          <w:sz w:val="24"/>
          <w:szCs w:val="24"/>
        </w:rPr>
        <w:t>, Brdasta 12, OIB: 43471049776,</w:t>
      </w:r>
      <w:r w:rsidR="00694A41" w:rsidRPr="00112D9D">
        <w:rPr>
          <w:rFonts w:hAnsi="Times New Roman" w:ascii="Times New Roman"/>
          <w:sz w:val="24"/>
          <w:szCs w:val="24"/>
        </w:rPr>
        <w:t xml:space="preserve"> određuje se naknada stvarnih troškova u ovom stečajnom postupku</w:t>
      </w:r>
      <w:r w:rsidR="00694A41">
        <w:rPr>
          <w:rFonts w:hAnsi="Times New Roman" w:ascii="Times New Roman"/>
          <w:sz w:val="24"/>
          <w:szCs w:val="24"/>
        </w:rPr>
        <w:t xml:space="preserve"> u ukupnom iznosu od </w:t>
      </w:r>
      <w:r>
        <w:rPr>
          <w:rFonts w:hAnsi="Times New Roman" w:ascii="Times New Roman"/>
          <w:sz w:val="24"/>
          <w:szCs w:val="24"/>
        </w:rPr>
        <w:t>1.195,00</w:t>
      </w:r>
      <w:r w:rsidR="00694A41">
        <w:rPr>
          <w:rFonts w:hAnsi="Times New Roman" w:ascii="Times New Roman"/>
          <w:sz w:val="24"/>
          <w:szCs w:val="24"/>
        </w:rPr>
        <w:t xml:space="preserve"> kn.</w:t>
      </w:r>
    </w:p>
    <w:p w:rsidRDefault="00AC24D8" w:rsidP="00F26729" w:rsidR="00694A41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694A41" w:rsidRPr="00112D9D">
        <w:rPr>
          <w:rFonts w:cs="Times New Roman" w:hAnsi="Times New Roman" w:ascii="Times New Roman"/>
          <w:sz w:val="24"/>
          <w:szCs w:val="24"/>
        </w:rPr>
        <w:t xml:space="preserve">I. </w:t>
      </w:r>
      <w:r w:rsidR="00AE6DB0" w:rsidRPr="00AE6DB0">
        <w:rPr>
          <w:rFonts w:cs="Times New Roman" w:hAnsi="Times New Roman" w:ascii="Times New Roman"/>
          <w:sz w:val="24"/>
          <w:szCs w:val="24"/>
        </w:rPr>
        <w:t>Izno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AE6DB0">
        <w:rPr>
          <w:rFonts w:cs="Times New Roman" w:hAnsi="Times New Roman" w:ascii="Times New Roman"/>
          <w:sz w:val="24"/>
          <w:szCs w:val="24"/>
        </w:rPr>
        <w:t>naknade stvarnih troškova iz točke I. izreke ovog rješenja</w:t>
      </w:r>
      <w:r w:rsidR="00AE6DB0" w:rsidRPr="00AE6DB0">
        <w:rPr>
          <w:rFonts w:cs="Times New Roman" w:hAnsi="Times New Roman" w:ascii="Times New Roman"/>
          <w:sz w:val="24"/>
          <w:szCs w:val="24"/>
        </w:rPr>
        <w:t xml:space="preserve"> isplatit </w:t>
      </w:r>
      <w:r w:rsidR="00AE6DB0"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="00AE6DB0" w:rsidRPr="00AE6DB0">
        <w:rPr>
          <w:rFonts w:cs="Times New Roman" w:hAnsi="Times New Roman" w:ascii="Times New Roman"/>
          <w:sz w:val="24"/>
          <w:szCs w:val="24"/>
        </w:rPr>
        <w:t>e se iz sredstava Fonda za pokri</w:t>
      </w:r>
      <w:r w:rsidR="00AE6DB0"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="00AE6DB0" w:rsidRPr="00AE6DB0">
        <w:rPr>
          <w:rFonts w:cs="Times New Roman" w:hAnsi="Times New Roman" w:ascii="Times New Roman"/>
          <w:sz w:val="24"/>
          <w:szCs w:val="24"/>
        </w:rPr>
        <w:t>e troškova ste</w:t>
      </w:r>
      <w:r w:rsidR="00AE6DB0" w:rsidRPr="00AE6DB0">
        <w:rPr>
          <w:rFonts w:cs="Times New Roman" w:hAnsi="Times New Roman" w:ascii="Times New Roman" w:hint="eastAsia"/>
          <w:sz w:val="24"/>
          <w:szCs w:val="24"/>
        </w:rPr>
        <w:t>č</w:t>
      </w:r>
      <w:r w:rsidR="00AE6DB0" w:rsidRPr="00AE6DB0">
        <w:rPr>
          <w:rFonts w:cs="Times New Roman" w:hAnsi="Times New Roman" w:ascii="Times New Roman"/>
          <w:sz w:val="24"/>
          <w:szCs w:val="24"/>
        </w:rPr>
        <w:t>ajnog postupka, a nakon pravomo</w:t>
      </w:r>
      <w:r w:rsidR="00AE6DB0"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="00AE6DB0" w:rsidRPr="00AE6DB0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F26729" w:rsidR="006115E6" w:rsidRPr="00B15F12">
      <w:pPr>
        <w:spacing w:after="12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AC24D8" w:rsidP="00AC24D8" w:rsidR="00AC24D8" w:rsidRPr="00AC24D8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C24D8">
        <w:rPr>
          <w:rFonts w:eastAsia="Times New Roman" w:hAnsi="Times New Roman" w:ascii="Times New Roman"/>
          <w:sz w:val="24"/>
          <w:szCs w:val="24"/>
          <w:lang w:eastAsia="hr-HR"/>
        </w:rPr>
        <w:t>Rješenjem ovoga suda poslovni broj 11.St-1235/2016 od 2. studenog 2017. otvoren je stečajni postupak nad dužnikom M. MITO d.o.o., OIB: 29379276802, Makarska, Ul. Don M. Pavlinovića 30, a za stečajnog upravitelja imenovan je Marko Lonac iz Dubrovnika, Brdasta 12, OIB: 43471049776.</w:t>
      </w:r>
    </w:p>
    <w:p w:rsidRDefault="00AC24D8" w:rsidP="00F26729" w:rsidR="0045324F">
      <w:pPr>
        <w:spacing w:before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HAnsi" w:hAnsi="Times New Roman" w:ascii="Times New Roman"/>
          <w:sz w:val="24"/>
          <w:szCs w:val="24"/>
        </w:rPr>
        <w:tab/>
        <w:t xml:space="preserve">Rješenjem ovog suda poslovni broj 11.St-1235/2016 od 9. listopada 2018. potvrđen je stečajni plan </w:t>
      </w:r>
      <w:r w:rsidRPr="00AC24D8">
        <w:rPr>
          <w:rFonts w:eastAsiaTheme="minorHAnsi" w:hAnsi="Times New Roman" w:ascii="Times New Roman"/>
          <w:sz w:val="24"/>
          <w:szCs w:val="24"/>
        </w:rPr>
        <w:t>u ste</w:t>
      </w:r>
      <w:r w:rsidRPr="00AC24D8">
        <w:rPr>
          <w:rFonts w:eastAsiaTheme="minorHAnsi" w:hAnsi="Times New Roman" w:ascii="Times New Roman" w:hint="eastAsia"/>
          <w:sz w:val="24"/>
          <w:szCs w:val="24"/>
        </w:rPr>
        <w:t>č</w:t>
      </w:r>
      <w:r w:rsidRPr="00AC24D8">
        <w:rPr>
          <w:rFonts w:eastAsiaTheme="minorHAnsi" w:hAnsi="Times New Roman" w:ascii="Times New Roman"/>
          <w:sz w:val="24"/>
          <w:szCs w:val="24"/>
        </w:rPr>
        <w:t>ajnom postupku nad dužnikom M. MITO d.o.o. u ste</w:t>
      </w:r>
      <w:r w:rsidRPr="00AC24D8">
        <w:rPr>
          <w:rFonts w:eastAsiaTheme="minorHAnsi" w:hAnsi="Times New Roman" w:ascii="Times New Roman" w:hint="eastAsia"/>
          <w:sz w:val="24"/>
          <w:szCs w:val="24"/>
        </w:rPr>
        <w:t>č</w:t>
      </w:r>
      <w:r>
        <w:rPr>
          <w:rFonts w:eastAsiaTheme="minorHAnsi" w:hAnsi="Times New Roman" w:ascii="Times New Roman"/>
          <w:sz w:val="24"/>
          <w:szCs w:val="24"/>
        </w:rPr>
        <w:t>aju Makarska.</w:t>
      </w:r>
    </w:p>
    <w:p w:rsidRDefault="00AE6DB0" w:rsidP="00DD7CD8" w:rsidR="00AE6DB0" w:rsidRPr="00AE6DB0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DB0">
        <w:rPr>
          <w:rFonts w:hAnsi="Times New Roman" w:ascii="Times New Roman"/>
          <w:sz w:val="24"/>
          <w:szCs w:val="24"/>
        </w:rPr>
        <w:t>Podne</w:t>
      </w:r>
      <w:r w:rsidR="00AC24D8">
        <w:rPr>
          <w:rFonts w:hAnsi="Times New Roman" w:ascii="Times New Roman"/>
          <w:sz w:val="24"/>
          <w:szCs w:val="24"/>
        </w:rPr>
        <w:t>skom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zaprimljenim kod ovog suda </w:t>
      </w:r>
      <w:r w:rsidR="00AC24D8">
        <w:rPr>
          <w:rFonts w:eastAsia="Times New Roman" w:hAnsi="Times New Roman" w:ascii="Times New Roman"/>
          <w:sz w:val="24"/>
          <w:szCs w:val="24"/>
          <w:lang w:eastAsia="hr-HR"/>
        </w:rPr>
        <w:t>10. listopada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(listovi </w:t>
      </w:r>
      <w:r w:rsidR="00AC24D8">
        <w:rPr>
          <w:rFonts w:eastAsia="Times New Roman" w:hAnsi="Times New Roman" w:ascii="Times New Roman"/>
          <w:sz w:val="24"/>
          <w:szCs w:val="24"/>
          <w:lang w:eastAsia="hr-HR"/>
        </w:rPr>
        <w:t>296-298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spisa) stečajni upravitelj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Marko Lonac</w:t>
      </w:r>
      <w:r w:rsidR="00CB6BD7">
        <w:rPr>
          <w:rFonts w:eastAsia="Times New Roman" w:hAnsi="Times New Roman" w:ascii="Times New Roman"/>
          <w:sz w:val="24"/>
          <w:szCs w:val="24"/>
          <w:lang w:eastAsia="hr-HR"/>
        </w:rPr>
        <w:t xml:space="preserve"> zatražio je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 da mu se</w:t>
      </w:r>
      <w:r w:rsidR="00AC24D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B6BD7">
        <w:rPr>
          <w:rFonts w:eastAsia="Times New Roman" w:hAnsi="Times New Roman" w:ascii="Times New Roman"/>
          <w:sz w:val="24"/>
          <w:szCs w:val="24"/>
          <w:lang w:eastAsia="hr-HR"/>
        </w:rPr>
        <w:t xml:space="preserve">odredi naknada </w:t>
      </w:r>
      <w:r w:rsidR="00CB6BD7" w:rsidRPr="00CB6BD7">
        <w:rPr>
          <w:rFonts w:eastAsia="Times New Roman" w:hAnsi="Times New Roman" w:ascii="Times New Roman"/>
          <w:sz w:val="24"/>
          <w:szCs w:val="24"/>
          <w:lang w:eastAsia="hr-HR"/>
        </w:rPr>
        <w:t>stvarnih troškova u ovom ste</w:t>
      </w:r>
      <w:r w:rsidR="00CB6BD7" w:rsidRPr="00CB6BD7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="00CB6BD7" w:rsidRPr="00CB6BD7">
        <w:rPr>
          <w:rFonts w:eastAsia="Times New Roman" w:hAnsi="Times New Roman" w:ascii="Times New Roman"/>
          <w:sz w:val="24"/>
          <w:szCs w:val="24"/>
          <w:lang w:eastAsia="hr-HR"/>
        </w:rPr>
        <w:t>ajnom postupku</w:t>
      </w:r>
      <w:r w:rsidR="00A34CA7">
        <w:rPr>
          <w:rFonts w:eastAsia="Times New Roman" w:hAnsi="Times New Roman" w:ascii="Times New Roman"/>
          <w:sz w:val="24"/>
          <w:szCs w:val="24"/>
          <w:lang w:eastAsia="hr-HR"/>
        </w:rPr>
        <w:t xml:space="preserve">, a koji su nastali kao posljedica prisustvovanja na ročištu za raspravljanje i glasovanje o stečajnom planu koje se na ovom sudu održalo 2. listopada 2018., </w:t>
      </w:r>
      <w:r w:rsidR="00CB6BD7" w:rsidRPr="00CB6BD7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od </w:t>
      </w:r>
      <w:r w:rsidR="00AC24D8">
        <w:rPr>
          <w:rFonts w:eastAsia="Times New Roman" w:hAnsi="Times New Roman" w:ascii="Times New Roman"/>
          <w:sz w:val="24"/>
          <w:szCs w:val="24"/>
          <w:lang w:eastAsia="hr-HR"/>
        </w:rPr>
        <w:t>1.195,00</w:t>
      </w:r>
      <w:r w:rsidR="00CB6BD7" w:rsidRPr="00CB6BD7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to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AE6DB0" w:rsidP="00DD7CD8" w:rsidR="00DD7CD8">
      <w:pPr>
        <w:spacing w:before="6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>170,00 kn na ime dnevnice</w:t>
      </w:r>
    </w:p>
    <w:p w:rsidRDefault="00DD7CD8" w:rsidP="00DD7CD8" w:rsidR="00DD7CD8">
      <w:pPr>
        <w:spacing w:before="6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- 73,00 kn na ime cestarine</w:t>
      </w:r>
    </w:p>
    <w:p w:rsidRDefault="00DD7CD8" w:rsidP="00DD7CD8" w:rsidR="00DD7CD8">
      <w:pPr>
        <w:spacing w:before="6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- 10,00 kn na ime troškova parkinga</w:t>
      </w:r>
    </w:p>
    <w:p w:rsidRDefault="00DD7CD8" w:rsidP="00DD7CD8" w:rsidR="00BD5A67" w:rsidRPr="00AE6DB0">
      <w:pPr>
        <w:spacing w:before="6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- 942,00 kn na ime troška upotrebe vlastitog automobila</w:t>
      </w:r>
      <w:r w:rsidR="00BD5A6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E6DB0" w:rsidP="00AE6DB0" w:rsidR="00AE6DB0">
      <w:pPr>
        <w:spacing w:before="2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 privitku  zahtjeva </w:t>
      </w:r>
      <w:r w:rsidR="00E76CB4">
        <w:rPr>
          <w:rFonts w:eastAsia="Times New Roman" w:hAnsi="Times New Roman" w:ascii="Times New Roman"/>
          <w:sz w:val="24"/>
          <w:szCs w:val="24"/>
          <w:lang w:eastAsia="hr-HR"/>
        </w:rPr>
        <w:t>stečajni upravitelj priložio je:</w:t>
      </w:r>
    </w:p>
    <w:p w:rsidRDefault="00E76CB4" w:rsidP="00DD7CD8" w:rsidR="00E76CB4">
      <w:pPr>
        <w:spacing w:before="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</w:t>
      </w:r>
      <w:r w:rsidRPr="00E76CB4">
        <w:rPr>
          <w:rFonts w:eastAsia="Times New Roman" w:hAnsi="Times New Roman" w:ascii="Times New Roman"/>
          <w:sz w:val="24"/>
          <w:szCs w:val="24"/>
          <w:lang w:eastAsia="hr-HR"/>
        </w:rPr>
        <w:t xml:space="preserve">nalog za službeno putovanje od 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>1. listopada 2018.</w:t>
      </w:r>
    </w:p>
    <w:p w:rsidRDefault="00DD7CD8" w:rsidP="00DD7CD8" w:rsid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račun Split parkinga d.o.o. Split br. 2465/608/1 od 2. listopada 2018.</w:t>
      </w:r>
    </w:p>
    <w:p w:rsidRDefault="00DD7CD8" w:rsidP="00DD7CD8" w:rsid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račun Hrvatskih autocesta d.o.o. Zagreb br. 1240415092 od 2. listopada 2018.</w:t>
      </w:r>
    </w:p>
    <w:p w:rsidRDefault="00DD7CD8" w:rsidP="00DD7CD8" w:rsidR="00DD7CD8" w:rsidRPr="00DD7CD8">
      <w:pPr>
        <w:spacing w:before="6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- račun</w:t>
      </w:r>
      <w:r w:rsidRPr="00DD7CD8">
        <w:t xml:space="preserve"> </w:t>
      </w:r>
      <w:r w:rsidRP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Hrvatskih autocesta d.o.o. Zagreb br.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1300282517</w:t>
      </w:r>
      <w:r w:rsidRP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 od 2. listopada 2018.</w:t>
      </w:r>
    </w:p>
    <w:p w:rsidRDefault="00A62A53" w:rsidP="00F26729" w:rsidR="00AE6DB0" w:rsidRPr="00AE6DB0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Odredbom 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 xml:space="preserve">članka 94. stavka 1. </w:t>
      </w:r>
      <w:r w:rsidR="00DD7CD8" w:rsidRPr="00DD7CD8">
        <w:rPr>
          <w:rFonts w:eastAsia="Times New Roman" w:hAnsi="Times New Roman" w:ascii="Times New Roman"/>
          <w:sz w:val="24"/>
          <w:szCs w:val="24"/>
          <w:lang w:eastAsia="hr-HR"/>
        </w:rPr>
        <w:t>Stečajnog zakona („Narodne novine“ 71/15 i 104/17; dalje SZ)</w:t>
      </w:r>
      <w:r w:rsidR="00AE6DB0" w:rsidRPr="00A62A53"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je da stečajni upravitelj ima pravo na nagradu za svoj rad i naknadu stvarnih troškova</w:t>
      </w:r>
      <w:r w:rsidR="00AE6DB0" w:rsidRPr="00AE6DB0">
        <w:rPr>
          <w:rFonts w:eastAsia="Times New Roman" w:hAnsi="Times New Roman" w:ascii="Times New Roman"/>
          <w:sz w:val="24"/>
          <w:szCs w:val="24"/>
          <w:lang w:eastAsia="hr-HR"/>
        </w:rPr>
        <w:t>, a stavkom 3. da naknadu troškova rješenjem određuje sud na temelju pisanog, obrazloženog i dokumentiranog izvješća stečajnog upravitelja.</w:t>
      </w:r>
    </w:p>
    <w:p w:rsidRDefault="00AE6DB0" w:rsidP="00F26729" w:rsidR="00AE6DB0" w:rsidRPr="00AE6DB0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je o nastalim troškovima dostavio i pisano, obrazloženo i dokumentirano izvješće, koje ovaj sud u cijelosti prihvaća, radi čega je, a temeljem odredbe članka 94. 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 w:rsidRPr="00AE6DB0">
        <w:rPr>
          <w:rFonts w:eastAsia="Times New Roman" w:hAnsi="Times New Roman" w:ascii="Times New Roman"/>
          <w:sz w:val="24"/>
          <w:szCs w:val="24"/>
          <w:lang w:eastAsia="hr-HR"/>
        </w:rPr>
        <w:t xml:space="preserve">, odlučeno kao u izreci ovog rješenja pod točkom I. </w:t>
      </w:r>
    </w:p>
    <w:p w:rsidRDefault="006758CB" w:rsidP="00F26729" w:rsidR="00AE6DB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6758CB">
        <w:rPr>
          <w:rFonts w:eastAsia="Times New Roman" w:hAnsi="Times New Roman" w:ascii="Times New Roman"/>
          <w:sz w:val="24"/>
          <w:szCs w:val="24"/>
          <w:lang w:eastAsia="hr-HR"/>
        </w:rPr>
        <w:t xml:space="preserve">Temeljem odredbe </w:t>
      </w:r>
      <w:r w:rsidRPr="006758CB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>lanka</w:t>
      </w:r>
      <w:r w:rsidRPr="006758CB">
        <w:rPr>
          <w:rFonts w:eastAsia="Times New Roman" w:hAnsi="Times New Roman" w:ascii="Times New Roman"/>
          <w:sz w:val="24"/>
          <w:szCs w:val="24"/>
          <w:lang w:eastAsia="hr-HR"/>
        </w:rPr>
        <w:t xml:space="preserve"> 111. st</w:t>
      </w:r>
      <w:r w:rsidR="00DD7CD8">
        <w:rPr>
          <w:rFonts w:eastAsia="Times New Roman" w:hAnsi="Times New Roman" w:ascii="Times New Roman"/>
          <w:sz w:val="24"/>
          <w:szCs w:val="24"/>
          <w:lang w:eastAsia="hr-HR"/>
        </w:rPr>
        <w:t>avka</w:t>
      </w:r>
      <w:r w:rsidRPr="006758CB">
        <w:rPr>
          <w:rFonts w:eastAsia="Times New Roman" w:hAnsi="Times New Roman" w:ascii="Times New Roman"/>
          <w:sz w:val="24"/>
          <w:szCs w:val="24"/>
          <w:lang w:eastAsia="hr-HR"/>
        </w:rPr>
        <w:t xml:space="preserve"> 3. SZ-a odlu</w:t>
      </w:r>
      <w:r w:rsidRPr="006758CB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Pr="006758CB">
        <w:rPr>
          <w:rFonts w:eastAsia="Times New Roman" w:hAnsi="Times New Roman" w:ascii="Times New Roman"/>
          <w:sz w:val="24"/>
          <w:szCs w:val="24"/>
          <w:lang w:eastAsia="hr-HR"/>
        </w:rPr>
        <w:t>eno je kao u izreci rješenja pod to</w:t>
      </w:r>
      <w:r w:rsidRPr="006758CB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Pr="006758CB">
        <w:rPr>
          <w:rFonts w:eastAsia="Times New Roman" w:hAnsi="Times New Roman" w:ascii="Times New Roman"/>
          <w:sz w:val="24"/>
          <w:szCs w:val="24"/>
          <w:lang w:eastAsia="hr-HR"/>
        </w:rPr>
        <w:t>kom II.</w:t>
      </w:r>
    </w:p>
    <w:p w:rsidRDefault="008321AE" w:rsidP="00764CE9" w:rsidR="008321AE" w:rsidRPr="008321AE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F26729">
        <w:rPr>
          <w:rFonts w:hAnsi="Times New Roman" w:ascii="Times New Roman"/>
          <w:sz w:val="24"/>
          <w:szCs w:val="24"/>
        </w:rPr>
        <w:t xml:space="preserve">U </w:t>
      </w:r>
      <w:r w:rsidRPr="000D7C41">
        <w:rPr>
          <w:rFonts w:hAnsi="Times New Roman" w:ascii="Times New Roman"/>
          <w:sz w:val="24"/>
          <w:szCs w:val="24"/>
        </w:rPr>
        <w:t xml:space="preserve">Splitu </w:t>
      </w:r>
      <w:r w:rsidR="00DD7CD8" w:rsidRPr="000D7C41">
        <w:rPr>
          <w:rFonts w:hAnsi="Times New Roman" w:ascii="Times New Roman"/>
          <w:sz w:val="24"/>
          <w:szCs w:val="24"/>
        </w:rPr>
        <w:t>2</w:t>
      </w:r>
      <w:r w:rsidR="000D7C41">
        <w:rPr>
          <w:rFonts w:hAnsi="Times New Roman" w:ascii="Times New Roman"/>
          <w:sz w:val="24"/>
          <w:szCs w:val="24"/>
        </w:rPr>
        <w:t>9</w:t>
      </w:r>
      <w:r w:rsidR="00DD7CD8" w:rsidRPr="000D7C41">
        <w:rPr>
          <w:rFonts w:hAnsi="Times New Roman" w:ascii="Times New Roman"/>
          <w:sz w:val="24"/>
          <w:szCs w:val="24"/>
        </w:rPr>
        <w:t>. listopada</w:t>
      </w:r>
      <w:r w:rsidR="00F26729" w:rsidRPr="000D7C41">
        <w:rPr>
          <w:rFonts w:hAnsi="Times New Roman" w:ascii="Times New Roman"/>
          <w:sz w:val="24"/>
          <w:szCs w:val="24"/>
        </w:rPr>
        <w:t xml:space="preserve"> </w:t>
      </w:r>
      <w:r w:rsidRPr="000D7C41">
        <w:rPr>
          <w:rFonts w:hAnsi="Times New Roman" w:ascii="Times New Roman"/>
          <w:sz w:val="24"/>
          <w:szCs w:val="24"/>
        </w:rPr>
        <w:t>2018.</w:t>
      </w:r>
    </w:p>
    <w:p w:rsidRDefault="008321AE" w:rsidP="008321AE" w:rsidR="008321AE" w:rsidRPr="008321AE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Sutkinja</w:t>
      </w:r>
    </w:p>
    <w:p w:rsidRDefault="008321AE" w:rsidP="0094096C" w:rsidR="00A83028" w:rsidRPr="00A8302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Ana Golub </w:t>
      </w:r>
      <w:r w:rsidRPr="00A83028">
        <w:rPr>
          <w:rFonts w:hAnsi="Times New Roman" w:ascii="Times New Roman"/>
          <w:sz w:val="24"/>
          <w:szCs w:val="24"/>
        </w:rPr>
        <w:t>Gruić</w:t>
      </w:r>
      <w:r w:rsidR="00A83028" w:rsidRPr="00A83028">
        <w:rPr>
          <w:rFonts w:hAnsi="Times New Roman" w:ascii="Times New Roman"/>
          <w:sz w:val="24"/>
          <w:szCs w:val="24"/>
        </w:rPr>
        <w:t>, v.r.</w:t>
      </w:r>
    </w:p>
    <w:p w:rsidRDefault="00A83028" w:rsidP="008832A6" w:rsidR="00A83028" w:rsidRPr="00A83028">
      <w:pPr>
        <w:jc w:val="right"/>
        <w:rPr>
          <w:rFonts w:hAnsi="Times New Roman" w:ascii="Times New Roman"/>
          <w:sz w:val="24"/>
          <w:szCs w:val="24"/>
        </w:rPr>
      </w:pPr>
      <w:r w:rsidRPr="00A83028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83028" w:rsidP="008832A6" w:rsidR="00A83028" w:rsidRPr="00A83028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A83028">
        <w:rPr>
          <w:rFonts w:hAnsi="Times New Roman" w:ascii="Times New Roman"/>
          <w:sz w:val="24"/>
          <w:szCs w:val="24"/>
        </w:rPr>
        <w:t>Ana Bosančić</w:t>
      </w:r>
    </w:p>
    <w:p w:rsidRDefault="008321AE" w:rsidP="008321AE" w:rsidR="008321AE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8321AE" w:rsidP="008321AE" w:rsidR="008321AE" w:rsidRPr="008321AE">
      <w:pPr>
        <w:numPr>
          <w:ilvl w:val="12"/>
          <w:numId w:val="0"/>
        </w:numPr>
        <w:jc w:val="both"/>
        <w:rPr>
          <w:rFonts w:hAnsi="Times New Roman" w:ascii="Times New Roman"/>
          <w:sz w:val="24"/>
          <w:szCs w:val="24"/>
        </w:rPr>
      </w:pPr>
    </w:p>
    <w:p w:rsidRDefault="008321AE" w:rsidP="008321AE" w:rsidR="008321AE" w:rsidRPr="008321AE">
      <w:pPr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21AE" w:rsidP="008321AE" w:rsidR="008321AE" w:rsidRPr="008321AE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8321AE" w:rsidRPr="008321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048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302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5048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83028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94A41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AC24D8">
      <w:rPr>
        <w:rFonts w:hAnsi="Times New Roman" w:ascii="Times New Roman"/>
        <w:sz w:val="24"/>
        <w:szCs w:val="24"/>
      </w:rPr>
      <w:t>1235</w:t>
    </w:r>
    <w:r>
      <w:rPr>
        <w:rFonts w:hAnsi="Times New Roman" w:ascii="Times New Roman"/>
        <w:sz w:val="24"/>
        <w:szCs w:val="24"/>
      </w:rPr>
      <w:t>/2016</w:t>
    </w:r>
    <w:r w:rsidR="00AC24D8">
      <w:rPr>
        <w:rFonts w:hAnsi="Times New Roman" w:ascii="Times New Roman"/>
        <w:sz w:val="24"/>
        <w:szCs w:val="24"/>
      </w:rPr>
      <w:t>-9</w:t>
    </w:r>
    <w:r w:rsidR="000D7C41">
      <w:rPr>
        <w:rFonts w:hAnsi="Times New Roman" w:ascii="Times New Roman"/>
        <w:sz w:val="24"/>
        <w:szCs w:val="24"/>
      </w:rPr>
      <w:t>6</w:t>
    </w:r>
  </w:p>
  <w:p w:rsidRDefault="00A83028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83028" w:rsidR="008D185E" w:rsidRPr="00265077">
    <w:pPr>
      <w:pStyle w:val="Zaglavlje"/>
      <w:rPr>
        <w:sz w:val="16"/>
        <w:szCs w:val="16"/>
      </w:rPr>
    </w:pPr>
  </w:p>
  <w:p w:rsidRDefault="00A8302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E4957"/>
    <w:multiLevelType w:val="hybridMultilevel"/>
    <w:tmpl w:val="95508E0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5555C13"/>
    <w:multiLevelType w:val="hybridMultilevel"/>
    <w:tmpl w:val="1BE0C14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4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58201A3C"/>
    <w:multiLevelType w:val="hybridMultilevel"/>
    <w:tmpl w:val="CCDA77F4"/>
    <w:lvl w:tplc="DA64DDA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2A1141B"/>
    <w:multiLevelType w:val="hybridMultilevel"/>
    <w:tmpl w:val="2A4E70C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7103C5"/>
    <w:multiLevelType w:val="hybridMultilevel"/>
    <w:tmpl w:val="F802FFEE"/>
    <w:lvl w:tplc="BCCA0A9A" w:ilvl="0">
      <w:numFmt w:val="bullet"/>
      <w:lvlText w:val="•"/>
      <w:lvlJc w:val="left"/>
      <w:pPr>
        <w:ind w:hanging="705" w:left="1414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79F332EE"/>
    <w:multiLevelType w:val="hybridMultilevel"/>
    <w:tmpl w:val="B69C0BFC"/>
    <w:lvl w:tplc="AF2E242A" w:ilvl="0">
      <w:start w:val="1"/>
      <w:numFmt w:val="upperRoman"/>
      <w:lvlText w:val="%1."/>
      <w:lvlJc w:val="left"/>
      <w:pPr>
        <w:ind w:hanging="1080" w:left="19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10"/>
  </w:num>
  <w:num w:numId="7">
    <w:abstractNumId w:val="5"/>
  </w:num>
  <w:num w:numId="8">
    <w:abstractNumId w:val="6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74B2D"/>
    <w:rsid w:val="000D34A1"/>
    <w:rsid w:val="000D7C41"/>
    <w:rsid w:val="000D7C4B"/>
    <w:rsid w:val="001032ED"/>
    <w:rsid w:val="001261D9"/>
    <w:rsid w:val="00126FBD"/>
    <w:rsid w:val="001D398C"/>
    <w:rsid w:val="00286C70"/>
    <w:rsid w:val="00287799"/>
    <w:rsid w:val="002A42D3"/>
    <w:rsid w:val="002D0AF3"/>
    <w:rsid w:val="00326B50"/>
    <w:rsid w:val="00347663"/>
    <w:rsid w:val="00370EEF"/>
    <w:rsid w:val="00377E15"/>
    <w:rsid w:val="003B2AB9"/>
    <w:rsid w:val="0045324F"/>
    <w:rsid w:val="00455883"/>
    <w:rsid w:val="00494F46"/>
    <w:rsid w:val="004A5AB7"/>
    <w:rsid w:val="004A7A51"/>
    <w:rsid w:val="004B19A7"/>
    <w:rsid w:val="004C42B0"/>
    <w:rsid w:val="004D198D"/>
    <w:rsid w:val="00502217"/>
    <w:rsid w:val="00543934"/>
    <w:rsid w:val="0055138A"/>
    <w:rsid w:val="005515CE"/>
    <w:rsid w:val="005528B2"/>
    <w:rsid w:val="005543D2"/>
    <w:rsid w:val="00580E68"/>
    <w:rsid w:val="005B3156"/>
    <w:rsid w:val="005E3F65"/>
    <w:rsid w:val="006062CE"/>
    <w:rsid w:val="006115E6"/>
    <w:rsid w:val="006168B1"/>
    <w:rsid w:val="00636369"/>
    <w:rsid w:val="00645956"/>
    <w:rsid w:val="006758CB"/>
    <w:rsid w:val="00677E8E"/>
    <w:rsid w:val="0068547F"/>
    <w:rsid w:val="00694A41"/>
    <w:rsid w:val="00764CE9"/>
    <w:rsid w:val="0079317D"/>
    <w:rsid w:val="008321AE"/>
    <w:rsid w:val="00870F94"/>
    <w:rsid w:val="008A569E"/>
    <w:rsid w:val="0090514A"/>
    <w:rsid w:val="00934D30"/>
    <w:rsid w:val="00987349"/>
    <w:rsid w:val="00996389"/>
    <w:rsid w:val="00A012F3"/>
    <w:rsid w:val="00A34CA7"/>
    <w:rsid w:val="00A45011"/>
    <w:rsid w:val="00A46349"/>
    <w:rsid w:val="00A62A53"/>
    <w:rsid w:val="00A83028"/>
    <w:rsid w:val="00AC24D8"/>
    <w:rsid w:val="00AE0312"/>
    <w:rsid w:val="00AE0ACD"/>
    <w:rsid w:val="00AE6DB0"/>
    <w:rsid w:val="00B11662"/>
    <w:rsid w:val="00B15F12"/>
    <w:rsid w:val="00B26539"/>
    <w:rsid w:val="00B41AB6"/>
    <w:rsid w:val="00B4666D"/>
    <w:rsid w:val="00B46AB5"/>
    <w:rsid w:val="00B86AFC"/>
    <w:rsid w:val="00BD5A67"/>
    <w:rsid w:val="00C368BC"/>
    <w:rsid w:val="00C8250E"/>
    <w:rsid w:val="00C8759B"/>
    <w:rsid w:val="00C91F50"/>
    <w:rsid w:val="00C961F9"/>
    <w:rsid w:val="00CA3CE7"/>
    <w:rsid w:val="00CB6BD7"/>
    <w:rsid w:val="00CC5B9A"/>
    <w:rsid w:val="00CD5DDD"/>
    <w:rsid w:val="00CE5043"/>
    <w:rsid w:val="00D04E9C"/>
    <w:rsid w:val="00D3601D"/>
    <w:rsid w:val="00D87BD0"/>
    <w:rsid w:val="00DD107E"/>
    <w:rsid w:val="00DD7CD8"/>
    <w:rsid w:val="00DF386B"/>
    <w:rsid w:val="00E5185F"/>
    <w:rsid w:val="00E51E11"/>
    <w:rsid w:val="00E76CB4"/>
    <w:rsid w:val="00E76DE5"/>
    <w:rsid w:val="00E91F78"/>
    <w:rsid w:val="00E95048"/>
    <w:rsid w:val="00E958D8"/>
    <w:rsid w:val="00ED1A22"/>
    <w:rsid w:val="00F11E1F"/>
    <w:rsid w:val="00F26729"/>
    <w:rsid w:val="00F31C0B"/>
    <w:rsid w:val="00F52395"/>
    <w:rsid w:val="00FE5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94A4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83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02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302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302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302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94A4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83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02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302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302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302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St-1235/2016-87</izvorni_sadrzaj>
    <derivirana_varijabla naziv="DomainObject.PredzadnjaOdlukaIzPredmeta.Oznaka_1">St-1235/2016-87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9088E-9144-4737-BFF1-88AD854F7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515</properties:Words>
  <properties:Characters>2689</properties:Characters>
  <properties:Lines>67</properties:Lines>
  <properties:Paragraphs>32</properties:Paragraphs>
  <properties:TotalTime>28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2018-07-05T06:57:00Z</dcterms:created>
  <dc:creator>Ana Golub Gruić</dc:creator>
  <cp:lastModifiedBy>Ana Golub Gruić</cp:lastModifiedBy>
  <cp:lastPrinted>2018-10-29T08:22:00Z</cp:lastPrinted>
  <dcterms:modified xmlns:xsi="http://www.w3.org/2001/XMLSchema-instance" xsi:type="dcterms:W3CDTF">2018-10-29T08:22:00Z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(St-1235-2016 Rješenje -  naknada troškova Lonac.docx)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