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60fd" w14:paraId="1f460fd" w:rsidRDefault="00250235" w:rsidP="008F4D43" w:rsidR="00250235" w:rsidRPr="00250235">
      <w:pPr>
        <w:ind w:firstLine="720"/>
        <w15:collapsed w:val="false"/>
      </w:pPr>
      <w:bookmarkStart w:name="_GoBack" w:id="0"/>
      <w:bookmarkEnd w:id="0"/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B873A2" w:rsidRPr="00B873A2">
        <w:rPr>
          <w:lang w:eastAsia="en-US"/>
        </w:rPr>
        <w:t xml:space="preserve">u  postupku povodom prijedloga FINANCIJSKE AGENCIJE, Regionalni centar Split, Mažuranićevo šetalište 24b, OIB: 85821130368, za otvaranje stečajnog postupka nad dužnikom </w:t>
      </w:r>
      <w:r w:rsidR="00264163" w:rsidRPr="00264163">
        <w:rPr>
          <w:lang w:eastAsia="en-US"/>
        </w:rPr>
        <w:t xml:space="preserve">MARELA TRADE j.d.o.o., OIB: 49500575053, Split, </w:t>
      </w:r>
      <w:r w:rsidR="00264163" w:rsidRPr="006E4DA5">
        <w:rPr>
          <w:lang w:eastAsia="en-US"/>
        </w:rPr>
        <w:t>Kamenska 12</w:t>
      </w:r>
      <w:r w:rsidR="00DD51D8" w:rsidRPr="006E4DA5">
        <w:t>,</w:t>
      </w:r>
      <w:r w:rsidR="000C06DF" w:rsidRPr="006E4DA5">
        <w:t xml:space="preserve"> dana </w:t>
      </w:r>
      <w:r w:rsidR="006E4DA5">
        <w:t>9</w:t>
      </w:r>
      <w:r w:rsidR="00705F1B" w:rsidRPr="006E4DA5">
        <w:t xml:space="preserve">. </w:t>
      </w:r>
      <w:r w:rsidR="00F706A0" w:rsidRPr="006E4DA5">
        <w:t>velj</w:t>
      </w:r>
      <w:r w:rsidR="00705F1B" w:rsidRPr="006E4DA5">
        <w:t>a</w:t>
      </w:r>
      <w:r w:rsidR="00F706A0" w:rsidRPr="006E4DA5">
        <w:t>če</w:t>
      </w:r>
      <w:r w:rsidR="000C06DF" w:rsidRPr="000C06DF">
        <w:t xml:space="preserve"> 201</w:t>
      </w:r>
      <w:r w:rsidR="00705F1B">
        <w:t>7</w:t>
      </w:r>
      <w:r w:rsidR="000C06DF" w:rsidRPr="000C06DF">
        <w:t>. godine</w:t>
      </w:r>
    </w:p>
    <w:p w:rsidRDefault="00EF227F" w:rsidP="00F706A0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 dužnikom</w:t>
      </w:r>
      <w:r w:rsidR="000B527D">
        <w:t xml:space="preserve"> </w:t>
      </w:r>
      <w:r w:rsidR="00264163" w:rsidRPr="00264163">
        <w:t>MARELA TRADE j.d.o.o., OIB: 49500575053, Split, Kamenska 12</w:t>
      </w:r>
      <w:r w:rsidR="008740C3" w:rsidRPr="00C96C15">
        <w:t>,</w:t>
      </w:r>
      <w:r w:rsidR="000B527D">
        <w:t xml:space="preserve"> </w:t>
      </w:r>
      <w:r w:rsidR="00B41597" w:rsidRPr="00C96C15">
        <w:t>da u roku od 15 dana</w:t>
      </w:r>
      <w:r w:rsidR="001C2FAE" w:rsidRPr="00C96C15">
        <w:t>,</w:t>
      </w:r>
      <w:r w:rsidR="00B41597" w:rsidRPr="00C96C15">
        <w:t xml:space="preserve"> nakon proteka </w:t>
      </w:r>
      <w:r w:rsidR="00B41597" w:rsidRPr="00303BD9">
        <w:t xml:space="preserve">osmog dana od objave ovog poziva na mrežnoj </w:t>
      </w:r>
      <w:r w:rsidR="00AF6D58">
        <w:t>stranici e-Oglasna ploča sudova,</w:t>
      </w:r>
      <w:r>
        <w:t xml:space="preserve"> solidarno predujme iznos od </w:t>
      </w:r>
      <w:r w:rsidR="008C7C4E">
        <w:t>1</w:t>
      </w:r>
      <w:r w:rsidR="00E3440E">
        <w:t>0</w:t>
      </w:r>
      <w:r w:rsidRPr="001F33C5">
        <w:t>.000,00</w:t>
      </w:r>
      <w:r>
        <w:t xml:space="preserve"> kuna za pokriće troškova </w:t>
      </w:r>
      <w:r w:rsidRPr="00554528">
        <w:t>prethodnog</w:t>
      </w:r>
      <w:r w:rsidR="005C6EDE" w:rsidRPr="00554528">
        <w:t xml:space="preserve"> i otvorenog stečajnog</w:t>
      </w:r>
      <w:r w:rsidR="005C6EDE">
        <w:t xml:space="preserve"> postupka</w:t>
      </w:r>
      <w:r>
        <w:t xml:space="preserve"> na depozitni račun Trgovačkog suda u Splitu br. HR1623900011300000664</w:t>
      </w:r>
      <w:r w:rsidR="003A3347">
        <w:t>,</w:t>
      </w:r>
      <w:r>
        <w:t xml:space="preserve"> koji se vodi kod Hrvatske poštanske banke d.d.</w:t>
      </w:r>
      <w:r w:rsidR="00333998" w:rsidRPr="00554528">
        <w:t>Zagreb</w:t>
      </w:r>
      <w:r w:rsidR="003A3347">
        <w:t xml:space="preserve">, poziv na broj: </w:t>
      </w:r>
      <w:r w:rsidR="00264163">
        <w:t>1786-2015</w:t>
      </w:r>
      <w:r w:rsidR="003A3347">
        <w:t>,</w:t>
      </w:r>
      <w:r w:rsidRPr="00554528">
        <w:t>uz svrhu plaćanja "predujam za pokriće troškova stečajnog postupka br. 11.St-</w:t>
      </w:r>
      <w:r w:rsidR="00264163">
        <w:t>1786/2015</w:t>
      </w:r>
      <w:r w:rsidRPr="00554528">
        <w:t>"</w:t>
      </w:r>
      <w:r>
        <w:t xml:space="preserve">  te da ovom sudu dostave dokaz o uplati zatraženog predujma.</w:t>
      </w:r>
    </w:p>
    <w:p w:rsidRDefault="00772D95" w:rsidP="00945AF2" w:rsidR="002647F1" w:rsidRPr="00FD17E3">
      <w:pPr>
        <w:spacing w:before="180"/>
        <w:ind w:firstLine="720"/>
        <w:jc w:val="both"/>
      </w:pPr>
      <w:r>
        <w:t>II. Ukoliko u ostavljenom roku ne bude up</w:t>
      </w:r>
      <w:r w:rsidR="00820648">
        <w:t>laćen zatraženi predujam iz točke</w:t>
      </w:r>
      <w:r>
        <w:t xml:space="preserve"> I. ovog rješenja, sud će donijeti rješenje o otvaranju i zaključenju stečajnog postupka nad dužnikom.</w:t>
      </w:r>
    </w:p>
    <w:p w:rsidRDefault="00EF227F" w:rsidP="003A3347" w:rsidR="00EF227F" w:rsidRPr="00FD17E3">
      <w:pPr>
        <w:pStyle w:val="Naslov2"/>
        <w:numPr>
          <w:ilvl w:val="12"/>
          <w:numId w:val="0"/>
        </w:numPr>
        <w:spacing w:after="200" w:before="3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264163" w:rsidP="003A3347" w:rsidR="00264163">
      <w:pPr>
        <w:spacing w:before="200"/>
        <w:ind w:firstLine="703"/>
        <w:jc w:val="both"/>
      </w:pPr>
      <w:r w:rsidRPr="00D70BAA">
        <w:t xml:space="preserve">Financijska agencija, Regionalni centar Split podnijela je ovom sudu </w:t>
      </w:r>
      <w:r>
        <w:t>30. listopada</w:t>
      </w:r>
      <w:r w:rsidRPr="00D70BAA">
        <w:t xml:space="preserve"> 2015. godine prijedlog za otvaranje stečajnog postupka nad dužnikom MARELA TRADE j.d.o.o., OIB: 49500575053, Split, Kamenska 12, sukladno odredbi čl. 110. st. 1. SZ-a. U prijedlogu se navodi da dužnik na dan 28. rujna 2015. godine u Očevidniku redoslijeda osnova za plaćanje ima evidentirane neizvršene osnove za plaćanje u neprekinutom razdoblju od 120 dana, u ukupnom iznosu od 9.208,73 kn, kao i da prema podacima koji su dostavljeni od Hrvatskog zavoda za mirovinsko osiguranje, dužnik ima </w:t>
      </w:r>
      <w:r w:rsidRPr="00E3440E">
        <w:t>1 zaposlenog.</w:t>
      </w:r>
    </w:p>
    <w:p w:rsidRDefault="00945AF2" w:rsidP="003A3347" w:rsidR="00FD4001" w:rsidRPr="00E3440E">
      <w:pPr>
        <w:spacing w:before="200"/>
        <w:ind w:firstLine="703"/>
        <w:jc w:val="both"/>
      </w:pPr>
      <w:r>
        <w:rPr>
          <w:color w:val="000000"/>
        </w:rPr>
        <w:t>Rješenjem ovog suda poslovni broj 11. St-</w:t>
      </w:r>
      <w:r w:rsidR="00264163">
        <w:rPr>
          <w:color w:val="000000"/>
        </w:rPr>
        <w:t>1786/2015 od 1</w:t>
      </w:r>
      <w:r>
        <w:rPr>
          <w:color w:val="000000"/>
        </w:rPr>
        <w:t xml:space="preserve">2. rujna 2016. godine pokrenut je postupak radi utvrđenja uvjeta za otvaranje stečajnog postupka (prethodni </w:t>
      </w:r>
      <w:r w:rsidRPr="00E3440E">
        <w:t>postupak)</w:t>
      </w:r>
      <w:r w:rsidR="00FD4001" w:rsidRPr="00E3440E">
        <w:t>.</w:t>
      </w:r>
    </w:p>
    <w:p w:rsidRDefault="00B134AA" w:rsidP="003A3347" w:rsidR="00246FD6" w:rsidRPr="00264163">
      <w:pPr>
        <w:spacing w:before="200"/>
        <w:ind w:firstLine="703"/>
        <w:jc w:val="both"/>
      </w:pPr>
      <w:r w:rsidRPr="00E3440E">
        <w:t xml:space="preserve">Zastupnik po zakonu dužnika Marko Vučević </w:t>
      </w:r>
      <w:r w:rsidR="00264163" w:rsidRPr="00E3440E">
        <w:t>nije pristupio</w:t>
      </w:r>
      <w:r w:rsidR="00FD4001" w:rsidRPr="00E3440E">
        <w:t xml:space="preserve"> na ročište </w:t>
      </w:r>
      <w:r w:rsidR="00264163" w:rsidRPr="00E3440E">
        <w:t xml:space="preserve">radi rasprave o uvjetima za otvaranje stečajnog postupka održano dana 14. studenog 2016. godine, kao i na ročište </w:t>
      </w:r>
      <w:r w:rsidR="00FD4001" w:rsidRPr="00E3440E">
        <w:t>radi očitovanja o prijedlogu za otvara</w:t>
      </w:r>
      <w:r w:rsidR="00264163" w:rsidRPr="00E3440E">
        <w:t>nje stečajnog postupka održano 12</w:t>
      </w:r>
      <w:r w:rsidR="00FD4001" w:rsidRPr="00E3440E">
        <w:t xml:space="preserve">. </w:t>
      </w:r>
      <w:r w:rsidR="00264163" w:rsidRPr="00E3440E">
        <w:t xml:space="preserve">prosinca 2016. godine, </w:t>
      </w:r>
      <w:r w:rsidR="00E3440E" w:rsidRPr="00E3440E">
        <w:t xml:space="preserve">a </w:t>
      </w:r>
      <w:r w:rsidRPr="00E3440E">
        <w:t xml:space="preserve">niti je </w:t>
      </w:r>
      <w:r w:rsidR="00264163" w:rsidRPr="00E3440E">
        <w:t>udovoljio</w:t>
      </w:r>
      <w:r w:rsidR="00945AF2" w:rsidRPr="00E3440E">
        <w:t xml:space="preserve"> nalogu </w:t>
      </w:r>
      <w:r w:rsidRPr="00E3440E">
        <w:t>ovoga</w:t>
      </w:r>
      <w:r>
        <w:rPr>
          <w:color w:val="000000"/>
        </w:rPr>
        <w:t xml:space="preserve"> </w:t>
      </w:r>
      <w:r w:rsidR="00945AF2" w:rsidRPr="00F706A0">
        <w:rPr>
          <w:color w:val="000000"/>
        </w:rPr>
        <w:t xml:space="preserve">suda iz točke IV. rješenja o pokretanju </w:t>
      </w:r>
      <w:r w:rsidR="00945AF2" w:rsidRPr="00F706A0">
        <w:rPr>
          <w:color w:val="000000"/>
        </w:rPr>
        <w:lastRenderedPageBreak/>
        <w:t xml:space="preserve">prethodnog postupka od </w:t>
      </w:r>
      <w:r w:rsidR="00264163" w:rsidRPr="00F706A0">
        <w:rPr>
          <w:color w:val="000000"/>
        </w:rPr>
        <w:t>1</w:t>
      </w:r>
      <w:r w:rsidR="00945AF2" w:rsidRPr="00F706A0">
        <w:rPr>
          <w:color w:val="000000"/>
        </w:rPr>
        <w:t>2. rujna 2016. godine i u s</w:t>
      </w:r>
      <w:r w:rsidR="00264163" w:rsidRPr="00F706A0">
        <w:rPr>
          <w:color w:val="000000"/>
        </w:rPr>
        <w:t>pis u ostavljenom roku dostavio</w:t>
      </w:r>
      <w:r w:rsidR="00945AF2" w:rsidRPr="00F706A0">
        <w:rPr>
          <w:color w:val="000000"/>
        </w:rPr>
        <w:t xml:space="preserve"> pisano izvješće o financijsko-gospodarskom stanju dužnika i popis imovine i obveza dužnika</w:t>
      </w:r>
      <w:r w:rsidR="00246FD6" w:rsidRPr="00F706A0">
        <w:t>.</w:t>
      </w:r>
    </w:p>
    <w:p w:rsidRDefault="00264163" w:rsidP="003A3347" w:rsidR="00FD4001" w:rsidRPr="0026416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</w:t>
      </w:r>
      <w:r w:rsidRPr="00E3440E">
        <w:rPr>
          <w:szCs w:val="20"/>
        </w:rPr>
        <w:t>od 9. prosinca 2016. godine (list 38</w:t>
      </w:r>
      <w:r w:rsidR="00AB0331" w:rsidRPr="00E3440E">
        <w:rPr>
          <w:szCs w:val="20"/>
        </w:rPr>
        <w:t xml:space="preserve"> spisa) proizlazi da dužnik u Očevidniku redoslijeda osnova za plaćanje ima evidentirane neizvršene osnove za plaćanj</w:t>
      </w:r>
      <w:r w:rsidRPr="00E3440E">
        <w:rPr>
          <w:szCs w:val="20"/>
        </w:rPr>
        <w:t>e u neprekinutom razdoblju od 382</w:t>
      </w:r>
      <w:r w:rsidR="00AB0331" w:rsidRPr="00E3440E">
        <w:rPr>
          <w:szCs w:val="20"/>
        </w:rPr>
        <w:t xml:space="preserve"> dana,</w:t>
      </w:r>
      <w:r w:rsidR="00D12195" w:rsidRPr="00E3440E">
        <w:rPr>
          <w:szCs w:val="20"/>
        </w:rPr>
        <w:t xml:space="preserve"> </w:t>
      </w:r>
      <w:r w:rsidR="00AB0331" w:rsidRPr="00E3440E">
        <w:rPr>
          <w:szCs w:val="20"/>
        </w:rPr>
        <w:t>to ovaj sud utvrđuje da</w:t>
      </w:r>
      <w:r w:rsidR="00AB0331" w:rsidRPr="00264163">
        <w:rPr>
          <w:szCs w:val="20"/>
        </w:rPr>
        <w:t xml:space="preserve"> je na strani dužnika ostvaren stečajni razlog nesposobnosti za plaćanje u smislu odredbi čl. 6. </w:t>
      </w:r>
      <w:r w:rsidR="00AB0331" w:rsidRPr="00264163">
        <w:t>SZ</w:t>
      </w:r>
      <w:r w:rsidR="006C0F5B" w:rsidRPr="00264163">
        <w:t>-a</w:t>
      </w:r>
      <w:r w:rsidR="00AB0331" w:rsidRPr="00264163">
        <w:rPr>
          <w:szCs w:val="20"/>
        </w:rPr>
        <w:t>.</w:t>
      </w:r>
    </w:p>
    <w:p w:rsidRDefault="00AB0331" w:rsidP="003A3347" w:rsidR="00772D95" w:rsidRPr="00264163">
      <w:pPr>
        <w:spacing w:before="200"/>
        <w:ind w:firstLine="720"/>
        <w:jc w:val="both"/>
        <w:rPr>
          <w:szCs w:val="20"/>
        </w:rPr>
      </w:pPr>
      <w:r w:rsidRPr="00264163">
        <w:rPr>
          <w:szCs w:val="20"/>
        </w:rPr>
        <w:t>Nadalje, s obzirom da</w:t>
      </w:r>
      <w:r w:rsidR="00772D95" w:rsidRPr="00264163">
        <w:rPr>
          <w:szCs w:val="20"/>
        </w:rPr>
        <w:t xml:space="preserve"> iz</w:t>
      </w:r>
      <w:r w:rsidR="00162996" w:rsidRPr="00264163">
        <w:rPr>
          <w:szCs w:val="20"/>
        </w:rPr>
        <w:t xml:space="preserve"> rezultata </w:t>
      </w:r>
      <w:r w:rsidR="00162996" w:rsidRPr="00333872">
        <w:rPr>
          <w:szCs w:val="20"/>
        </w:rPr>
        <w:t>prethodnog</w:t>
      </w:r>
      <w:r w:rsidR="00162996" w:rsidRPr="00264163">
        <w:rPr>
          <w:szCs w:val="20"/>
        </w:rPr>
        <w:t xml:space="preserve"> postupka</w:t>
      </w:r>
      <w:r w:rsidR="00333872">
        <w:rPr>
          <w:szCs w:val="20"/>
        </w:rPr>
        <w:t xml:space="preserve"> </w:t>
      </w:r>
      <w:r w:rsidR="00772D95" w:rsidRPr="00264163">
        <w:rPr>
          <w:szCs w:val="20"/>
        </w:rPr>
        <w:t xml:space="preserve">proizlazi da dužnik nema imovine koja bi ušla u stečajnu masu i iz koje bi se mogli podmiriti barem </w:t>
      </w:r>
      <w:r w:rsidRPr="00264163">
        <w:rPr>
          <w:szCs w:val="20"/>
        </w:rPr>
        <w:t>troškovi stečajnog postupka</w:t>
      </w:r>
      <w:r w:rsidR="00250235" w:rsidRPr="00264163">
        <w:rPr>
          <w:szCs w:val="20"/>
        </w:rPr>
        <w:t xml:space="preserve">, </w:t>
      </w:r>
      <w:r w:rsidR="002F796A" w:rsidRPr="00264163">
        <w:rPr>
          <w:szCs w:val="20"/>
        </w:rPr>
        <w:t>to su se</w:t>
      </w:r>
      <w:r w:rsidR="00772D95" w:rsidRPr="00264163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CD3A6C" w:rsidP="003A3347" w:rsidR="0082064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64163">
        <w:rPr>
          <w:rFonts w:cs="Times New Roman" w:hAnsi="Times New Roman" w:ascii="Times New Roman"/>
          <w:sz w:val="24"/>
          <w:szCs w:val="24"/>
        </w:rPr>
        <w:t>O</w:t>
      </w:r>
      <w:r w:rsidR="00772D95" w:rsidRPr="00264163">
        <w:rPr>
          <w:rFonts w:cs="Times New Roman" w:hAnsi="Times New Roman" w:ascii="Times New Roman"/>
          <w:sz w:val="24"/>
          <w:szCs w:val="24"/>
        </w:rPr>
        <w:t xml:space="preserve">dredbom </w:t>
      </w:r>
      <w:r w:rsidR="00750BFD" w:rsidRPr="00264163">
        <w:rPr>
          <w:rFonts w:cs="Times New Roman" w:hAnsi="Times New Roman" w:ascii="Times New Roman"/>
          <w:sz w:val="24"/>
          <w:szCs w:val="24"/>
        </w:rPr>
        <w:t xml:space="preserve">čl. </w:t>
      </w:r>
      <w:r w:rsidR="00820648" w:rsidRPr="00264163">
        <w:rPr>
          <w:rFonts w:cs="Times New Roman" w:hAnsi="Times New Roman" w:ascii="Times New Roman"/>
          <w:sz w:val="24"/>
          <w:szCs w:val="24"/>
        </w:rPr>
        <w:t>132</w:t>
      </w:r>
      <w:r w:rsidR="00750BFD" w:rsidRPr="00264163">
        <w:rPr>
          <w:rFonts w:cs="Times New Roman" w:hAnsi="Times New Roman" w:ascii="Times New Roman"/>
          <w:sz w:val="24"/>
          <w:szCs w:val="24"/>
        </w:rPr>
        <w:t>. SZ</w:t>
      </w:r>
      <w:r w:rsidR="00AB0331" w:rsidRPr="00264163">
        <w:rPr>
          <w:rFonts w:cs="Times New Roman" w:hAnsi="Times New Roman" w:ascii="Times New Roman"/>
          <w:sz w:val="24"/>
          <w:szCs w:val="24"/>
        </w:rPr>
        <w:t>-a</w:t>
      </w:r>
      <w:r w:rsidR="00333872">
        <w:rPr>
          <w:rFonts w:cs="Times New Roman" w:hAnsi="Times New Roman" w:ascii="Times New Roman"/>
          <w:sz w:val="24"/>
          <w:szCs w:val="24"/>
        </w:rPr>
        <w:t xml:space="preserve"> </w:t>
      </w:r>
      <w:r w:rsidR="00772D95" w:rsidRPr="00264163">
        <w:rPr>
          <w:rFonts w:cs="Times New Roman" w:hAnsi="Times New Roman" w:ascii="Times New Roman"/>
          <w:sz w:val="24"/>
          <w:szCs w:val="24"/>
        </w:rPr>
        <w:t xml:space="preserve">propisano je da ako sud </w:t>
      </w:r>
      <w:r w:rsidR="00820648" w:rsidRPr="00264163">
        <w:rPr>
          <w:rFonts w:cs="Times New Roman" w:hAnsi="Times New Roman" w:ascii="Times New Roman"/>
          <w:sz w:val="24"/>
          <w:szCs w:val="24"/>
        </w:rPr>
        <w:t>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544AD" w:rsidP="00E3440E" w:rsidR="007544AD" w:rsidRPr="00197BEF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 xml:space="preserve">Visinu zatraženog predujma </w:t>
      </w:r>
      <w:r w:rsidR="00D70952" w:rsidRPr="00197BEF">
        <w:rPr>
          <w:rFonts w:cs="Times New Roman" w:hAnsi="Times New Roman" w:ascii="Times New Roman"/>
          <w:sz w:val="24"/>
          <w:szCs w:val="24"/>
        </w:rPr>
        <w:t xml:space="preserve">ovaj sud utvrđuje procjenom </w:t>
      </w:r>
      <w:r w:rsidRPr="00197BEF">
        <w:rPr>
          <w:rFonts w:cs="Times New Roman" w:hAnsi="Times New Roman" w:ascii="Times New Roman"/>
          <w:sz w:val="24"/>
          <w:szCs w:val="24"/>
        </w:rPr>
        <w:t xml:space="preserve">troškova otvorenoga stečajnog </w:t>
      </w:r>
      <w:r w:rsidRPr="00E3440E">
        <w:rPr>
          <w:rFonts w:cs="Times New Roman" w:hAnsi="Times New Roman" w:ascii="Times New Roman"/>
          <w:sz w:val="24"/>
          <w:szCs w:val="24"/>
        </w:rPr>
        <w:t>postupka</w:t>
      </w:r>
      <w:r w:rsidR="00FE4CFD" w:rsidRPr="00E3440E">
        <w:rPr>
          <w:rFonts w:cs="Times New Roman" w:hAnsi="Times New Roman" w:ascii="Times New Roman"/>
          <w:sz w:val="24"/>
          <w:szCs w:val="24"/>
        </w:rPr>
        <w:t>,</w:t>
      </w:r>
      <w:r w:rsidR="00C007AA" w:rsidRPr="00E3440E">
        <w:rPr>
          <w:rFonts w:cs="Times New Roman" w:hAnsi="Times New Roman" w:ascii="Times New Roman"/>
          <w:sz w:val="24"/>
          <w:szCs w:val="24"/>
        </w:rPr>
        <w:t xml:space="preserve"> u visini od </w:t>
      </w:r>
      <w:r w:rsidR="004C122D" w:rsidRPr="00E3440E">
        <w:rPr>
          <w:rFonts w:cs="Times New Roman" w:hAnsi="Times New Roman" w:ascii="Times New Roman"/>
          <w:sz w:val="24"/>
          <w:szCs w:val="24"/>
        </w:rPr>
        <w:t>1</w:t>
      </w:r>
      <w:r w:rsidR="00E3440E" w:rsidRPr="00E3440E">
        <w:rPr>
          <w:rFonts w:cs="Times New Roman" w:hAnsi="Times New Roman" w:ascii="Times New Roman"/>
          <w:sz w:val="24"/>
          <w:szCs w:val="24"/>
        </w:rPr>
        <w:t>0</w:t>
      </w:r>
      <w:r w:rsidR="004C122D" w:rsidRPr="00E3440E">
        <w:rPr>
          <w:rFonts w:cs="Times New Roman" w:hAnsi="Times New Roman" w:ascii="Times New Roman"/>
          <w:sz w:val="24"/>
          <w:szCs w:val="24"/>
        </w:rPr>
        <w:t>.000</w:t>
      </w:r>
      <w:r w:rsidR="00C007AA" w:rsidRPr="00E3440E">
        <w:rPr>
          <w:rFonts w:cs="Times New Roman" w:hAnsi="Times New Roman" w:ascii="Times New Roman"/>
          <w:sz w:val="24"/>
          <w:szCs w:val="24"/>
        </w:rPr>
        <w:t>,00 kn</w:t>
      </w:r>
      <w:r w:rsidR="00E3440E" w:rsidRPr="00E3440E">
        <w:rPr>
          <w:rFonts w:cs="Times New Roman" w:hAnsi="Times New Roman" w:ascii="Times New Roman"/>
          <w:sz w:val="24"/>
          <w:szCs w:val="24"/>
        </w:rPr>
        <w:t xml:space="preserve"> s obzirom da nije bilo posebnih troškova prethodnog postupka</w:t>
      </w:r>
      <w:r w:rsidR="00554528" w:rsidRPr="00E3440E">
        <w:rPr>
          <w:rFonts w:cs="Times New Roman" w:hAnsi="Times New Roman" w:ascii="Times New Roman"/>
          <w:sz w:val="24"/>
          <w:szCs w:val="24"/>
        </w:rPr>
        <w:t xml:space="preserve"> </w:t>
      </w:r>
      <w:r w:rsidR="00D70952" w:rsidRPr="00E3440E">
        <w:rPr>
          <w:rFonts w:cs="Times New Roman" w:hAnsi="Times New Roman" w:ascii="Times New Roman"/>
          <w:sz w:val="24"/>
          <w:szCs w:val="24"/>
        </w:rPr>
        <w:t>(</w:t>
      </w:r>
      <w:r w:rsidR="00AA62D5" w:rsidRPr="00E3440E">
        <w:rPr>
          <w:rFonts w:cs="Times New Roman" w:hAnsi="Times New Roman" w:ascii="Times New Roman"/>
          <w:sz w:val="24"/>
          <w:szCs w:val="24"/>
        </w:rPr>
        <w:t>proc</w:t>
      </w:r>
      <w:r w:rsidR="004C122D" w:rsidRPr="00E3440E">
        <w:rPr>
          <w:rFonts w:cs="Times New Roman" w:hAnsi="Times New Roman" w:ascii="Times New Roman"/>
          <w:sz w:val="24"/>
          <w:szCs w:val="24"/>
        </w:rPr>
        <w:t>i</w:t>
      </w:r>
      <w:r w:rsidR="00AA62D5" w:rsidRPr="00E3440E">
        <w:rPr>
          <w:rFonts w:cs="Times New Roman" w:hAnsi="Times New Roman" w:ascii="Times New Roman"/>
          <w:sz w:val="24"/>
          <w:szCs w:val="24"/>
        </w:rPr>
        <w:t>jenjena</w:t>
      </w:r>
      <w:r w:rsidR="00AA62D5" w:rsidRPr="00197BEF">
        <w:rPr>
          <w:rFonts w:cs="Times New Roman" w:hAnsi="Times New Roman" w:ascii="Times New Roman"/>
          <w:sz w:val="24"/>
          <w:szCs w:val="24"/>
        </w:rPr>
        <w:t xml:space="preserve"> </w:t>
      </w:r>
      <w:r w:rsidR="00D70952" w:rsidRPr="00197BEF">
        <w:rPr>
          <w:rFonts w:cs="Times New Roman" w:hAnsi="Times New Roman" w:ascii="Times New Roman"/>
          <w:sz w:val="24"/>
          <w:szCs w:val="24"/>
        </w:rPr>
        <w:t>brutto na</w:t>
      </w:r>
      <w:r w:rsidR="00B57992" w:rsidRPr="00197BEF">
        <w:rPr>
          <w:rFonts w:cs="Times New Roman" w:hAnsi="Times New Roman" w:ascii="Times New Roman"/>
          <w:sz w:val="24"/>
          <w:szCs w:val="24"/>
        </w:rPr>
        <w:t>grada</w:t>
      </w:r>
      <w:r w:rsidR="00D70952" w:rsidRPr="00197BEF">
        <w:rPr>
          <w:rFonts w:cs="Times New Roman" w:hAnsi="Times New Roman" w:ascii="Times New Roman"/>
          <w:sz w:val="24"/>
          <w:szCs w:val="24"/>
        </w:rPr>
        <w:t xml:space="preserve"> stečajnom upravitelju</w:t>
      </w:r>
      <w:r w:rsidR="00E3440E">
        <w:rPr>
          <w:rFonts w:cs="Times New Roman" w:hAnsi="Times New Roman" w:ascii="Times New Roman"/>
          <w:sz w:val="24"/>
          <w:szCs w:val="24"/>
        </w:rPr>
        <w:t xml:space="preserve"> </w:t>
      </w:r>
      <w:r w:rsidR="00D70952" w:rsidRPr="00197BEF">
        <w:rPr>
          <w:rFonts w:cs="Times New Roman" w:hAnsi="Times New Roman" w:ascii="Times New Roman"/>
          <w:sz w:val="24"/>
          <w:szCs w:val="24"/>
        </w:rPr>
        <w:t xml:space="preserve">i naknada stvarnih troškova, troškovi </w:t>
      </w:r>
      <w:r w:rsidR="00D27B0A" w:rsidRPr="00197BEF">
        <w:rPr>
          <w:rFonts w:cs="Times New Roman" w:hAnsi="Times New Roman" w:ascii="Times New Roman"/>
          <w:sz w:val="24"/>
          <w:szCs w:val="24"/>
        </w:rPr>
        <w:t xml:space="preserve">zatvaranja starog i otvaranja novog računa dužnika, </w:t>
      </w:r>
      <w:r w:rsidR="004C122D" w:rsidRPr="00197BEF">
        <w:rPr>
          <w:rFonts w:cs="Times New Roman" w:hAnsi="Times New Roman" w:ascii="Times New Roman"/>
          <w:sz w:val="24"/>
          <w:szCs w:val="24"/>
        </w:rPr>
        <w:t xml:space="preserve">trošak </w:t>
      </w:r>
      <w:r w:rsidR="00D27B0A" w:rsidRPr="00197BEF">
        <w:rPr>
          <w:rFonts w:cs="Times New Roman" w:hAnsi="Times New Roman" w:ascii="Times New Roman"/>
          <w:sz w:val="24"/>
          <w:szCs w:val="24"/>
        </w:rPr>
        <w:t>izrade novog pečata dužnika, troškov</w:t>
      </w:r>
      <w:r w:rsidR="004C122D" w:rsidRPr="00197BEF">
        <w:rPr>
          <w:rFonts w:cs="Times New Roman" w:hAnsi="Times New Roman" w:ascii="Times New Roman"/>
          <w:sz w:val="24"/>
          <w:szCs w:val="24"/>
        </w:rPr>
        <w:t xml:space="preserve">i </w:t>
      </w:r>
      <w:r w:rsidR="003061D6" w:rsidRPr="00197BEF">
        <w:rPr>
          <w:rFonts w:cs="Times New Roman" w:hAnsi="Times New Roman" w:ascii="Times New Roman"/>
          <w:sz w:val="24"/>
          <w:szCs w:val="24"/>
        </w:rPr>
        <w:t>pristojb</w:t>
      </w:r>
      <w:r w:rsidR="00992F9F" w:rsidRPr="00197BEF">
        <w:rPr>
          <w:rFonts w:cs="Times New Roman" w:hAnsi="Times New Roman" w:ascii="Times New Roman"/>
          <w:sz w:val="24"/>
          <w:szCs w:val="24"/>
        </w:rPr>
        <w:t>i</w:t>
      </w:r>
      <w:r w:rsidR="003061D6" w:rsidRPr="00197BEF">
        <w:rPr>
          <w:rFonts w:cs="Times New Roman" w:hAnsi="Times New Roman" w:ascii="Times New Roman"/>
          <w:sz w:val="24"/>
          <w:szCs w:val="24"/>
        </w:rPr>
        <w:t>, poštarine</w:t>
      </w:r>
      <w:r w:rsidR="00992F9F" w:rsidRPr="00197BEF">
        <w:rPr>
          <w:rFonts w:cs="Times New Roman" w:hAnsi="Times New Roman" w:ascii="Times New Roman"/>
          <w:sz w:val="24"/>
          <w:szCs w:val="24"/>
        </w:rPr>
        <w:t>,</w:t>
      </w:r>
      <w:r w:rsidR="00A1362B" w:rsidRPr="00197BEF">
        <w:rPr>
          <w:rFonts w:cs="Times New Roman" w:hAnsi="Times New Roman" w:ascii="Times New Roman"/>
          <w:sz w:val="24"/>
          <w:szCs w:val="24"/>
        </w:rPr>
        <w:t>knjigovodstvene usluge</w:t>
      </w:r>
      <w:r w:rsidR="00992F9F" w:rsidRPr="00197BEF">
        <w:rPr>
          <w:rFonts w:cs="Times New Roman" w:hAnsi="Times New Roman" w:ascii="Times New Roman"/>
          <w:sz w:val="24"/>
          <w:szCs w:val="24"/>
        </w:rPr>
        <w:t>,</w:t>
      </w:r>
      <w:r w:rsidR="003061D6" w:rsidRPr="00197BEF">
        <w:rPr>
          <w:rFonts w:cs="Times New Roman" w:hAnsi="Times New Roman" w:ascii="Times New Roman"/>
          <w:sz w:val="24"/>
          <w:szCs w:val="24"/>
        </w:rPr>
        <w:t xml:space="preserve">arhiviranje građe dužnika </w:t>
      </w:r>
      <w:r w:rsidR="00D70952" w:rsidRPr="00197BEF">
        <w:rPr>
          <w:rFonts w:cs="Times New Roman" w:hAnsi="Times New Roman" w:ascii="Times New Roman"/>
          <w:sz w:val="24"/>
          <w:szCs w:val="24"/>
        </w:rPr>
        <w:t>i sl.)</w:t>
      </w:r>
      <w:r w:rsidR="00992F9F" w:rsidRPr="00197BEF">
        <w:rPr>
          <w:rFonts w:cs="Times New Roman" w:hAnsi="Times New Roman" w:ascii="Times New Roman"/>
          <w:sz w:val="24"/>
          <w:szCs w:val="24"/>
        </w:rPr>
        <w:t>.</w:t>
      </w:r>
    </w:p>
    <w:p w:rsidRDefault="00CD01F7" w:rsidP="00E3440E" w:rsidR="00CD2F26">
      <w:pPr>
        <w:spacing w:before="200"/>
        <w:ind w:firstLine="708"/>
        <w:jc w:val="both"/>
        <w:rPr>
          <w:szCs w:val="20"/>
        </w:rPr>
      </w:pPr>
      <w:r w:rsidRPr="00992F9F">
        <w:rPr>
          <w:szCs w:val="20"/>
        </w:rPr>
        <w:t>Radi navedenog, a temeljem odredbe</w:t>
      </w:r>
      <w:r>
        <w:rPr>
          <w:szCs w:val="20"/>
        </w:rPr>
        <w:t xml:space="preserve"> čl. 132. SZ-a</w:t>
      </w:r>
      <w:r w:rsidRPr="00C11E45">
        <w:rPr>
          <w:szCs w:val="20"/>
        </w:rPr>
        <w:t xml:space="preserve">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</w:t>
      </w:r>
      <w:r w:rsidRPr="006E4DA5">
        <w:t xml:space="preserve">Splitu, </w:t>
      </w:r>
      <w:r w:rsidR="006E4DA5">
        <w:t>9</w:t>
      </w:r>
      <w:r w:rsidR="00705F1B" w:rsidRPr="006E4DA5">
        <w:t xml:space="preserve">. </w:t>
      </w:r>
      <w:r w:rsidR="00F706A0" w:rsidRPr="006E4DA5">
        <w:t>velj</w:t>
      </w:r>
      <w:r w:rsidR="00705F1B" w:rsidRPr="006E4DA5">
        <w:t>a</w:t>
      </w:r>
      <w:r w:rsidR="00F706A0" w:rsidRPr="006E4DA5">
        <w:t>če</w:t>
      </w:r>
      <w:r w:rsidR="00705F1B" w:rsidRPr="006E4DA5">
        <w:t xml:space="preserve"> 2017</w:t>
      </w:r>
      <w:r w:rsidR="00215F13" w:rsidRPr="006E4DA5">
        <w:t>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1257D4" w:rsidP="001257D4" w:rsidR="001257D4" w:rsidRPr="00CA4354">
      <w:pPr>
        <w:spacing w:before="160"/>
        <w:jc w:val="both"/>
      </w:pPr>
      <w:r w:rsidRPr="00CA4354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5129A" w:rsidP="00F706A0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>DNA: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E567AF">
        <w:t>predlagatelju</w:t>
      </w:r>
    </w:p>
    <w:p w:rsidRDefault="000C06DF" w:rsidP="00162996" w:rsidR="00CB225A">
      <w:pPr>
        <w:numPr>
          <w:ilvl w:val="12"/>
          <w:numId w:val="0"/>
        </w:numPr>
        <w:ind w:firstLine="284"/>
        <w:jc w:val="both"/>
      </w:pPr>
      <w:r>
        <w:t xml:space="preserve">-  dužniku </w:t>
      </w:r>
    </w:p>
    <w:p w:rsidRDefault="0050647D" w:rsidP="00162996" w:rsidR="00E567AF">
      <w:pPr>
        <w:numPr>
          <w:ilvl w:val="12"/>
          <w:numId w:val="0"/>
        </w:numPr>
        <w:ind w:firstLine="284"/>
        <w:jc w:val="both"/>
      </w:pPr>
      <w:r>
        <w:t xml:space="preserve">-  </w:t>
      </w:r>
      <w:r w:rsidR="00246FD6">
        <w:t>zastupniku po zakonu dužnika</w:t>
      </w:r>
    </w:p>
    <w:p w:rsidRDefault="00246FD6" w:rsidP="00162996" w:rsidR="002C3422">
      <w:pPr>
        <w:numPr>
          <w:ilvl w:val="12"/>
          <w:numId w:val="0"/>
        </w:numPr>
        <w:ind w:firstLine="284"/>
        <w:jc w:val="both"/>
      </w:pPr>
      <w:r>
        <w:t>-</w:t>
      </w:r>
      <w:r w:rsidR="006E4DA5">
        <w:t xml:space="preserve">  </w:t>
      </w:r>
      <w:r w:rsidR="002C3422" w:rsidRPr="0065129A">
        <w:t>Fina, Regionalni centar Split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162996">
        <w:t xml:space="preserve">mrežna stranica e-Oglasna ploča sudova </w:t>
      </w:r>
    </w:p>
    <w:p w:rsidRDefault="0065129A" w:rsidP="00F706A0" w:rsidR="00CA5C34" w:rsidRPr="00513BC5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sectPr w:rsidSect="003A3347" w:rsidR="00CA5C34" w:rsidRPr="00513BC5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A4C" w:rsidR="00884A4C">
      <w:r>
        <w:separator/>
      </w:r>
    </w:p>
  </w:endnote>
  <w:endnote w:id="0" w:type="continuationSeparator">
    <w:p w:rsidRDefault="00884A4C" w:rsidR="00884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A4C" w:rsidR="00884A4C">
      <w:r>
        <w:separator/>
      </w:r>
    </w:p>
  </w:footnote>
  <w:footnote w:id="0" w:type="continuationSeparator">
    <w:p w:rsidRDefault="00884A4C" w:rsidR="00884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9D46CA">
      <w:fldChar w:fldCharType="begin"/>
    </w:r>
    <w:r>
      <w:instrText xml:space="preserve"> PAGE </w:instrText>
    </w:r>
    <w:r w:rsidR="009D46CA">
      <w:fldChar w:fldCharType="separate"/>
    </w:r>
    <w:r w:rsidR="00BF11CE">
      <w:rPr>
        <w:noProof/>
      </w:rPr>
      <w:t>2</w:t>
    </w:r>
    <w:r w:rsidR="009D46CA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264163">
      <w:t>1786/2015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264163">
      <w:t>1786/2015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5AC0B12"/>
    <w:multiLevelType w:val="hybridMultilevel"/>
    <w:tmpl w:val="BFA25E3E"/>
    <w:lvl w:tplc="0922B736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F227F"/>
    <w:rsid w:val="00003E88"/>
    <w:rsid w:val="00005068"/>
    <w:rsid w:val="00032A1C"/>
    <w:rsid w:val="00034638"/>
    <w:rsid w:val="000431ED"/>
    <w:rsid w:val="00054A86"/>
    <w:rsid w:val="0006701C"/>
    <w:rsid w:val="000919EF"/>
    <w:rsid w:val="00093E6C"/>
    <w:rsid w:val="0009737E"/>
    <w:rsid w:val="000B1524"/>
    <w:rsid w:val="000B2587"/>
    <w:rsid w:val="000B43C7"/>
    <w:rsid w:val="000B527D"/>
    <w:rsid w:val="000B7516"/>
    <w:rsid w:val="000C06C9"/>
    <w:rsid w:val="000C06DF"/>
    <w:rsid w:val="000D325D"/>
    <w:rsid w:val="000E54BD"/>
    <w:rsid w:val="00104558"/>
    <w:rsid w:val="001072D4"/>
    <w:rsid w:val="00112845"/>
    <w:rsid w:val="001257D4"/>
    <w:rsid w:val="00127AA7"/>
    <w:rsid w:val="00132F51"/>
    <w:rsid w:val="00142ED7"/>
    <w:rsid w:val="0015054A"/>
    <w:rsid w:val="001536AA"/>
    <w:rsid w:val="00153CFF"/>
    <w:rsid w:val="00154A3C"/>
    <w:rsid w:val="001554DF"/>
    <w:rsid w:val="00160C6A"/>
    <w:rsid w:val="00162996"/>
    <w:rsid w:val="00176060"/>
    <w:rsid w:val="00187F28"/>
    <w:rsid w:val="00197BEF"/>
    <w:rsid w:val="001B5DA7"/>
    <w:rsid w:val="001C2F44"/>
    <w:rsid w:val="001C2FAE"/>
    <w:rsid w:val="001D2072"/>
    <w:rsid w:val="001D2EB8"/>
    <w:rsid w:val="001F33C5"/>
    <w:rsid w:val="002010AB"/>
    <w:rsid w:val="002067C4"/>
    <w:rsid w:val="00207B3C"/>
    <w:rsid w:val="00211C82"/>
    <w:rsid w:val="00215F13"/>
    <w:rsid w:val="00216A56"/>
    <w:rsid w:val="002177DD"/>
    <w:rsid w:val="00233E8D"/>
    <w:rsid w:val="002430D1"/>
    <w:rsid w:val="00246FD6"/>
    <w:rsid w:val="002474D6"/>
    <w:rsid w:val="00250235"/>
    <w:rsid w:val="00254EFF"/>
    <w:rsid w:val="00257849"/>
    <w:rsid w:val="00263D21"/>
    <w:rsid w:val="00264163"/>
    <w:rsid w:val="002647F1"/>
    <w:rsid w:val="00265143"/>
    <w:rsid w:val="002944F1"/>
    <w:rsid w:val="0029559F"/>
    <w:rsid w:val="002A61F9"/>
    <w:rsid w:val="002B2B0D"/>
    <w:rsid w:val="002B402A"/>
    <w:rsid w:val="002C3422"/>
    <w:rsid w:val="002C35A5"/>
    <w:rsid w:val="002D5AF9"/>
    <w:rsid w:val="002D5FC4"/>
    <w:rsid w:val="002E012D"/>
    <w:rsid w:val="002E4BB2"/>
    <w:rsid w:val="002F1273"/>
    <w:rsid w:val="002F4E9C"/>
    <w:rsid w:val="002F796A"/>
    <w:rsid w:val="0030572B"/>
    <w:rsid w:val="003061D6"/>
    <w:rsid w:val="003202E0"/>
    <w:rsid w:val="00321F24"/>
    <w:rsid w:val="00333872"/>
    <w:rsid w:val="00333998"/>
    <w:rsid w:val="003520C2"/>
    <w:rsid w:val="00352750"/>
    <w:rsid w:val="003647D7"/>
    <w:rsid w:val="00372547"/>
    <w:rsid w:val="0038601C"/>
    <w:rsid w:val="003877B6"/>
    <w:rsid w:val="00393DFB"/>
    <w:rsid w:val="003A3347"/>
    <w:rsid w:val="003C17F1"/>
    <w:rsid w:val="003C7143"/>
    <w:rsid w:val="003D2BC5"/>
    <w:rsid w:val="003D3EA0"/>
    <w:rsid w:val="003D46DE"/>
    <w:rsid w:val="003D534D"/>
    <w:rsid w:val="003D63E6"/>
    <w:rsid w:val="003D6E2A"/>
    <w:rsid w:val="003E40ED"/>
    <w:rsid w:val="003F5BD7"/>
    <w:rsid w:val="00404A40"/>
    <w:rsid w:val="004169CA"/>
    <w:rsid w:val="004321CB"/>
    <w:rsid w:val="004416AC"/>
    <w:rsid w:val="00441A2F"/>
    <w:rsid w:val="00442DDA"/>
    <w:rsid w:val="004464DE"/>
    <w:rsid w:val="00453C73"/>
    <w:rsid w:val="004708DF"/>
    <w:rsid w:val="00470A0A"/>
    <w:rsid w:val="00471956"/>
    <w:rsid w:val="00476C52"/>
    <w:rsid w:val="00483108"/>
    <w:rsid w:val="00484F0E"/>
    <w:rsid w:val="00492072"/>
    <w:rsid w:val="004939BB"/>
    <w:rsid w:val="00496DEE"/>
    <w:rsid w:val="004A166C"/>
    <w:rsid w:val="004B0080"/>
    <w:rsid w:val="004B62D6"/>
    <w:rsid w:val="004B7BF3"/>
    <w:rsid w:val="004C122D"/>
    <w:rsid w:val="004C60EE"/>
    <w:rsid w:val="004E3289"/>
    <w:rsid w:val="004E5469"/>
    <w:rsid w:val="004E60CA"/>
    <w:rsid w:val="004F022B"/>
    <w:rsid w:val="004F4486"/>
    <w:rsid w:val="004F7147"/>
    <w:rsid w:val="0050647D"/>
    <w:rsid w:val="0051075D"/>
    <w:rsid w:val="00513BC5"/>
    <w:rsid w:val="005201F0"/>
    <w:rsid w:val="005303C5"/>
    <w:rsid w:val="00532453"/>
    <w:rsid w:val="00535795"/>
    <w:rsid w:val="00551E28"/>
    <w:rsid w:val="00552537"/>
    <w:rsid w:val="00554528"/>
    <w:rsid w:val="00565533"/>
    <w:rsid w:val="00567542"/>
    <w:rsid w:val="00576996"/>
    <w:rsid w:val="00581DE9"/>
    <w:rsid w:val="0058254A"/>
    <w:rsid w:val="005A2E7E"/>
    <w:rsid w:val="005B139B"/>
    <w:rsid w:val="005C18D7"/>
    <w:rsid w:val="005C496B"/>
    <w:rsid w:val="005C686C"/>
    <w:rsid w:val="005C6EDE"/>
    <w:rsid w:val="005E07F7"/>
    <w:rsid w:val="005E4814"/>
    <w:rsid w:val="005E5507"/>
    <w:rsid w:val="005F49F5"/>
    <w:rsid w:val="005F641C"/>
    <w:rsid w:val="006002BD"/>
    <w:rsid w:val="006022E4"/>
    <w:rsid w:val="006030E5"/>
    <w:rsid w:val="00605E62"/>
    <w:rsid w:val="00621B59"/>
    <w:rsid w:val="00637921"/>
    <w:rsid w:val="00645598"/>
    <w:rsid w:val="006503C6"/>
    <w:rsid w:val="0065129A"/>
    <w:rsid w:val="00651D63"/>
    <w:rsid w:val="0065656B"/>
    <w:rsid w:val="00665A43"/>
    <w:rsid w:val="00666486"/>
    <w:rsid w:val="00667856"/>
    <w:rsid w:val="00691E85"/>
    <w:rsid w:val="006944F6"/>
    <w:rsid w:val="006C0F5B"/>
    <w:rsid w:val="006C2C72"/>
    <w:rsid w:val="006C635A"/>
    <w:rsid w:val="006C7A02"/>
    <w:rsid w:val="006D1E1E"/>
    <w:rsid w:val="006D271A"/>
    <w:rsid w:val="006E29BD"/>
    <w:rsid w:val="006E3E25"/>
    <w:rsid w:val="006E4546"/>
    <w:rsid w:val="006E4DA5"/>
    <w:rsid w:val="006E5670"/>
    <w:rsid w:val="006F00B6"/>
    <w:rsid w:val="006F4EE8"/>
    <w:rsid w:val="006F67E3"/>
    <w:rsid w:val="00705F1B"/>
    <w:rsid w:val="00706BA1"/>
    <w:rsid w:val="00712C93"/>
    <w:rsid w:val="00720F2C"/>
    <w:rsid w:val="00721E63"/>
    <w:rsid w:val="007353A0"/>
    <w:rsid w:val="00740E49"/>
    <w:rsid w:val="00750BFD"/>
    <w:rsid w:val="007544AD"/>
    <w:rsid w:val="00772D95"/>
    <w:rsid w:val="00776DE7"/>
    <w:rsid w:val="007978E1"/>
    <w:rsid w:val="007A3ED3"/>
    <w:rsid w:val="007A6843"/>
    <w:rsid w:val="007B39F6"/>
    <w:rsid w:val="007B3F07"/>
    <w:rsid w:val="007C165D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20648"/>
    <w:rsid w:val="008238D5"/>
    <w:rsid w:val="008302F8"/>
    <w:rsid w:val="008363DF"/>
    <w:rsid w:val="00837BAF"/>
    <w:rsid w:val="00851B35"/>
    <w:rsid w:val="00855A39"/>
    <w:rsid w:val="00856303"/>
    <w:rsid w:val="008740C3"/>
    <w:rsid w:val="00880CFE"/>
    <w:rsid w:val="00882FD1"/>
    <w:rsid w:val="00884A4C"/>
    <w:rsid w:val="008852C7"/>
    <w:rsid w:val="00890290"/>
    <w:rsid w:val="0089663A"/>
    <w:rsid w:val="008B174D"/>
    <w:rsid w:val="008B370E"/>
    <w:rsid w:val="008C7C4E"/>
    <w:rsid w:val="008D21CE"/>
    <w:rsid w:val="008D38E6"/>
    <w:rsid w:val="008D4938"/>
    <w:rsid w:val="008E0FC9"/>
    <w:rsid w:val="008E45A5"/>
    <w:rsid w:val="008E78E3"/>
    <w:rsid w:val="008F2B08"/>
    <w:rsid w:val="008F4D43"/>
    <w:rsid w:val="008F608A"/>
    <w:rsid w:val="008F7471"/>
    <w:rsid w:val="0090240B"/>
    <w:rsid w:val="009138A9"/>
    <w:rsid w:val="0092573E"/>
    <w:rsid w:val="00925E6A"/>
    <w:rsid w:val="009308F8"/>
    <w:rsid w:val="009434AB"/>
    <w:rsid w:val="00944F5F"/>
    <w:rsid w:val="00945AF2"/>
    <w:rsid w:val="009505D9"/>
    <w:rsid w:val="00951C24"/>
    <w:rsid w:val="00953D3D"/>
    <w:rsid w:val="00955CD8"/>
    <w:rsid w:val="00960E2D"/>
    <w:rsid w:val="00975617"/>
    <w:rsid w:val="00976439"/>
    <w:rsid w:val="009862D2"/>
    <w:rsid w:val="0099084A"/>
    <w:rsid w:val="00992F9F"/>
    <w:rsid w:val="0099729D"/>
    <w:rsid w:val="009B1540"/>
    <w:rsid w:val="009B7BE9"/>
    <w:rsid w:val="009C0005"/>
    <w:rsid w:val="009D46CA"/>
    <w:rsid w:val="009E74D1"/>
    <w:rsid w:val="009F72D0"/>
    <w:rsid w:val="00A01915"/>
    <w:rsid w:val="00A04218"/>
    <w:rsid w:val="00A11CD5"/>
    <w:rsid w:val="00A1362B"/>
    <w:rsid w:val="00A1502F"/>
    <w:rsid w:val="00A3187C"/>
    <w:rsid w:val="00A32BBB"/>
    <w:rsid w:val="00A36243"/>
    <w:rsid w:val="00A45C23"/>
    <w:rsid w:val="00A47153"/>
    <w:rsid w:val="00A5198B"/>
    <w:rsid w:val="00A54EA5"/>
    <w:rsid w:val="00A63480"/>
    <w:rsid w:val="00A658C0"/>
    <w:rsid w:val="00A715D7"/>
    <w:rsid w:val="00A76F82"/>
    <w:rsid w:val="00A77C29"/>
    <w:rsid w:val="00A87924"/>
    <w:rsid w:val="00A90229"/>
    <w:rsid w:val="00AA0AAF"/>
    <w:rsid w:val="00AA5AAE"/>
    <w:rsid w:val="00AA62D5"/>
    <w:rsid w:val="00AB0331"/>
    <w:rsid w:val="00AC19BB"/>
    <w:rsid w:val="00AC4EF2"/>
    <w:rsid w:val="00AC6F04"/>
    <w:rsid w:val="00AD128B"/>
    <w:rsid w:val="00AD2623"/>
    <w:rsid w:val="00AD608A"/>
    <w:rsid w:val="00AE7A63"/>
    <w:rsid w:val="00AF6D58"/>
    <w:rsid w:val="00B04760"/>
    <w:rsid w:val="00B134AA"/>
    <w:rsid w:val="00B20CE9"/>
    <w:rsid w:val="00B316F2"/>
    <w:rsid w:val="00B35FF6"/>
    <w:rsid w:val="00B361C1"/>
    <w:rsid w:val="00B41597"/>
    <w:rsid w:val="00B50150"/>
    <w:rsid w:val="00B57992"/>
    <w:rsid w:val="00B639DE"/>
    <w:rsid w:val="00B84521"/>
    <w:rsid w:val="00B873A2"/>
    <w:rsid w:val="00B97668"/>
    <w:rsid w:val="00BA2C9B"/>
    <w:rsid w:val="00BB5EDE"/>
    <w:rsid w:val="00BC1BB8"/>
    <w:rsid w:val="00BC1EB9"/>
    <w:rsid w:val="00BD0136"/>
    <w:rsid w:val="00BD17B0"/>
    <w:rsid w:val="00BD37FE"/>
    <w:rsid w:val="00BE64CD"/>
    <w:rsid w:val="00BE73D2"/>
    <w:rsid w:val="00BF11CE"/>
    <w:rsid w:val="00C007AA"/>
    <w:rsid w:val="00C071DF"/>
    <w:rsid w:val="00C07DA5"/>
    <w:rsid w:val="00C1723C"/>
    <w:rsid w:val="00C213BE"/>
    <w:rsid w:val="00C2366F"/>
    <w:rsid w:val="00C37BEE"/>
    <w:rsid w:val="00C40D3E"/>
    <w:rsid w:val="00C42ADA"/>
    <w:rsid w:val="00C57239"/>
    <w:rsid w:val="00C634D4"/>
    <w:rsid w:val="00C6460C"/>
    <w:rsid w:val="00C65648"/>
    <w:rsid w:val="00C729AD"/>
    <w:rsid w:val="00C746F6"/>
    <w:rsid w:val="00C80CCF"/>
    <w:rsid w:val="00C8657B"/>
    <w:rsid w:val="00C86FF1"/>
    <w:rsid w:val="00C87362"/>
    <w:rsid w:val="00C90C73"/>
    <w:rsid w:val="00C90E86"/>
    <w:rsid w:val="00C95640"/>
    <w:rsid w:val="00C96C15"/>
    <w:rsid w:val="00CA1916"/>
    <w:rsid w:val="00CA5A46"/>
    <w:rsid w:val="00CA5C34"/>
    <w:rsid w:val="00CA61F9"/>
    <w:rsid w:val="00CB225A"/>
    <w:rsid w:val="00CB6613"/>
    <w:rsid w:val="00CD01F7"/>
    <w:rsid w:val="00CD2F26"/>
    <w:rsid w:val="00CD3A6C"/>
    <w:rsid w:val="00CE27EC"/>
    <w:rsid w:val="00CE70B0"/>
    <w:rsid w:val="00CF3410"/>
    <w:rsid w:val="00D035AC"/>
    <w:rsid w:val="00D07DFA"/>
    <w:rsid w:val="00D12195"/>
    <w:rsid w:val="00D13B23"/>
    <w:rsid w:val="00D158CE"/>
    <w:rsid w:val="00D20319"/>
    <w:rsid w:val="00D27B0A"/>
    <w:rsid w:val="00D359EC"/>
    <w:rsid w:val="00D438B6"/>
    <w:rsid w:val="00D508C2"/>
    <w:rsid w:val="00D633CA"/>
    <w:rsid w:val="00D6364C"/>
    <w:rsid w:val="00D67CFB"/>
    <w:rsid w:val="00D70952"/>
    <w:rsid w:val="00D96FEC"/>
    <w:rsid w:val="00DA1B30"/>
    <w:rsid w:val="00DA2F7B"/>
    <w:rsid w:val="00DA755E"/>
    <w:rsid w:val="00DB5821"/>
    <w:rsid w:val="00DB69E0"/>
    <w:rsid w:val="00DD3E9E"/>
    <w:rsid w:val="00DD51D8"/>
    <w:rsid w:val="00DD5FE9"/>
    <w:rsid w:val="00DD7EF1"/>
    <w:rsid w:val="00DE2B55"/>
    <w:rsid w:val="00DE785A"/>
    <w:rsid w:val="00DF2458"/>
    <w:rsid w:val="00DF748F"/>
    <w:rsid w:val="00E03193"/>
    <w:rsid w:val="00E03D7B"/>
    <w:rsid w:val="00E161B7"/>
    <w:rsid w:val="00E17AD8"/>
    <w:rsid w:val="00E23552"/>
    <w:rsid w:val="00E3440E"/>
    <w:rsid w:val="00E45782"/>
    <w:rsid w:val="00E53574"/>
    <w:rsid w:val="00E538E7"/>
    <w:rsid w:val="00E557F6"/>
    <w:rsid w:val="00E55DFF"/>
    <w:rsid w:val="00E567AF"/>
    <w:rsid w:val="00E56836"/>
    <w:rsid w:val="00E724BD"/>
    <w:rsid w:val="00E77024"/>
    <w:rsid w:val="00E810CB"/>
    <w:rsid w:val="00EB174F"/>
    <w:rsid w:val="00EB6CC8"/>
    <w:rsid w:val="00EC3C9B"/>
    <w:rsid w:val="00ED2601"/>
    <w:rsid w:val="00ED376C"/>
    <w:rsid w:val="00EF0986"/>
    <w:rsid w:val="00EF227F"/>
    <w:rsid w:val="00F00754"/>
    <w:rsid w:val="00F10594"/>
    <w:rsid w:val="00F24E5C"/>
    <w:rsid w:val="00F430F5"/>
    <w:rsid w:val="00F57C86"/>
    <w:rsid w:val="00F6291D"/>
    <w:rsid w:val="00F643FB"/>
    <w:rsid w:val="00F66475"/>
    <w:rsid w:val="00F706A0"/>
    <w:rsid w:val="00F7328E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C6984"/>
    <w:rsid w:val="00FD17E3"/>
    <w:rsid w:val="00FD4001"/>
    <w:rsid w:val="00FD70C6"/>
    <w:rsid w:val="00FD79D1"/>
    <w:rsid w:val="00FE4CFD"/>
    <w:rsid w:val="00FF1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St-1786/2015</izvorni_sadrzaj>
    <derivirana_varijabla naziv="DomainObject.Predmet.OznakaBroj_1">St-1786/2015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MARELA TRADE j.d.o.o. za trgovinu</izvorni_sadrzaj>
    <derivirana_varijabla naziv="DomainObject.Predmet.ProtustrankaFormated_1">  MARELA TRADE j.d.o.o. za trgovinu</derivirana_varijabla>
  </DomainObject.Predmet.ProtustrankaFormated>
  <DomainObject.Predmet.ProtustrankaFormatedOIB>
    <izvorni_sadrzaj>  MARELA TRADE j.d.o.o. za trgovinu, OIB 49500575053</izvorni_sadrzaj>
    <derivirana_varijabla naziv="DomainObject.Predmet.ProtustrankaFormatedOIB_1">  MARELA TRADE j.d.o.o. za trgovinu, OIB 49500575053</derivirana_varijabla>
  </DomainObject.Predmet.ProtustrankaFormatedOIB>
  <DomainObject.Predmet.ProtustrankaFormatedWithAdress>
    <izvorni_sadrzaj> MARELA TRADE j.d.o.o. za trgovinu, Kamenska 12, 21000 Split</izvorni_sadrzaj>
    <derivirana_varijabla naziv="DomainObject.Predmet.ProtustrankaFormatedWithAdress_1"> MARELA TRADE j.d.o.o. za trgovinu, Kamenska 12, 21000 Split</derivirana_varijabla>
  </DomainObject.Predmet.ProtustrankaFormatedWithAdress>
  <DomainObject.Predmet.ProtustrankaFormatedWithAdressOIB>
    <izvorni_sadrzaj> MARELA TRADE j.d.o.o. za trgovinu, OIB 49500575053, Kamenska 12, 21000 Split</izvorni_sadrzaj>
    <derivirana_varijabla naziv="DomainObject.Predmet.ProtustrankaFormatedWithAdressOIB_1"> MARELA TRADE j.d.o.o. za trgovinu, OIB 49500575053, Kamenska 12, 21000 Split</derivirana_varijabla>
  </DomainObject.Predmet.ProtustrankaFormatedWithAdressOIB>
  <DomainObject.Predmet.ProtustrankaWithAdress>
    <izvorni_sadrzaj>MARELA TRADE j.d.o.o. za trgovinu Kamenska 12, 21000 Split</izvorni_sadrzaj>
    <derivirana_varijabla naziv="DomainObject.Predmet.ProtustrankaWithAdress_1">MARELA TRADE j.d.o.o. za trgovinu Kamenska 12, 21000 Split</derivirana_varijabla>
  </DomainObject.Predmet.ProtustrankaWithAdress>
  <DomainObject.Predmet.ProtustrankaWithAdressOIB>
    <izvorni_sadrzaj>MARELA TRADE j.d.o.o. za trgovinu, OIB 49500575053, Kamenska 12, 21000 Split</izvorni_sadrzaj>
    <derivirana_varijabla naziv="DomainObject.Predmet.ProtustrankaWithAdressOIB_1">MARELA TRADE j.d.o.o. za trgovinu, OIB 49500575053, Kamenska 12, 21000 Split</derivirana_varijabla>
  </DomainObject.Predmet.ProtustrankaWithAdressOIB>
  <DomainObject.Predmet.ProtustrankaNazivFormated>
    <izvorni_sadrzaj>MARELA TRADE j.d.o.o. za trgovinu</izvorni_sadrzaj>
    <derivirana_varijabla naziv="DomainObject.Predmet.ProtustrankaNazivFormated_1">MARELA TRADE j.d.o.o. za trgovinu</derivirana_varijabla>
  </DomainObject.Predmet.ProtustrankaNazivFormated>
  <DomainObject.Predmet.ProtustrankaNazivFormatedOIB>
    <izvorni_sadrzaj>MARELA TRADE j.d.o.o. za trgovinu, OIB 49500575053</izvorni_sadrzaj>
    <derivirana_varijabla naziv="DomainObject.Predmet.ProtustrankaNazivFormatedOIB_1">MARELA TRADE j.d.o.o. za trgovinu, OIB 49500575053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9208.73</izvorni_sadrzaj>
    <derivirana_varijabla naziv="DomainObject.Predmet.TrenutnaVrijednost_1">9208.73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MARELA TRADE j.d.o.o. za trgovinu</item>
    </izvorni_sadrzaj>
    <derivirana_varijabla naziv="DomainObject.Predmet.ProtuStrankaListFormated_1">
      <item>MARELA TRADE j.d.o.o. za trgovinu</item>
    </derivirana_varijabla>
  </DomainObject.Predmet.ProtuStrankaListFormated>
  <DomainObject.Predmet.ProtuStrankaListFormatedOIB>
    <izvorni_sadrzaj>
      <item>MARELA TRADE j.d.o.o. za trgovinu, OIB 49500575053</item>
    </izvorni_sadrzaj>
    <derivirana_varijabla naziv="DomainObject.Predmet.ProtuStrankaListFormatedOIB_1">
      <item>MARELA TRADE j.d.o.o. za trgovinu, OIB 49500575053</item>
    </derivirana_varijabla>
  </DomainObject.Predmet.ProtuStrankaListFormatedOIB>
  <DomainObject.Predmet.ProtuStrankaListFormatedWithAdress>
    <izvorni_sadrzaj>
      <item>MARELA TRADE j.d.o.o. za trgovinu, Kamenska 12, 21000 Split</item>
    </izvorni_sadrzaj>
    <derivirana_varijabla naziv="DomainObject.Predmet.ProtuStrankaListFormatedWithAdress_1">
      <item>MARELA TRADE j.d.o.o. za trgovinu, Kamenska 12, 21000 Split</item>
    </derivirana_varijabla>
  </DomainObject.Predmet.ProtuStrankaListFormatedWithAdress>
  <DomainObject.Predmet.ProtuStrankaListFormatedWithAdressOIB>
    <izvorni_sadrzaj>
      <item>MARELA TRADE j.d.o.o. za trgovinu, OIB 49500575053, Kamenska 12, 21000 Split</item>
    </izvorni_sadrzaj>
    <derivirana_varijabla naziv="DomainObject.Predmet.ProtuStrankaListFormatedWithAdressOIB_1">
      <item>MARELA TRADE j.d.o.o. za trgovinu, OIB 49500575053, Kamenska 12, 21000 Split</item>
    </derivirana_varijabla>
  </DomainObject.Predmet.ProtuStrankaListFormatedWithAdressOIB>
  <DomainObject.Predmet.ProtuStrankaListNazivFormated>
    <izvorni_sadrzaj>
      <item>MARELA TRADE j.d.o.o. za trgovinu</item>
    </izvorni_sadrzaj>
    <derivirana_varijabla naziv="DomainObject.Predmet.ProtuStrankaListNazivFormated_1">
      <item>MARELA TRADE j.d.o.o. za trgovinu</item>
    </derivirana_varijabla>
  </DomainObject.Predmet.ProtuStrankaListNazivFormated>
  <DomainObject.Predmet.ProtuStrankaListNazivFormatedOIB>
    <izvorni_sadrzaj>
      <item>MARELA TRADE j.d.o.o. za trgovinu, OIB 49500575053</item>
    </izvorni_sadrzaj>
    <derivirana_varijabla naziv="DomainObject.Predmet.ProtuStrankaListNazivFormatedOIB_1">
      <item>MARELA TRADE j.d.o.o. za trgovinu, OIB 49500575053</item>
    </derivirana_varijabla>
  </DomainObject.Predmet.ProtuStrankaListNazivFormatedOIB>
  <DomainObject.Predmet.OstaliListFormated>
    <izvorni_sadrzaj>
      <item>Marko Vučević</item>
    </izvorni_sadrzaj>
    <derivirana_varijabla naziv="DomainObject.Predmet.OstaliListFormated_1">
      <item>Marko Vučević</item>
    </derivirana_varijabla>
  </DomainObject.Predmet.OstaliListFormated>
  <DomainObject.Predmet.OstaliListFormatedOIB>
    <izvorni_sadrzaj>
      <item>Marko Vučević, OIB 26465970801</item>
    </izvorni_sadrzaj>
    <derivirana_varijabla naziv="DomainObject.Predmet.OstaliListFormatedOIB_1">
      <item>Marko Vučević, OIB 26465970801</item>
    </derivirana_varijabla>
  </DomainObject.Predmet.OstaliListFormatedOIB>
  <DomainObject.Predmet.OstaliListFormatedWithAdress>
    <izvorni_sadrzaj>
      <item>Marko Vučević, Kamenska 12, 21000 Split</item>
    </izvorni_sadrzaj>
    <derivirana_varijabla naziv="DomainObject.Predmet.OstaliListFormatedWithAdress_1">
      <item>Marko Vučević, Kamenska 12, 21000 Split</item>
    </derivirana_varijabla>
  </DomainObject.Predmet.OstaliListFormatedWithAdress>
  <DomainObject.Predmet.OstaliListFormatedWithAdressOIB>
    <izvorni_sadrzaj>
      <item>Marko Vučević, OIB 26465970801, Kamenska 12, 21000 Split</item>
    </izvorni_sadrzaj>
    <derivirana_varijabla naziv="DomainObject.Predmet.OstaliListFormatedWithAdressOIB_1">
      <item>Marko Vučević, OIB 26465970801, Kamenska 12, 21000 Split</item>
    </derivirana_varijabla>
  </DomainObject.Predmet.OstaliListFormatedWithAdressOIB>
  <DomainObject.Predmet.OstaliListNazivFormated>
    <izvorni_sadrzaj>
      <item>Marko Vučević</item>
    </izvorni_sadrzaj>
    <derivirana_varijabla naziv="DomainObject.Predmet.OstaliListNazivFormated_1">
      <item>Marko Vučević</item>
    </derivirana_varijabla>
  </DomainObject.Predmet.OstaliListNazivFormated>
  <DomainObject.Predmet.OstaliListNazivFormatedOIB>
    <izvorni_sadrzaj>
      <item>Marko Vučević, OIB 26465970801</item>
    </izvorni_sadrzaj>
    <derivirana_varijabla naziv="DomainObject.Predmet.OstaliListNazivFormatedOIB_1">
      <item>Marko Vučević, OIB 26465970801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MARELA TRADE j.d.o.o. za trgovinu</izvorni_sadrzaj>
    <derivirana_varijabla naziv="DomainObject.Predmet.ProtustrankaIDrugi_1">MARELA TRADE j.d.o.o. za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MARELA TRADE j.d.o.o. za trgovinu, OIB 49500575053, Kamenska 12, 21000 Split</izvorni_sadrzaj>
    <derivirana_varijabla naziv="DomainObject.Predmet.ProtustrankaIDrugiAdressOIB_1">MARELA TRADE j.d.o.o. za trgovinu, OIB 49500575053, Kamenska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MARELA TRADE j.d.o.o. za trgovinu</item>
      <item>FINANCIJSKA AGENCIJA, RC SPLIT</item>
      <item>Marko Vučević</item>
    </izvorni_sadrzaj>
    <derivirana_varijabla naziv="DomainObject.Predmet.SudioniciListNaziv_1">
      <item>MARELA TRADE j.d.o.o. za trgovinu</item>
      <item>FINANCIJSKA AGENCIJA, RC SPLIT</item>
      <item>Marko Vučević</item>
    </derivirana_varijabla>
  </DomainObject.Predmet.SudioniciListNaziv>
  <DomainObject.Predmet.SudioniciListAdressOIB>
    <izvorni_sadrzaj>
      <item>MARELA TRADE j.d.o.o. za trgovinu, OIB 49500575053, Kamenska 12,21000 Split</item>
      <item>FINANCIJSKA AGENCIJA, RC SPLIT, OIB 85821130368, Mažuranićevo šetalište 24b,21000 Split</item>
      <item>Marko Vučević, OIB 26465970801, Kamenska 12,21000 Split</item>
    </izvorni_sadrzaj>
    <derivirana_varijabla naziv="DomainObject.Predmet.SudioniciListAdressOIB_1">
      <item>MARELA TRADE j.d.o.o. za trgovinu, OIB 49500575053, Kamenska 12,21000 Split</item>
      <item>FINANCIJSKA AGENCIJA, RC SPLIT, OIB 85821130368, Mažuranićevo šetalište 24b,21000 Split</item>
      <item>Marko Vučević, OIB 26465970801, Kamenska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49500575053</item>
      <item>, OIB 85821130368</item>
      <item>, OIB 26465970801</item>
    </izvorni_sadrzaj>
    <derivirana_varijabla naziv="DomainObject.Predmet.SudioniciListNazivOIB_1">
      <item>, OIB 49500575053</item>
      <item>, OIB 85821130368</item>
      <item>, OIB 26465970801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49E321-B092-4938-B14E-D273D6141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739</properties:Words>
  <properties:Characters>4222</properties:Characters>
  <properties:Lines>77</properties:Lines>
  <properties:Paragraphs>29</properties:Paragraphs>
  <properties:TotalTime>30</properties:TotalTime>
  <properties:ScaleCrop>false</properties:ScaleCrop>
  <properties: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3" baseType="lpstr">
      <vt:lpstr/>
      <vt:lpstr>    Obrazloženje</vt:lpstr>
      <vt:lpstr/>
    </vt:vector>
  </properties:TitlesOfParts>
  <properties:LinksUpToDate>false</properties:LinksUpToDate>
  <properties:CharactersWithSpaces>5040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2017-02-07T08:03:00Z</dcterms:created>
  <dc:creator>nmarkovic</dc:creator>
  <cp:lastModifiedBy>Ana Golub Gruić</cp:lastModifiedBy>
  <cp:lastPrinted>2017-02-09T12:35:00Z</cp:lastPrinted>
  <dcterms:modified xmlns:xsi="http://www.w3.org/2001/XMLSchema-instance" xsi:type="dcterms:W3CDTF">2017-02-09T13:03:00Z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