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c0336" w14:paraId="b2c0336" w:rsidRDefault="005F54BF" w:rsidP="005F54BF" w:rsidR="005F54BF" w:rsidRPr="005F54BF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54BF" w:rsidP="005F54BF" w:rsidR="005F54BF" w:rsidRPr="005F54BF">
      <w:pPr>
        <w:keepNext/>
        <w:spacing w:lineRule="auto" w:line="240" w:after="0"/>
        <w:jc w:val="both"/>
        <w:outlineLvl w:val="0"/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</w:pPr>
      <w:r w:rsidRPr="005F54BF"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  <w:t>REPUBLIKA HRVATSKA</w:t>
      </w: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5F54BF">
        <w:rPr>
          <w:rFonts w:cs="Times New Roman" w:eastAsia="Times New Roman" w:hAnsi="Times New Roman" w:ascii="Times New Roman"/>
          <w:sz w:val="24"/>
          <w:szCs w:val="24"/>
        </w:rPr>
        <w:t xml:space="preserve">TRGOVAČKI SUD U SPLITU             </w:t>
      </w:r>
      <w:r w:rsidRPr="005F54BF">
        <w:rPr>
          <w:rFonts w:cs="Times New Roman" w:eastAsia="Times New Roman" w:hAnsi="Times New Roman" w:ascii="Times New Roman"/>
          <w:sz w:val="24"/>
          <w:szCs w:val="24"/>
        </w:rPr>
        <w:tab/>
      </w:r>
      <w:r w:rsidRPr="005F54BF">
        <w:rPr>
          <w:rFonts w:cs="Times New Roman" w:eastAsia="Times New Roman" w:hAnsi="Times New Roman" w:ascii="Times New Roman"/>
          <w:sz w:val="24"/>
          <w:szCs w:val="24"/>
        </w:rPr>
        <w:tab/>
      </w:r>
      <w:r w:rsidRPr="005F54BF">
        <w:rPr>
          <w:rFonts w:cs="Times New Roman" w:eastAsia="Times New Roman" w:hAnsi="Times New Roman" w:ascii="Times New Roman"/>
          <w:sz w:val="24"/>
          <w:szCs w:val="24"/>
        </w:rPr>
        <w:tab/>
        <w:t xml:space="preserve">      </w:t>
      </w:r>
    </w:p>
    <w:p w:rsidRDefault="005F54BF" w:rsidP="005F54BF" w:rsidR="005F54BF" w:rsidRPr="005F54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5F54BF">
        <w:rPr>
          <w:rFonts w:cs="Times New Roman" w:eastAsia="Times New Roman" w:hAnsi="Times New Roman" w:ascii="Times New Roman"/>
          <w:sz w:val="24"/>
          <w:szCs w:val="24"/>
        </w:rPr>
        <w:t>Split, Sukoišanska 6</w:t>
      </w:r>
    </w:p>
    <w:p w:rsidRDefault="005F54BF" w:rsidP="005F54BF" w:rsidR="005F54BF" w:rsidRPr="005F54BF">
      <w:pPr>
        <w:spacing w:lineRule="auto" w:line="240" w:after="0"/>
        <w:jc w:val="both"/>
        <w:rPr>
          <w:rFonts w:cs="Times New Roman" w:hAnsi="Times New Roman" w:ascii="Times New Roman"/>
          <w:bCs/>
          <w:sz w:val="24"/>
          <w:szCs w:val="24"/>
          <w:lang w:val="en-US"/>
        </w:rPr>
      </w:pPr>
    </w:p>
    <w:p w:rsidRDefault="005F54BF" w:rsidP="005F54BF" w:rsidR="005F54BF" w:rsidRPr="005F54BF">
      <w:pPr>
        <w:keepNext/>
        <w:spacing w:lineRule="auto" w:line="240" w:after="0"/>
        <w:jc w:val="center"/>
        <w:outlineLvl w:val="0"/>
        <w:rPr>
          <w:rFonts w:cs="Times New Roman" w:eastAsia="Arial Unicode MS" w:hAnsi="Times New Roman" w:ascii="Times New Roman"/>
          <w:b/>
          <w:bCs/>
          <w:sz w:val="24"/>
          <w:szCs w:val="24"/>
          <w:lang w:eastAsia="hr-HR"/>
        </w:rPr>
      </w:pPr>
      <w:r w:rsidRPr="005F54BF">
        <w:rPr>
          <w:rFonts w:cs="Times New Roman" w:eastAsia="Arial Unicode MS" w:hAnsi="Times New Roman" w:ascii="Times New Roman"/>
          <w:b/>
          <w:bCs/>
          <w:sz w:val="24"/>
          <w:szCs w:val="24"/>
          <w:lang w:eastAsia="hr-HR"/>
        </w:rPr>
        <w:t>U   I M E   R E P U B L I K E   H R V A T S K E</w:t>
      </w:r>
    </w:p>
    <w:p w:rsidRDefault="005F54BF" w:rsidP="005F54BF" w:rsidR="005F54BF" w:rsidRPr="005F54BF">
      <w:pPr>
        <w:spacing w:lineRule="auto" w:line="240" w:after="0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5F54BF" w:rsidP="005F54BF" w:rsidR="005F54BF" w:rsidRPr="005F54BF">
      <w:pPr>
        <w:keepNext/>
        <w:spacing w:lineRule="auto" w:line="240" w:after="0"/>
        <w:jc w:val="center"/>
        <w:outlineLvl w:val="1"/>
        <w:rPr>
          <w:rFonts w:cs="Times New Roman" w:eastAsia="Arial Unicode MS" w:hAnsi="Times New Roman" w:ascii="Times New Roman"/>
          <w:b/>
          <w:bCs/>
          <w:sz w:val="24"/>
          <w:szCs w:val="24"/>
        </w:rPr>
      </w:pPr>
      <w:r w:rsidRPr="005F54BF">
        <w:rPr>
          <w:rFonts w:cs="Times New Roman" w:eastAsia="Arial Unicode MS" w:hAnsi="Times New Roman" w:ascii="Times New Roman"/>
          <w:b/>
          <w:bCs/>
          <w:sz w:val="24"/>
          <w:szCs w:val="24"/>
        </w:rPr>
        <w:t xml:space="preserve">R J E Š E NJ E </w:t>
      </w:r>
    </w:p>
    <w:p w:rsidRDefault="005F54BF" w:rsidP="005F54BF" w:rsidR="005F54BF" w:rsidRPr="005F54BF">
      <w:pPr>
        <w:spacing w:lineRule="auto" w:line="240" w:after="0" w:before="2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5F54BF">
        <w:rPr>
          <w:rFonts w:cs="Times New Roman" w:hAnsi="Times New Roman" w:ascii="Times New Roman"/>
          <w:sz w:val="24"/>
          <w:szCs w:val="24"/>
        </w:rPr>
        <w:t>Trgovački sud u Splitu, po sudskom savjetniku Jadranku Basiću, u skraćenom stečajnom postupku povodom zahtjeva FINANCIJSKE AGENCIJE, Regionalni centar Split, Podružnica Split, Mažuranićevo šetalište 24b, OIB: 85821130368, za provedbu skraćenog stečajnog postupka nad dužnikom</w:t>
      </w:r>
      <w:r>
        <w:t xml:space="preserve"> </w:t>
      </w:r>
      <w:r w:rsidR="00FB667F">
        <w:rPr>
          <w:rFonts w:cs="Times New Roman" w:hAnsi="Times New Roman" w:ascii="Times New Roman"/>
          <w:sz w:val="24"/>
          <w:szCs w:val="24"/>
        </w:rPr>
        <w:t>ROŽANSKI d.o.o., OIB: 82455194546, Split, Kopilica 62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5F54BF">
        <w:rPr>
          <w:rFonts w:cs="Times New Roman" w:hAnsi="Times New Roman" w:ascii="Times New Roman"/>
          <w:sz w:val="24"/>
          <w:szCs w:val="24"/>
        </w:rPr>
        <w:t xml:space="preserve">dana </w:t>
      </w:r>
      <w:r w:rsidR="00FB667F">
        <w:rPr>
          <w:rFonts w:cs="Times New Roman" w:hAnsi="Times New Roman" w:ascii="Times New Roman"/>
          <w:sz w:val="24"/>
          <w:szCs w:val="24"/>
        </w:rPr>
        <w:t>05</w:t>
      </w:r>
      <w:r w:rsidRPr="005F54BF">
        <w:rPr>
          <w:rFonts w:cs="Times New Roman" w:hAnsi="Times New Roman" w:ascii="Times New Roman"/>
          <w:sz w:val="24"/>
          <w:szCs w:val="24"/>
        </w:rPr>
        <w:t xml:space="preserve">. </w:t>
      </w:r>
      <w:r w:rsidR="00FB667F">
        <w:rPr>
          <w:rFonts w:cs="Times New Roman" w:hAnsi="Times New Roman" w:ascii="Times New Roman"/>
          <w:sz w:val="24"/>
          <w:szCs w:val="24"/>
        </w:rPr>
        <w:t>travnja</w:t>
      </w:r>
      <w:r w:rsidRPr="005F54BF">
        <w:rPr>
          <w:rFonts w:cs="Times New Roman" w:hAnsi="Times New Roman" w:ascii="Times New Roman"/>
          <w:sz w:val="24"/>
          <w:szCs w:val="24"/>
        </w:rPr>
        <w:t xml:space="preserve"> 201</w:t>
      </w:r>
      <w:r w:rsidR="00FB667F">
        <w:rPr>
          <w:rFonts w:cs="Times New Roman" w:hAnsi="Times New Roman" w:ascii="Times New Roman"/>
          <w:sz w:val="24"/>
          <w:szCs w:val="24"/>
        </w:rPr>
        <w:t>7</w:t>
      </w:r>
      <w:r w:rsidRPr="005F54BF">
        <w:rPr>
          <w:rFonts w:cs="Times New Roman" w:hAnsi="Times New Roman" w:ascii="Times New Roman"/>
          <w:sz w:val="24"/>
          <w:szCs w:val="24"/>
        </w:rPr>
        <w:t xml:space="preserve">. godine   </w:t>
      </w:r>
    </w:p>
    <w:p w:rsidRDefault="005F54BF" w:rsidP="005F54BF" w:rsidR="005F54BF" w:rsidRPr="005F54BF">
      <w:pPr>
        <w:spacing w:lineRule="auto" w:line="240" w:after="0"/>
        <w:ind w:firstLine="709"/>
        <w:jc w:val="center"/>
        <w:rPr>
          <w:rFonts w:cs="Times New Roman" w:hAnsi="Times New Roman" w:ascii="Times New Roman"/>
          <w:sz w:val="24"/>
          <w:szCs w:val="24"/>
        </w:rPr>
      </w:pPr>
    </w:p>
    <w:p w:rsidRDefault="005F54BF" w:rsidP="005F54BF" w:rsidR="005F54BF" w:rsidRPr="005F54BF">
      <w:pPr>
        <w:spacing w:lineRule="auto" w:line="240" w:before="1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5F54BF" w:rsidP="005F54BF" w:rsidR="005F54BF" w:rsidRPr="005F54BF">
      <w:pPr>
        <w:spacing w:lineRule="auto" w:line="240" w:after="0"/>
        <w:jc w:val="center"/>
        <w:rPr>
          <w:rFonts w:cs="Times New Roman" w:eastAsia="Times New Roman" w:hAnsi="Times New Roman" w:ascii="Times New Roman"/>
          <w:spacing w:val="100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Nalaže se FINANCIJSKOJ AGENCIJI, Regionalni centar Split, Podružnica </w:t>
      </w:r>
      <w:r w:rsidR="0068187D">
        <w:rPr>
          <w:rFonts w:cs="Times New Roman" w:eastAsia="Times New Roman" w:hAnsi="Times New Roman" w:ascii="Times New Roman"/>
          <w:sz w:val="24"/>
          <w:szCs w:val="24"/>
          <w:lang w:eastAsia="hr-HR"/>
        </w:rPr>
        <w:t>Split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 u roku od 8 dana od dana primitka pisanog otpravka ovog rješenja naloži banci prijenos zaplijenjenoga iznosa predujma za namirenje troškova stečajnog postupka od 5.000,00 kuna na račun sudskog depozita Trgovačkog suda u Splitu HR1623900011300000664, otvorenog kod Hrvatske Poštanske Banke d.d. Zagreb, model HR 02, pozivom na broj </w:t>
      </w:r>
      <w:r w:rsidR="00D14A98">
        <w:rPr>
          <w:rFonts w:cs="Times New Roman" w:eastAsia="Times New Roman" w:hAnsi="Times New Roman" w:ascii="Times New Roman"/>
          <w:sz w:val="24"/>
          <w:szCs w:val="24"/>
          <w:lang w:eastAsia="hr-HR"/>
        </w:rPr>
        <w:t>83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-201</w:t>
      </w:r>
      <w:r w:rsidR="00FB667F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100" w:befor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F54BF" w:rsidP="005F54BF" w:rsidR="005F54BF" w:rsidRPr="005F54B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10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Splitu, povodom zahtjeva Financijske agencije, Regionalni</w:t>
      </w:r>
      <w:r w:rsidR="00676C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centar Split (dalje: FINA) od </w:t>
      </w:r>
      <w:r w:rsidR="00FB667F"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B667F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FB667F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godine, u skraćenom stečajnom postupku koji se vodio protiv naprijed navedenog dužnika, donio je rješenje o </w:t>
      </w:r>
      <w:r w:rsidR="00FB667F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obustavi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skraćenog stečajnog postupka broj: 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. St-</w:t>
      </w:r>
      <w:r w:rsidR="00D14A98">
        <w:rPr>
          <w:rFonts w:cs="Times New Roman" w:eastAsia="Times New Roman" w:hAnsi="Times New Roman" w:ascii="Times New Roman"/>
          <w:sz w:val="24"/>
          <w:szCs w:val="24"/>
          <w:lang w:eastAsia="hr-HR"/>
        </w:rPr>
        <w:t>83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 w:rsidR="00FB667F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FB667F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B667F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FB667F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5F54BF" w:rsidP="005F54BF" w:rsidR="005F54BF" w:rsidRPr="005F54BF">
      <w:pPr>
        <w:spacing w:lineRule="auto" w:line="240" w:after="100" w:befor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U zahtjevu za provođenjem skrać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nog stečajnog postupka FINA je, temeljem  čl. 112. st. 5. Stečajnog zakona („Narodne novine“ broj: 71/15, dalje: SZ), obavijestila ovaj sud da dužnik na dan podnošenja zahtjeva na ime predujma za namirenje troškova stečajnog postupka ima zaplijenjena novčana sredstva u iznosu od </w:t>
      </w:r>
      <w:r w:rsidR="00D14A98">
        <w:rPr>
          <w:rFonts w:cs="Times New Roman" w:eastAsia="Times New Roman" w:hAnsi="Times New Roman" w:ascii="Times New Roman"/>
          <w:sz w:val="24"/>
          <w:szCs w:val="24"/>
          <w:lang w:eastAsia="hr-HR"/>
        </w:rPr>
        <w:t>5.0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00,00 kuna.   </w:t>
      </w:r>
    </w:p>
    <w:p w:rsidRDefault="005F54BF" w:rsidP="005F54BF" w:rsidR="005F54BF" w:rsidRPr="005F54BF">
      <w:pPr>
        <w:spacing w:lineRule="auto" w:line="240" w:after="100" w:befor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U čl. 112. st. 1. SZ-a propisano je da će Financijska agencija nakon što utvrdi nemogućnost izvršenja osnove za plaćanje radi nedostatka novčanih sredstava na računima dužnika pravne osobe, naložiti banci da zaplijeni novčana sredstva s računa dužnika, u iznosu od </w:t>
      </w:r>
      <w:r w:rsidR="00D14A98">
        <w:rPr>
          <w:rFonts w:cs="Times New Roman" w:eastAsia="Times New Roman" w:hAnsi="Times New Roman" w:ascii="Times New Roman"/>
          <w:sz w:val="24"/>
          <w:szCs w:val="24"/>
          <w:lang w:eastAsia="hr-HR"/>
        </w:rPr>
        <w:t>5.0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00,00 kuna za predujam za namirenje troškova stečajnoga postupka, dok je st. 6. istog članka propisano da će sud rješenjem o otvaranju stečajnoga postupka nad dužnikom pravnom osobom naložiti Financijskoj agenciji da naloži banci prijenos zaplijenjenoga iznosa predujma na račun suda i obustavi daljnju pljenidbu do iznosa iz stavka 1. ovoga članka ako iznos predujma nije zaplijenjen u cijelosti.</w:t>
      </w:r>
    </w:p>
    <w:p w:rsidRDefault="005F54BF" w:rsidP="005F54BF" w:rsidR="005F54BF" w:rsidRPr="005F54BF">
      <w:pPr>
        <w:spacing w:lineRule="auto" w:line="240" w:afterAutospacing="true" w:after="100" w:beforeAutospacing="true" w:before="10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ab/>
        <w:t xml:space="preserve">Budući da je FINA, temeljem čl. 112. st. 1. SZ-a, zaplijenila novčana sredstva s računa dužnika u iznosu od </w:t>
      </w:r>
      <w:r w:rsidR="00D14A98">
        <w:rPr>
          <w:rFonts w:cs="Times New Roman" w:eastAsia="Times New Roman" w:hAnsi="Times New Roman" w:ascii="Times New Roman"/>
          <w:sz w:val="24"/>
          <w:szCs w:val="24"/>
          <w:lang w:eastAsia="hr-HR"/>
        </w:rPr>
        <w:t>5.0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00,00 kuna kao predujam za namirenje troškova naprijed naved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nog stečajnoga postupka, te pošto je ovaj sud donio rješenje o otvaranju (i zaključenju) skraćenog stečajnog postupka nad naprijed navedenim dužnikom, valjalo je, analognom primjenom čl. 112. st. 6. SZ-a,  odlučiti kao u izreci ovog rješenja.</w:t>
      </w:r>
    </w:p>
    <w:p w:rsidRDefault="005F54BF" w:rsidP="005F54BF" w:rsidR="005F54BF" w:rsidRPr="005F54BF">
      <w:pPr>
        <w:spacing w:lineRule="auto" w:line="240" w:after="0" w:before="20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Splitu, </w:t>
      </w:r>
      <w:r w:rsidR="00FB667F">
        <w:rPr>
          <w:rFonts w:cs="Times New Roman" w:hAnsi="Times New Roman" w:ascii="Times New Roman"/>
          <w:sz w:val="24"/>
          <w:szCs w:val="24"/>
        </w:rPr>
        <w:t>05</w:t>
      </w:r>
      <w:r w:rsidRPr="005F54BF">
        <w:rPr>
          <w:rFonts w:cs="Times New Roman" w:hAnsi="Times New Roman" w:ascii="Times New Roman"/>
          <w:sz w:val="24"/>
          <w:szCs w:val="24"/>
        </w:rPr>
        <w:t xml:space="preserve">. </w:t>
      </w:r>
      <w:r w:rsidR="00FB667F">
        <w:rPr>
          <w:rFonts w:cs="Times New Roman" w:hAnsi="Times New Roman" w:ascii="Times New Roman"/>
          <w:sz w:val="24"/>
          <w:szCs w:val="24"/>
        </w:rPr>
        <w:t>travnja</w:t>
      </w:r>
      <w:r w:rsidRPr="005F54BF">
        <w:rPr>
          <w:rFonts w:cs="Times New Roman" w:hAnsi="Times New Roman" w:ascii="Times New Roman"/>
          <w:sz w:val="24"/>
          <w:szCs w:val="24"/>
        </w:rPr>
        <w:t xml:space="preserve"> 201</w:t>
      </w:r>
      <w:r w:rsidR="00FB667F">
        <w:rPr>
          <w:rFonts w:cs="Times New Roman" w:hAnsi="Times New Roman" w:ascii="Times New Roman"/>
          <w:sz w:val="24"/>
          <w:szCs w:val="24"/>
        </w:rPr>
        <w:t>7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5F54BF" w:rsidP="005F54BF" w:rsidR="005F54BF" w:rsidRPr="005F54BF">
      <w:pPr>
        <w:spacing w:lineRule="auto" w:line="240" w:after="0" w:before="240"/>
        <w:ind w:left="6372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 xml:space="preserve">       </w:t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>SUDSKI SAVJETNIK</w:t>
      </w:r>
    </w:p>
    <w:p w:rsidRDefault="005F54BF" w:rsidP="005F54BF" w:rsidR="005F54BF" w:rsidRPr="005F54BF">
      <w:pPr>
        <w:spacing w:lineRule="auto" w:line="240" w:after="0" w:before="160"/>
        <w:jc w:val="both"/>
        <w:rPr>
          <w:rFonts w:cs="Times New Roman" w:eastAsia="Times New Roman" w:hAnsi="Times New Roman" w:ascii="Times New Roman"/>
          <w:color w:themeColor="text1" w:val="000000"/>
          <w:sz w:val="6"/>
          <w:szCs w:val="6"/>
          <w:lang w:val="en-US"/>
        </w:rPr>
      </w:pP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  <w:t xml:space="preserve">               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 xml:space="preserve">  </w:t>
      </w:r>
    </w:p>
    <w:p w:rsidRDefault="005F54BF" w:rsidP="005F54BF" w:rsidR="005F54BF" w:rsidRPr="005F54BF">
      <w:pPr>
        <w:spacing w:lineRule="auto" w:line="240" w:after="0" w:before="160"/>
        <w:ind w:firstLine="708" w:left="6372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</w:pP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 xml:space="preserve"> Jadranko Basić</w:t>
      </w:r>
    </w:p>
    <w:p w:rsidRDefault="005F54BF" w:rsidP="005F54BF" w:rsidR="005F54BF" w:rsidRPr="005F54B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POUKA O PRAVNOM LIJEKU: </w:t>
      </w: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žalba. Žalba se može izjaviti u roku od 8 (osam) dana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</w:t>
      </w: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5F54BF" w:rsidP="005F54BF" w:rsidR="005F54BF" w:rsidRPr="005F54B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F54BF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 xml:space="preserve"> p</w:t>
      </w:r>
      <w:r w:rsidRPr="005F54BF">
        <w:rPr>
          <w:rFonts w:cs="Times New Roman" w:hAnsi="Times New Roman" w:ascii="Times New Roman"/>
          <w:sz w:val="24"/>
          <w:szCs w:val="24"/>
        </w:rPr>
        <w:t>odnositelju zahtjeva-Financijskoj agenciji, RC Split</w:t>
      </w:r>
    </w:p>
    <w:p w:rsidRDefault="005F54BF" w:rsidP="005F54BF" w:rsidR="005F54BF" w:rsidRPr="005F54BF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 m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režna stranica e-oglasna ploča suda – (rok 20 dana)</w:t>
      </w:r>
    </w:p>
    <w:p w:rsidRDefault="005F54BF" w:rsidP="005F54BF" w:rsidR="005F54BF" w:rsidRPr="005F54BF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5F54BF" w:rsidP="005F54BF" w:rsidR="005F54BF" w:rsidRPr="005F54BF">
      <w:pPr>
        <w:pStyle w:val="Bezproreda"/>
        <w:rPr>
          <w:rFonts w:cs="Times New Roman" w:eastAsia="Times New Roman" w:hAnsi="Times New Roman" w:ascii="Times New Roman"/>
          <w:color w:val="FF0000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260" w:before="260"/>
        <w:jc w:val="center"/>
        <w:rPr>
          <w:rFonts w:cs="Times New Roman" w:eastAsia="Times New Roman" w:hAnsi="Times New Roman" w:ascii="Times New Roman"/>
          <w:color w:val="FF0000"/>
          <w:sz w:val="24"/>
          <w:szCs w:val="24"/>
          <w:lang w:eastAsia="hr-HR"/>
        </w:rPr>
      </w:pPr>
    </w:p>
    <w:p w:rsidRDefault="005E2A83" w:rsidR="005E2A83"/>
    <w:sectPr w:rsidSect="000B715F" w:rsidR="005E2A83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54BF" w:rsidP="005F54BF" w:rsidR="005F54BF">
      <w:pPr>
        <w:spacing w:lineRule="auto" w:line="240" w:after="0"/>
      </w:pPr>
      <w:r>
        <w:separator/>
      </w:r>
    </w:p>
  </w:endnote>
  <w:endnote w:id="0" w:type="continuationSeparator">
    <w:p w:rsidRDefault="005F54BF" w:rsidP="005F54BF" w:rsidR="005F54B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54BF" w:rsidP="005F54BF" w:rsidR="005F54BF">
      <w:pPr>
        <w:spacing w:lineRule="auto" w:line="240" w:after="0"/>
      </w:pPr>
      <w:r>
        <w:separator/>
      </w:r>
    </w:p>
  </w:footnote>
  <w:footnote w:id="0" w:type="continuationSeparator">
    <w:p w:rsidRDefault="005F54BF" w:rsidP="005F54BF" w:rsidR="005F54B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C420AA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669F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  <w:t>2</w:t>
        </w:r>
        <w:r w:rsidR="005F54BF">
          <w:t>1</w:t>
        </w:r>
        <w:r>
          <w:t>. St-</w:t>
        </w:r>
        <w:r w:rsidR="00FB667F">
          <w:t>83</w:t>
        </w:r>
        <w:r>
          <w:t>/201</w:t>
        </w:r>
        <w:r w:rsidR="00FB667F">
          <w:t>7</w:t>
        </w:r>
      </w:p>
    </w:sdtContent>
  </w:sdt>
  <w:p w:rsidRDefault="00B5669F" w:rsidR="006B1865">
    <w:pPr>
      <w:pStyle w:val="Zaglavlje"/>
    </w:pPr>
  </w:p>
  <w:p w:rsidRDefault="005F54BF" w:rsidR="005F54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54BF" w:rsidP="005F54BF" w:rsidR="003E6296" w:rsidRPr="005F54BF">
    <w:pPr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</w:rPr>
    </w:pPr>
    <w:r w:rsidRPr="005F54BF">
      <w:rPr>
        <w:rFonts w:cs="Times New Roman" w:eastAsia="Times New Roman" w:hAnsi="Times New Roman" w:ascii="Times New Roman"/>
        <w:sz w:val="24"/>
        <w:szCs w:val="24"/>
      </w:rPr>
      <w:t>21. St-</w:t>
    </w:r>
    <w:r w:rsidR="00FB667F">
      <w:rPr>
        <w:rFonts w:cs="Times New Roman" w:eastAsia="Times New Roman" w:hAnsi="Times New Roman" w:ascii="Times New Roman"/>
        <w:sz w:val="24"/>
        <w:szCs w:val="24"/>
      </w:rPr>
      <w:t>83</w:t>
    </w:r>
    <w:r w:rsidRPr="005F54BF">
      <w:rPr>
        <w:rFonts w:cs="Times New Roman" w:eastAsia="Times New Roman" w:hAnsi="Times New Roman" w:ascii="Times New Roman"/>
        <w:sz w:val="24"/>
        <w:szCs w:val="24"/>
      </w:rPr>
      <w:t>/201</w:t>
    </w:r>
    <w:r w:rsidR="00FB667F">
      <w:rPr>
        <w:rFonts w:cs="Times New Roman" w:eastAsia="Times New Roman" w:hAnsi="Times New Roman" w:ascii="Times New Roman"/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A6BEA"/>
    <w:multiLevelType w:val="hybridMultilevel"/>
    <w:tmpl w:val="46C6984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202B55"/>
    <w:multiLevelType w:val="hybridMultilevel"/>
    <w:tmpl w:val="1DFCB440"/>
    <w:lvl w:tplc="410CEBB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54BF"/>
    <w:rsid w:val="005E2A83"/>
    <w:rsid w:val="005F54BF"/>
    <w:rsid w:val="00676C8A"/>
    <w:rsid w:val="0068187D"/>
    <w:rsid w:val="00B5669F"/>
    <w:rsid w:val="00C420AA"/>
    <w:rsid w:val="00D14A98"/>
    <w:rsid w:val="00E13734"/>
    <w:rsid w:val="00FB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54BF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5F54BF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54B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54B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F54B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54BF"/>
  </w:style>
  <w:style w:styleId="Odlomakpopisa" w:type="paragraph">
    <w:name w:val="List Paragraph"/>
    <w:basedOn w:val="Normal"/>
    <w:uiPriority w:val="34"/>
    <w:qFormat/>
    <w:rsid w:val="005F54BF"/>
    <w:pPr>
      <w:ind w:left="720"/>
      <w:contextualSpacing/>
    </w:pPr>
  </w:style>
  <w:style w:styleId="Bezproreda" w:type="paragraph">
    <w:name w:val="No Spacing"/>
    <w:uiPriority w:val="1"/>
    <w:qFormat/>
    <w:rsid w:val="005F54BF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566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669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5669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5669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5669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54BF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5F54BF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54B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54B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F54B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F54BF"/>
  </w:style>
  <w:style w:styleId="Odlomakpopisa" w:type="paragraph">
    <w:name w:val="List Paragraph"/>
    <w:basedOn w:val="Normal"/>
    <w:uiPriority w:val="34"/>
    <w:qFormat/>
    <w:rsid w:val="005F54BF"/>
    <w:pPr>
      <w:ind w:left="720"/>
      <w:contextualSpacing/>
    </w:pPr>
  </w:style>
  <w:style w:styleId="Bezproreda" w:type="paragraph">
    <w:name w:val="No Spacing"/>
    <w:uiPriority w:val="1"/>
    <w:qFormat/>
    <w:rsid w:val="005F54BF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566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669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5669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5669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5669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ožujka 2017.</izvorni_sadrzaj>
    <derivirana_varijabla naziv="DomainObject.Predmet.DatumRjesavanja_1">15.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St-83/2017</izvorni_sadrzaj>
    <derivirana_varijabla naziv="DomainObject.Predmet.OznakaBroj_1">St-83/2017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Jadranko</izvorni_sadrzaj>
    <derivirana_varijabla naziv="DomainObject.Predmet.PredmetRijesio.Ime_1">Jadranko</derivirana_varijabla>
  </DomainObject.Predmet.PredmetRijesio.Ime>
  <DomainObject.Predmet.PredmetRijesio.Oib>
    <izvorni_sadrzaj>82305205833</izvorni_sadrzaj>
    <derivirana_varijabla naziv="DomainObject.Predmet.PredmetRijesio.Oib_1">82305205833</derivirana_varijabla>
  </DomainObject.Predmet.PredmetRijesio.Oib>
  <DomainObject.Predmet.PredmetRijesio.Prezime>
    <izvorni_sadrzaj>Basić</izvorni_sadrzaj>
    <derivirana_varijabla naziv="DomainObject.Predmet.PredmetRijesio.Prezime_1">Basić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ROŽANSKI d.o.o. za usluge i nautički turizam</izvorni_sadrzaj>
    <derivirana_varijabla naziv="DomainObject.Predmet.ProtustrankaFormated_1">  ROŽANSKI d.o.o. za usluge i nautički turizam</derivirana_varijabla>
  </DomainObject.Predmet.ProtustrankaFormated>
  <DomainObject.Predmet.ProtustrankaFormatedOIB>
    <izvorni_sadrzaj>  ROŽANSKI d.o.o. za usluge i nautički turizam, OIB 82455194546</izvorni_sadrzaj>
    <derivirana_varijabla naziv="DomainObject.Predmet.ProtustrankaFormatedOIB_1">  ROŽANSKI d.o.o. za usluge i nautički turizam, OIB 82455194546</derivirana_varijabla>
  </DomainObject.Predmet.ProtustrankaFormatedOIB>
  <DomainObject.Predmet.ProtustrankaFormatedWithAdress>
    <izvorni_sadrzaj> ROŽANSKI d.o.o. za usluge i nautički turizam, Kopilica 62, 21000 Split</izvorni_sadrzaj>
    <derivirana_varijabla naziv="DomainObject.Predmet.ProtustrankaFormatedWithAdress_1"> ROŽANSKI d.o.o. za usluge i nautički turizam, Kopilica 62, 21000 Split</derivirana_varijabla>
  </DomainObject.Predmet.ProtustrankaFormatedWithAdress>
  <DomainObject.Predmet.ProtustrankaFormatedWithAdressOIB>
    <izvorni_sadrzaj> ROŽANSKI d.o.o. za usluge i nautički turizam, OIB 82455194546, Kopilica 62, 21000 Split</izvorni_sadrzaj>
    <derivirana_varijabla naziv="DomainObject.Predmet.ProtustrankaFormatedWithAdressOIB_1"> ROŽANSKI d.o.o. za usluge i nautički turizam, OIB 82455194546, Kopilica 62, 21000 Split</derivirana_varijabla>
  </DomainObject.Predmet.ProtustrankaFormatedWithAdressOIB>
  <DomainObject.Predmet.ProtustrankaWithAdress>
    <izvorni_sadrzaj>ROŽANSKI d.o.o. za usluge i nautički turizam Kopilica 62, 21000 Split</izvorni_sadrzaj>
    <derivirana_varijabla naziv="DomainObject.Predmet.ProtustrankaWithAdress_1">ROŽANSKI d.o.o. za usluge i nautički turizam Kopilica 62, 21000 Split</derivirana_varijabla>
  </DomainObject.Predmet.ProtustrankaWithAdress>
  <DomainObject.Predmet.ProtustrankaWithAdressOIB>
    <izvorni_sadrzaj>ROŽANSKI d.o.o. za usluge i nautički turizam, OIB 82455194546, Kopilica 62, 21000 Split</izvorni_sadrzaj>
    <derivirana_varijabla naziv="DomainObject.Predmet.ProtustrankaWithAdressOIB_1">ROŽANSKI d.o.o. za usluge i nautički turizam, OIB 82455194546, Kopilica 62, 21000 Split</derivirana_varijabla>
  </DomainObject.Predmet.ProtustrankaWithAdressOIB>
  <DomainObject.Predmet.ProtustrankaNazivFormated>
    <izvorni_sadrzaj>ROŽANSKI d.o.o. za usluge i nautički turizam</izvorni_sadrzaj>
    <derivirana_varijabla naziv="DomainObject.Predmet.ProtustrankaNazivFormated_1">ROŽANSKI d.o.o. za usluge i nautički turizam</derivirana_varijabla>
  </DomainObject.Predmet.ProtustrankaNazivFormated>
  <DomainObject.Predmet.ProtustrankaNazivFormatedOIB>
    <izvorni_sadrzaj>ROŽANSKI d.o.o. za usluge i nautički turizam, OIB 82455194546</izvorni_sadrzaj>
    <derivirana_varijabla naziv="DomainObject.Predmet.ProtustrankaNazivFormatedOIB_1">ROŽANSKI d.o.o. za usluge i nautički turizam, OIB 82455194546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99786.98</izvorni_sadrzaj>
    <derivirana_varijabla naziv="DomainObject.Predmet.TrenutnaVrijednost_1">99786.98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ROŽANSKI d.o.o. za usluge i nautički turizam</item>
    </izvorni_sadrzaj>
    <derivirana_varijabla naziv="DomainObject.Predmet.ProtuStrankaListFormated_1">
      <item>ROŽANSKI d.o.o. za usluge i nautički turizam</item>
    </derivirana_varijabla>
  </DomainObject.Predmet.ProtuStrankaListFormated>
  <DomainObject.Predmet.ProtuStrankaListFormatedOIB>
    <izvorni_sadrzaj>
      <item>ROŽANSKI d.o.o. za usluge i nautički turizam, OIB 82455194546</item>
    </izvorni_sadrzaj>
    <derivirana_varijabla naziv="DomainObject.Predmet.ProtuStrankaListFormatedOIB_1">
      <item>ROŽANSKI d.o.o. za usluge i nautički turizam, OIB 82455194546</item>
    </derivirana_varijabla>
  </DomainObject.Predmet.ProtuStrankaListFormatedOIB>
  <DomainObject.Predmet.ProtuStrankaListFormatedWithAdress>
    <izvorni_sadrzaj>
      <item>ROŽANSKI d.o.o. za usluge i nautički turizam, Kopilica 62, 21000 Split</item>
    </izvorni_sadrzaj>
    <derivirana_varijabla naziv="DomainObject.Predmet.ProtuStrankaListFormatedWithAdress_1">
      <item>ROŽANSKI d.o.o. za usluge i nautički turizam, Kopilica 62, 21000 Split</item>
    </derivirana_varijabla>
  </DomainObject.Predmet.ProtuStrankaListFormatedWithAdress>
  <DomainObject.Predmet.ProtuStrankaListFormatedWithAdressOIB>
    <izvorni_sadrzaj>
      <item>ROŽANSKI d.o.o. za usluge i nautički turizam, OIB 82455194546, Kopilica 62, 21000 Split</item>
    </izvorni_sadrzaj>
    <derivirana_varijabla naziv="DomainObject.Predmet.ProtuStrankaListFormatedWithAdressOIB_1">
      <item>ROŽANSKI d.o.o. za usluge i nautički turizam, OIB 82455194546, Kopilica 62, 21000 Split</item>
    </derivirana_varijabla>
  </DomainObject.Predmet.ProtuStrankaListFormatedWithAdressOIB>
  <DomainObject.Predmet.ProtuStrankaListNazivFormated>
    <izvorni_sadrzaj>
      <item>ROŽANSKI d.o.o. za usluge i nautički turizam</item>
    </izvorni_sadrzaj>
    <derivirana_varijabla naziv="DomainObject.Predmet.ProtuStrankaListNazivFormated_1">
      <item>ROŽANSKI d.o.o. za usluge i nautički turizam</item>
    </derivirana_varijabla>
  </DomainObject.Predmet.ProtuStrankaListNazivFormated>
  <DomainObject.Predmet.ProtuStrankaListNazivFormatedOIB>
    <izvorni_sadrzaj>
      <item>ROŽANSKI d.o.o. za usluge i nautički turizam, OIB 82455194546</item>
    </izvorni_sadrzaj>
    <derivirana_varijabla naziv="DomainObject.Predmet.ProtuStrankaListNazivFormatedOIB_1">
      <item>ROŽANSKI d.o.o. za usluge i nautički turizam, OIB 82455194546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 a, 21000 Split punomoćnik sudionika u postupku Ministarstvo financija RH</item>
    </izvorni_sadrzaj>
    <derivirana_varijabla naziv="DomainObject.Predmet.OstaliListFormatedWithAdress_1">
      <item>Županijsko državno odvjetništvo u Splitu, Gundulićeva 29 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 a, 21000 Split punomoćnik sudionika u postupku Ministarstvo financija RH</item>
    </izvorni_sadrzaj>
    <derivirana_varijabla naziv="DomainObject.Predmet.OstaliListFormatedWithAdressOIB_1">
      <item>Županijsko državno odvjetništvo u Splitu, Gundulićeva 29 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ROŽANSKI d.o.o. za usluge i nautički turizam</izvorni_sadrzaj>
    <derivirana_varijabla naziv="DomainObject.Predmet.ProtustrankaIDrugi_1">ROŽANSKI d.o.o. za usluge i nautički turizam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ROŽANSKI d.o.o. za usluge i nautički turizam, OIB 82455194546, Kopilica 62, 21000 Split</izvorni_sadrzaj>
    <derivirana_varijabla naziv="DomainObject.Predmet.ProtustrankaIDrugiAdressOIB_1">ROŽANSKI d.o.o. za usluge i nautički turizam, OIB 82455194546,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ožujka 2017.</izvorni_sadrzaj>
    <derivirana_varijabla naziv="DomainObject.Predmet.OdlukaRjesenje.DatumDonosenjaOdluke_1">15. ožujka 2017.</derivirana_varijabla>
  </DomainObject.Predmet.OdlukaRjesenje.DatumDonosenjaOdluke>
  <DomainObject.Predmet.OdlukaRjesenje.DatumPravomocnosti>
    <izvorni_sadrzaj>3. travnja 2017.</izvorni_sadrzaj>
    <derivirana_varijabla naziv="DomainObject.Predmet.OdlukaRjesenje.DatumPravomocnosti_1">3. travnja 2017.</derivirana_varijabla>
  </DomainObject.Predmet.OdlukaRjesenje.DatumPravomocnosti>
  <DomainObject.Predmet.OdlukaRjesenje.Oznaka>
    <izvorni_sadrzaj>St-83/2017-9</izvorni_sadrzaj>
    <derivirana_varijabla naziv="DomainObject.Predmet.OdlukaRjesenje.Oznaka_1">St-83/2017-9</derivirana_varijabla>
  </DomainObject.Predmet.OdlukaRjesenje.Oznaka>
  <DomainObject.Predmet.SudioniciListNaziv>
    <izvorni_sadrzaj>
      <item>ROŽANSKI d.o.o. za usluge i nautički turizam</item>
      <item>FINANCIJSKA AGENCIJA, RC SPLIT</item>
      <item>Ministarstvo financija RH</item>
      <item>Županijsko državno odvjetništvo u Splitu</item>
    </izvorni_sadrzaj>
    <derivirana_varijabla naziv="DomainObject.Predmet.SudioniciListNaziv_1">
      <item>ROŽANSKI d.o.o. za usluge i nautički turizam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ROŽANSKI d.o.o. za usluge i nautički turizam, OIB 82455194546, Kopilica 62,21000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 a,21000 Split</item>
    </izvorni_sadrzaj>
    <derivirana_varijabla naziv="DomainObject.Predmet.SudioniciListAdressOIB_1">
      <item>ROŽANSKI d.o.o. za usluge i nautički turizam, OIB 82455194546, Kopilica 62,21000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82455194546</item>
      <item>, OIB 85821130368</item>
      <item>, OIB 18683136487</item>
      <item>, OIB null</item>
    </izvorni_sadrzaj>
    <derivirana_varijabla naziv="DomainObject.Predmet.SudioniciListNazivOIB_1">
      <item>, OIB 82455194546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2768</properties:Characters>
  <properties:Lines>67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2016-12-05T07:50:00Z</dcterms:created>
  <dc:creator>Jadranko Basić</dc:creator>
  <cp:lastModifiedBy>Jadranko Basić</cp:lastModifiedBy>
  <cp:lastPrinted>2017-04-05T07:15:00Z</cp:lastPrinted>
  <dcterms:modified xmlns:xsi="http://www.w3.org/2001/XMLSchema-instance" xsi:type="dcterms:W3CDTF">2017-04-05T07:29:00Z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