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8704" w14:paraId="caa8704"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0E072B">
        <w:rPr>
          <w:rFonts w:hAnsi="Times New Roman" w:ascii="Times New Roman"/>
          <w:noProof w:val="false"/>
          <w:szCs w:val="24"/>
        </w:rPr>
        <w:t>4643</w:t>
      </w:r>
      <w:r w:rsidR="005B5EFC" w:rsidRPr="004C24F6">
        <w:rPr>
          <w:rFonts w:hAnsi="Times New Roman" w:ascii="Times New Roman"/>
          <w:noProof w:val="false"/>
          <w:szCs w:val="24"/>
        </w:rPr>
        <w:t>/16</w:t>
      </w:r>
      <w:r w:rsidR="00014045"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364F27">
        <w:rPr>
          <w:rFonts w:hAnsi="Times New Roman" w:ascii="Times New Roman"/>
          <w:noProof w:val="false"/>
          <w:szCs w:val="24"/>
        </w:rPr>
        <w:t>Trg hrvatskih branitelja 1</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0E072B">
      <w:pPr>
        <w:rPr>
          <w:rFonts w:hAnsi="Times New Roman" w:ascii="Times New Roman"/>
          <w:noProof w:val="false"/>
          <w:szCs w:val="24"/>
        </w:rPr>
      </w:pPr>
    </w:p>
    <w:p w:rsidRDefault="00B314E8" w:rsidP="00B314E8" w:rsidR="00B314E8" w:rsidRPr="000E072B">
      <w:pPr>
        <w:pStyle w:val="Tijeloteksta"/>
        <w:rPr>
          <w:rFonts w:hAnsi="Times New Roman" w:ascii="Times New Roman"/>
          <w:szCs w:val="24"/>
        </w:rPr>
      </w:pPr>
      <w:r w:rsidRPr="000E072B">
        <w:rPr>
          <w:rFonts w:hAnsi="Times New Roman" w:ascii="Times New Roman"/>
          <w:szCs w:val="24"/>
        </w:rPr>
        <w:tab/>
      </w:r>
      <w:r w:rsidR="00261F8E" w:rsidRPr="000E072B">
        <w:rPr>
          <w:rFonts w:hAnsi="Times New Roman" w:ascii="Times New Roman"/>
          <w:szCs w:val="24"/>
        </w:rPr>
        <w:t>Trgovački sud u Zagrebu, Stalna služba</w:t>
      </w:r>
      <w:r w:rsidR="00573237" w:rsidRPr="000E072B">
        <w:rPr>
          <w:rFonts w:hAnsi="Times New Roman" w:ascii="Times New Roman"/>
          <w:szCs w:val="24"/>
        </w:rPr>
        <w:t>,</w:t>
      </w:r>
      <w:r w:rsidRPr="000E072B">
        <w:rPr>
          <w:rFonts w:hAnsi="Times New Roman" w:ascii="Times New Roman"/>
          <w:szCs w:val="24"/>
        </w:rPr>
        <w:t xml:space="preserve"> po sucu Goranki Boljkovac, kao stečajnom sucu,</w:t>
      </w:r>
      <w:r w:rsidR="000F0435" w:rsidRPr="000E072B">
        <w:rPr>
          <w:rFonts w:hAnsi="Times New Roman" w:ascii="Times New Roman"/>
          <w:szCs w:val="24"/>
        </w:rPr>
        <w:t xml:space="preserve"> </w:t>
      </w:r>
      <w:r w:rsidR="00DD5C02" w:rsidRPr="000E072B">
        <w:rPr>
          <w:rFonts w:hAnsi="Times New Roman" w:ascii="Times New Roman"/>
          <w:szCs w:val="24"/>
        </w:rPr>
        <w:t>u stečajnom postupku</w:t>
      </w:r>
      <w:r w:rsidR="000F0435" w:rsidRPr="000E072B">
        <w:rPr>
          <w:rFonts w:hAnsi="Times New Roman" w:ascii="Times New Roman"/>
          <w:szCs w:val="24"/>
        </w:rPr>
        <w:t xml:space="preserve"> nad</w:t>
      </w:r>
      <w:r w:rsidR="00DD5C02" w:rsidRPr="000E072B">
        <w:rPr>
          <w:rFonts w:hAnsi="Times New Roman" w:ascii="Times New Roman"/>
          <w:szCs w:val="24"/>
        </w:rPr>
        <w:t xml:space="preserve"> </w:t>
      </w:r>
      <w:r w:rsidR="00E837F4" w:rsidRPr="000E072B">
        <w:rPr>
          <w:rFonts w:hAnsi="Times New Roman" w:ascii="Times New Roman"/>
          <w:szCs w:val="24"/>
        </w:rPr>
        <w:t xml:space="preserve">stečajnim </w:t>
      </w:r>
      <w:r w:rsidR="005744A7" w:rsidRPr="000E072B">
        <w:rPr>
          <w:rFonts w:hAnsi="Times New Roman" w:ascii="Times New Roman"/>
          <w:szCs w:val="24"/>
        </w:rPr>
        <w:t xml:space="preserve">dužnikom </w:t>
      </w:r>
      <w:r w:rsidR="000E072B" w:rsidRPr="000E072B">
        <w:rPr>
          <w:rFonts w:hAnsi="Times New Roman" w:ascii="Times New Roman"/>
        </w:rPr>
        <w:t>TRGO MILKY j.d.o.o. u stečaju, Zagreb, Vukomerec 31, OIB 51063943820</w:t>
      </w:r>
      <w:r w:rsidR="00DA76A8" w:rsidRPr="000E072B">
        <w:rPr>
          <w:rFonts w:hAnsi="Times New Roman" w:ascii="Times New Roman"/>
          <w:szCs w:val="24"/>
        </w:rPr>
        <w:t>,</w:t>
      </w:r>
      <w:r w:rsidR="00CF4808" w:rsidRPr="000E072B">
        <w:rPr>
          <w:rFonts w:hAnsi="Times New Roman" w:ascii="Times New Roman"/>
          <w:szCs w:val="24"/>
        </w:rPr>
        <w:t xml:space="preserve"> </w:t>
      </w:r>
      <w:r w:rsidRPr="000E072B">
        <w:rPr>
          <w:rFonts w:hAnsi="Times New Roman" w:ascii="Times New Roman"/>
          <w:szCs w:val="24"/>
        </w:rPr>
        <w:t xml:space="preserve">dana </w:t>
      </w:r>
      <w:r w:rsidR="00682183">
        <w:rPr>
          <w:rFonts w:hAnsi="Times New Roman" w:ascii="Times New Roman"/>
          <w:szCs w:val="24"/>
        </w:rPr>
        <w:t>1. veljače</w:t>
      </w:r>
      <w:r w:rsidR="00364F27" w:rsidRPr="000E072B">
        <w:rPr>
          <w:rFonts w:hAnsi="Times New Roman" w:ascii="Times New Roman"/>
          <w:szCs w:val="24"/>
        </w:rPr>
        <w:t xml:space="preserve"> 2018</w:t>
      </w:r>
      <w:r w:rsidR="00573237" w:rsidRPr="000E072B">
        <w:rPr>
          <w:rFonts w:hAnsi="Times New Roman" w:ascii="Times New Roman"/>
          <w:szCs w:val="24"/>
        </w:rPr>
        <w:t>. godi</w:t>
      </w:r>
      <w:r w:rsidRPr="000E072B">
        <w:rPr>
          <w:rFonts w:hAnsi="Times New Roman" w:ascii="Times New Roman"/>
          <w:szCs w:val="24"/>
        </w:rPr>
        <w:t>ne</w:t>
      </w:r>
    </w:p>
    <w:p w:rsidRDefault="008A6D44" w:rsidP="00B314E8" w:rsidR="008A6D44" w:rsidRPr="000E072B">
      <w:pPr>
        <w:pStyle w:val="Tijeloteksta"/>
        <w:rPr>
          <w:rFonts w:hAnsi="Times New Roman" w:ascii="Times New Roman"/>
          <w:szCs w:val="24"/>
        </w:rPr>
      </w:pPr>
    </w:p>
    <w:p w:rsidRDefault="00B314E8" w:rsidP="000A020C" w:rsidR="008A72D3" w:rsidRPr="000E072B">
      <w:pPr>
        <w:pStyle w:val="Tijeloteksta"/>
        <w:jc w:val="center"/>
        <w:rPr>
          <w:rFonts w:hAnsi="Times New Roman" w:ascii="Times New Roman"/>
          <w:szCs w:val="24"/>
        </w:rPr>
      </w:pPr>
      <w:r w:rsidRPr="000E072B">
        <w:rPr>
          <w:rFonts w:hAnsi="Times New Roman" w:ascii="Times New Roman"/>
          <w:szCs w:val="24"/>
        </w:rPr>
        <w:t>r i j e š i o   j e</w:t>
      </w:r>
    </w:p>
    <w:p w:rsidRDefault="008A6D44" w:rsidP="000A020C" w:rsidR="008A6D44" w:rsidRPr="000E072B">
      <w:pPr>
        <w:pStyle w:val="Tijeloteksta"/>
        <w:jc w:val="center"/>
        <w:rPr>
          <w:rFonts w:hAnsi="Times New Roman" w:ascii="Times New Roman"/>
          <w:b/>
          <w:szCs w:val="24"/>
        </w:rPr>
      </w:pPr>
    </w:p>
    <w:p w:rsidRDefault="00573237" w:rsidP="00C14A3F" w:rsidR="00C14A3F" w:rsidRPr="00364F27">
      <w:pPr>
        <w:pStyle w:val="Tijeloteksta"/>
        <w:numPr>
          <w:ilvl w:val="0"/>
          <w:numId w:val="3"/>
        </w:numPr>
        <w:rPr>
          <w:rFonts w:hAnsi="Times New Roman" w:ascii="Times New Roman"/>
          <w:szCs w:val="24"/>
        </w:rPr>
      </w:pPr>
      <w:r w:rsidRPr="00682183">
        <w:rPr>
          <w:rFonts w:hAnsi="Times New Roman" w:ascii="Times New Roman"/>
          <w:szCs w:val="24"/>
        </w:rPr>
        <w:t>S</w:t>
      </w:r>
      <w:r w:rsidR="00DD2B86" w:rsidRPr="00682183">
        <w:rPr>
          <w:rFonts w:hAnsi="Times New Roman" w:ascii="Times New Roman"/>
          <w:szCs w:val="24"/>
        </w:rPr>
        <w:t>t</w:t>
      </w:r>
      <w:r w:rsidR="00DD5C02" w:rsidRPr="00682183">
        <w:rPr>
          <w:rFonts w:hAnsi="Times New Roman" w:ascii="Times New Roman"/>
          <w:szCs w:val="24"/>
        </w:rPr>
        <w:t xml:space="preserve">ečajnom upravitelju </w:t>
      </w:r>
      <w:r w:rsidR="00682183" w:rsidRPr="00682183">
        <w:rPr>
          <w:rFonts w:hAnsi="Times New Roman" w:ascii="Times New Roman"/>
        </w:rPr>
        <w:t>Mark</w:t>
      </w:r>
      <w:r w:rsidR="00480839">
        <w:rPr>
          <w:rFonts w:hAnsi="Times New Roman" w:ascii="Times New Roman"/>
        </w:rPr>
        <w:t>u</w:t>
      </w:r>
      <w:r w:rsidR="00682183" w:rsidRPr="00682183">
        <w:rPr>
          <w:rFonts w:hAnsi="Times New Roman" w:ascii="Times New Roman"/>
        </w:rPr>
        <w:t xml:space="preserve"> Marić</w:t>
      </w:r>
      <w:r w:rsidR="00480839">
        <w:rPr>
          <w:rFonts w:hAnsi="Times New Roman" w:ascii="Times New Roman"/>
        </w:rPr>
        <w:t>u</w:t>
      </w:r>
      <w:r w:rsidR="00682183" w:rsidRPr="00682183">
        <w:rPr>
          <w:rFonts w:hAnsi="Times New Roman" w:ascii="Times New Roman"/>
        </w:rPr>
        <w:t xml:space="preserve"> iz Zagreba, Petrinjska 59a, OIB 40578632064</w:t>
      </w:r>
      <w:r w:rsidR="005B5EFC" w:rsidRPr="00682183">
        <w:rPr>
          <w:rFonts w:hAnsi="Times New Roman" w:ascii="Times New Roman"/>
        </w:rPr>
        <w:t>,</w:t>
      </w:r>
      <w:r w:rsidR="00A76CB4" w:rsidRPr="00682183">
        <w:rPr>
          <w:rFonts w:hAnsi="Times New Roman" w:ascii="Times New Roman"/>
          <w:szCs w:val="24"/>
        </w:rPr>
        <w:t xml:space="preserve"> </w:t>
      </w:r>
      <w:r w:rsidR="00DD5C02" w:rsidRPr="00682183">
        <w:rPr>
          <w:rFonts w:hAnsi="Times New Roman" w:ascii="Times New Roman"/>
          <w:szCs w:val="24"/>
        </w:rPr>
        <w:t>određuje se nagrada</w:t>
      </w:r>
      <w:r w:rsidR="00445B6F" w:rsidRPr="00682183">
        <w:rPr>
          <w:rFonts w:hAnsi="Times New Roman" w:ascii="Times New Roman"/>
          <w:szCs w:val="24"/>
        </w:rPr>
        <w:t xml:space="preserve"> </w:t>
      </w:r>
      <w:r w:rsidR="00DD5C02" w:rsidRPr="00682183">
        <w:rPr>
          <w:rFonts w:hAnsi="Times New Roman" w:ascii="Times New Roman"/>
          <w:szCs w:val="24"/>
        </w:rPr>
        <w:t>za</w:t>
      </w:r>
      <w:r w:rsidR="00A76CB4" w:rsidRPr="00682183">
        <w:rPr>
          <w:rFonts w:hAnsi="Times New Roman" w:ascii="Times New Roman"/>
          <w:szCs w:val="24"/>
        </w:rPr>
        <w:t xml:space="preserve"> </w:t>
      </w:r>
      <w:r w:rsidR="00615030" w:rsidRPr="00682183">
        <w:rPr>
          <w:rFonts w:hAnsi="Times New Roman" w:ascii="Times New Roman"/>
          <w:szCs w:val="24"/>
        </w:rPr>
        <w:t xml:space="preserve">rad </w:t>
      </w:r>
      <w:r w:rsidR="00DA76A8" w:rsidRPr="00682183">
        <w:rPr>
          <w:rFonts w:hAnsi="Times New Roman" w:ascii="Times New Roman"/>
          <w:szCs w:val="24"/>
        </w:rPr>
        <w:t xml:space="preserve">u iznosu od </w:t>
      </w:r>
      <w:r w:rsidR="0058294F" w:rsidRPr="00682183">
        <w:rPr>
          <w:rFonts w:hAnsi="Times New Roman" w:ascii="Times New Roman"/>
          <w:szCs w:val="24"/>
        </w:rPr>
        <w:t>3</w:t>
      </w:r>
      <w:r w:rsidR="005B5EFC" w:rsidRPr="00682183">
        <w:rPr>
          <w:rFonts w:hAnsi="Times New Roman" w:ascii="Times New Roman"/>
          <w:szCs w:val="24"/>
        </w:rPr>
        <w:t>.000</w:t>
      </w:r>
      <w:r w:rsidR="00AA05B1" w:rsidRPr="00682183">
        <w:rPr>
          <w:rFonts w:hAnsi="Times New Roman" w:ascii="Times New Roman"/>
          <w:szCs w:val="24"/>
        </w:rPr>
        <w:t>,00</w:t>
      </w:r>
      <w:r w:rsidR="00BD69FB" w:rsidRPr="00682183">
        <w:rPr>
          <w:rFonts w:hAnsi="Times New Roman" w:ascii="Times New Roman"/>
          <w:szCs w:val="24"/>
        </w:rPr>
        <w:t xml:space="preserve"> kn </w:t>
      </w:r>
      <w:r w:rsidR="00AA05B1" w:rsidRPr="00682183">
        <w:rPr>
          <w:rFonts w:hAnsi="Times New Roman" w:ascii="Times New Roman"/>
          <w:szCs w:val="24"/>
        </w:rPr>
        <w:t>brut</w:t>
      </w:r>
      <w:r w:rsidR="00BD69FB" w:rsidRPr="00682183">
        <w:rPr>
          <w:rFonts w:hAnsi="Times New Roman" w:ascii="Times New Roman"/>
          <w:szCs w:val="24"/>
        </w:rPr>
        <w:t>o</w:t>
      </w:r>
      <w:r w:rsidR="00BD69FB" w:rsidRPr="00364F27">
        <w:rPr>
          <w:rFonts w:hAnsi="Times New Roman" w:ascii="Times New Roman"/>
          <w:szCs w:val="24"/>
        </w:rPr>
        <w:t>.</w:t>
      </w:r>
      <w:r w:rsidR="00362D40" w:rsidRPr="00364F27">
        <w:rPr>
          <w:rFonts w:hAnsi="Times New Roman" w:ascii="Times New Roman"/>
          <w:szCs w:val="24"/>
        </w:rPr>
        <w:t xml:space="preserve"> </w:t>
      </w:r>
    </w:p>
    <w:p w:rsidRDefault="00C14A3F" w:rsidP="00C14A3F" w:rsidR="00C14A3F">
      <w:pPr>
        <w:pStyle w:val="Tijeloteksta"/>
        <w:ind w:left="1440"/>
        <w:rPr>
          <w:rFonts w:hAnsi="Times New Roman" w:ascii="Times New Roman"/>
          <w:szCs w:val="24"/>
        </w:rPr>
      </w:pPr>
    </w:p>
    <w:p w:rsidRDefault="00C14A3F" w:rsidP="00C14A3F" w:rsidR="00B314E8" w:rsidRPr="008A6D44">
      <w:pPr>
        <w:pStyle w:val="Tijeloteksta"/>
        <w:numPr>
          <w:ilvl w:val="0"/>
          <w:numId w:val="3"/>
        </w:numPr>
        <w:rPr>
          <w:rFonts w:hAnsi="Times New Roman" w:ascii="Times New Roman"/>
          <w:szCs w:val="24"/>
        </w:rPr>
      </w:pPr>
      <w:r w:rsidRPr="00C14A3F">
        <w:rPr>
          <w:rFonts w:hAnsi="Times New Roman" w:ascii="Times New Roman"/>
          <w:szCs w:val="24"/>
        </w:rPr>
        <w:t xml:space="preserve">Nalaže se računovodstvu suda da iz Fonda za namirenje troškova stečajnog postupka izvrši isplatu iznosa od </w:t>
      </w:r>
      <w:r w:rsidR="0058294F">
        <w:rPr>
          <w:rFonts w:hAnsi="Times New Roman" w:ascii="Times New Roman"/>
          <w:szCs w:val="24"/>
        </w:rPr>
        <w:t>3</w:t>
      </w:r>
      <w:r w:rsidRPr="00C14A3F">
        <w:rPr>
          <w:rFonts w:hAnsi="Times New Roman" w:ascii="Times New Roman"/>
          <w:szCs w:val="24"/>
        </w:rPr>
        <w:t xml:space="preserve">.000,00 kn bruto stečajnom upravitelju </w:t>
      </w:r>
      <w:r w:rsidR="00682183">
        <w:rPr>
          <w:rFonts w:hAnsi="Times New Roman" w:ascii="Times New Roman"/>
          <w:szCs w:val="24"/>
        </w:rPr>
        <w:t>Marku Mariću</w:t>
      </w:r>
      <w:r w:rsidRPr="002D4F69">
        <w:rPr>
          <w:rFonts w:hAnsi="Times New Roman" w:ascii="Times New Roman"/>
          <w:szCs w:val="24"/>
        </w:rPr>
        <w:t xml:space="preserve"> na račun stečajnog upravitelja kod </w:t>
      </w:r>
      <w:r w:rsidR="00442F71">
        <w:rPr>
          <w:rFonts w:hAnsi="Times New Roman" w:ascii="Times New Roman"/>
          <w:szCs w:val="24"/>
        </w:rPr>
        <w:t>Privredne banke Zagreb</w:t>
      </w:r>
      <w:r w:rsidRPr="000F789A">
        <w:rPr>
          <w:rFonts w:hAnsi="Times New Roman" w:ascii="Times New Roman"/>
          <w:szCs w:val="24"/>
        </w:rPr>
        <w:t xml:space="preserve"> </w:t>
      </w:r>
      <w:r w:rsidRPr="002D4F69">
        <w:rPr>
          <w:rFonts w:hAnsi="Times New Roman" w:ascii="Times New Roman"/>
          <w:szCs w:val="24"/>
        </w:rPr>
        <w:t xml:space="preserve">d.d. Zagreb broj </w:t>
      </w:r>
      <w:r w:rsidR="000F789A">
        <w:rPr>
          <w:rFonts w:hAnsi="Times New Roman" w:ascii="Times New Roman"/>
        </w:rPr>
        <w:t>IBAN: HR</w:t>
      </w:r>
      <w:r w:rsidR="004073E0">
        <w:rPr>
          <w:rFonts w:hAnsi="Times New Roman" w:ascii="Times New Roman"/>
        </w:rPr>
        <w:t>8223400093102458975</w:t>
      </w:r>
      <w:r w:rsidR="002D4F69">
        <w:rPr>
          <w:rFonts w:hAnsi="Times New Roman" w:ascii="Times New Roman"/>
        </w:rPr>
        <w:t>.</w:t>
      </w:r>
    </w:p>
    <w:p w:rsidRDefault="008A6D44" w:rsidP="008A6D44" w:rsidR="008A6D44">
      <w:pPr>
        <w:pStyle w:val="Odlomakpopisa"/>
        <w:rPr>
          <w:rFonts w:hAnsi="Times New Roman" w:ascii="Times New Roman"/>
          <w:szCs w:val="24"/>
        </w:rPr>
      </w:pPr>
    </w:p>
    <w:p w:rsidRDefault="008A6D44" w:rsidP="00C14A3F" w:rsidR="00C14A3F" w:rsidRPr="00682183">
      <w:pPr>
        <w:pStyle w:val="Tijeloteksta"/>
        <w:numPr>
          <w:ilvl w:val="0"/>
          <w:numId w:val="3"/>
        </w:numPr>
        <w:rPr>
          <w:rFonts w:hAnsi="Times New Roman" w:ascii="Times New Roman"/>
          <w:szCs w:val="24"/>
        </w:rPr>
      </w:pPr>
      <w:r w:rsidRPr="00682183">
        <w:rPr>
          <w:rFonts w:hAnsi="Times New Roman" w:ascii="Times New Roman"/>
          <w:szCs w:val="24"/>
        </w:rPr>
        <w:t xml:space="preserve">Odbija se zahtjev stečajnog upravitelja za naknadu troška u iznosu od </w:t>
      </w:r>
      <w:r w:rsidR="00682183">
        <w:rPr>
          <w:rFonts w:hAnsi="Times New Roman" w:ascii="Times New Roman"/>
          <w:szCs w:val="24"/>
        </w:rPr>
        <w:t>500,</w:t>
      </w:r>
      <w:r w:rsidRPr="00682183">
        <w:rPr>
          <w:rFonts w:hAnsi="Times New Roman" w:ascii="Times New Roman"/>
          <w:szCs w:val="24"/>
        </w:rPr>
        <w:t>00 kn.</w:t>
      </w: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8A6D44" w:rsidRPr="004C24F6">
      <w:pPr>
        <w:pStyle w:val="Tijeloteksta"/>
        <w:rPr>
          <w:rFonts w:hAnsi="Times New Roman" w:ascii="Times New Roman"/>
          <w:szCs w:val="24"/>
        </w:rPr>
      </w:pPr>
      <w:r w:rsidRPr="004C24F6">
        <w:rPr>
          <w:rFonts w:hAnsi="Times New Roman" w:ascii="Times New Roman"/>
          <w:szCs w:val="24"/>
        </w:rPr>
        <w:tab/>
      </w:r>
    </w:p>
    <w:p w:rsidRDefault="00AA05B1" w:rsidP="0058294F" w:rsidR="0058294F">
      <w:pPr>
        <w:pStyle w:val="Tijeloteksta"/>
        <w:ind w:firstLine="720"/>
        <w:rPr>
          <w:rFonts w:hAnsi="Times New Roman" w:ascii="Times New Roman"/>
          <w:szCs w:val="24"/>
        </w:rPr>
      </w:pPr>
      <w:r w:rsidRPr="004C24F6">
        <w:rPr>
          <w:rFonts w:hAnsi="Times New Roman" w:ascii="Times New Roman"/>
          <w:szCs w:val="24"/>
        </w:rPr>
        <w:t xml:space="preserve">Rješenjem ovog suda poslovni broj </w:t>
      </w:r>
      <w:r w:rsidR="00682183">
        <w:rPr>
          <w:rFonts w:hAnsi="Times New Roman" w:ascii="Times New Roman"/>
          <w:szCs w:val="24"/>
        </w:rPr>
        <w:t>4</w:t>
      </w:r>
      <w:r w:rsidR="00FB11C0">
        <w:rPr>
          <w:rFonts w:hAnsi="Times New Roman" w:ascii="Times New Roman"/>
          <w:szCs w:val="24"/>
        </w:rPr>
        <w:t xml:space="preserve"> </w:t>
      </w:r>
      <w:r w:rsidRPr="004C24F6">
        <w:rPr>
          <w:rFonts w:hAnsi="Times New Roman" w:ascii="Times New Roman"/>
          <w:szCs w:val="24"/>
        </w:rPr>
        <w:t>St-</w:t>
      </w:r>
      <w:r w:rsidR="00682183">
        <w:rPr>
          <w:rFonts w:hAnsi="Times New Roman" w:ascii="Times New Roman"/>
          <w:szCs w:val="24"/>
        </w:rPr>
        <w:t>4643</w:t>
      </w:r>
      <w:r w:rsidR="005B5EFC" w:rsidRPr="004C24F6">
        <w:rPr>
          <w:rFonts w:hAnsi="Times New Roman" w:ascii="Times New Roman"/>
          <w:szCs w:val="24"/>
        </w:rPr>
        <w:t>/16</w:t>
      </w:r>
      <w:r w:rsidRPr="004C24F6">
        <w:rPr>
          <w:rFonts w:hAnsi="Times New Roman" w:ascii="Times New Roman"/>
          <w:szCs w:val="24"/>
        </w:rPr>
        <w:t xml:space="preserve"> od </w:t>
      </w:r>
      <w:r w:rsidR="00682183">
        <w:rPr>
          <w:rFonts w:hAnsi="Times New Roman" w:ascii="Times New Roman"/>
          <w:szCs w:val="24"/>
        </w:rPr>
        <w:t>1. rujna 2017</w:t>
      </w:r>
      <w:r w:rsidRPr="004C24F6">
        <w:rPr>
          <w:rFonts w:hAnsi="Times New Roman" w:ascii="Times New Roman"/>
          <w:szCs w:val="24"/>
        </w:rPr>
        <w:t xml:space="preserve">. godine otvoren je stečajni postupak nad dužnikom, </w:t>
      </w:r>
      <w:r w:rsidR="00FB11C0">
        <w:rPr>
          <w:rFonts w:hAnsi="Times New Roman" w:ascii="Times New Roman"/>
          <w:szCs w:val="24"/>
        </w:rPr>
        <w:t xml:space="preserve">kojim rješenjem je, između ostalog, imenovan stečajni upravitelj </w:t>
      </w:r>
      <w:r w:rsidR="00682183" w:rsidRPr="00682183">
        <w:rPr>
          <w:rFonts w:hAnsi="Times New Roman" w:ascii="Times New Roman"/>
        </w:rPr>
        <w:t>Marko Marić iz Zagreba, Petrinjska 59a, OIB 40578632064</w:t>
      </w:r>
      <w:r w:rsidR="004970DC" w:rsidRPr="004C24F6">
        <w:rPr>
          <w:rFonts w:hAnsi="Times New Roman" w:ascii="Times New Roman"/>
          <w:szCs w:val="24"/>
        </w:rPr>
        <w:t xml:space="preserve">. </w:t>
      </w:r>
    </w:p>
    <w:p w:rsidRDefault="00682183" w:rsidP="0058294F" w:rsidR="00682183">
      <w:pPr>
        <w:pStyle w:val="Tijeloteksta"/>
        <w:ind w:firstLine="720"/>
        <w:rPr>
          <w:rFonts w:hAnsi="Times New Roman" w:ascii="Times New Roman"/>
          <w:szCs w:val="24"/>
        </w:rPr>
      </w:pPr>
    </w:p>
    <w:p w:rsidRDefault="00FB11C0" w:rsidP="0058294F" w:rsidR="0058294F" w:rsidRPr="004C24F6">
      <w:pPr>
        <w:pStyle w:val="Tijeloteksta"/>
        <w:ind w:firstLine="720"/>
        <w:rPr>
          <w:rFonts w:hAnsi="Times New Roman" w:ascii="Times New Roman"/>
          <w:szCs w:val="24"/>
        </w:rPr>
      </w:pPr>
      <w:r>
        <w:rPr>
          <w:rFonts w:hAnsi="Times New Roman" w:ascii="Times New Roman"/>
          <w:szCs w:val="24"/>
        </w:rPr>
        <w:t>S</w:t>
      </w:r>
      <w:r w:rsidR="0058294F" w:rsidRPr="004C24F6">
        <w:rPr>
          <w:rFonts w:hAnsi="Times New Roman" w:ascii="Times New Roman"/>
          <w:szCs w:val="24"/>
        </w:rPr>
        <w:t xml:space="preserve">tečajni upravitelj </w:t>
      </w:r>
      <w:r w:rsidR="00682183">
        <w:rPr>
          <w:rFonts w:hAnsi="Times New Roman" w:ascii="Times New Roman"/>
          <w:szCs w:val="24"/>
        </w:rPr>
        <w:t>Marko Marić</w:t>
      </w:r>
      <w:r w:rsidR="0058294F" w:rsidRPr="004C24F6">
        <w:rPr>
          <w:rFonts w:hAnsi="Times New Roman" w:ascii="Times New Roman"/>
          <w:szCs w:val="24"/>
        </w:rPr>
        <w:t xml:space="preserve"> </w:t>
      </w:r>
      <w:r>
        <w:rPr>
          <w:rFonts w:hAnsi="Times New Roman" w:ascii="Times New Roman"/>
          <w:szCs w:val="24"/>
        </w:rPr>
        <w:t xml:space="preserve">dostavio je sudu dana </w:t>
      </w:r>
      <w:r w:rsidR="00682183">
        <w:rPr>
          <w:rFonts w:hAnsi="Times New Roman" w:ascii="Times New Roman"/>
          <w:szCs w:val="24"/>
        </w:rPr>
        <w:t>18</w:t>
      </w:r>
      <w:r>
        <w:rPr>
          <w:rFonts w:hAnsi="Times New Roman" w:ascii="Times New Roman"/>
          <w:szCs w:val="24"/>
        </w:rPr>
        <w:t xml:space="preserve">. siječnja 2018. godine zahtjev da mu se odredi nagrada </w:t>
      </w:r>
      <w:r w:rsidR="00682183">
        <w:rPr>
          <w:rFonts w:hAnsi="Times New Roman" w:ascii="Times New Roman"/>
          <w:szCs w:val="24"/>
        </w:rPr>
        <w:t xml:space="preserve">u iznosu od 3.500,00 kn, od kojih 500,00 kn čine materijalni troškovi. Naime, navodi da stečajni dužnik nema imovinu koja bi činila stečajnu masu i bila dostatna za namirenje troškova postupka, pa stečajni upravitelj predlaže obustavu postupka prema čl. 293. </w:t>
      </w:r>
      <w:r w:rsidR="00682183" w:rsidRPr="004C24F6">
        <w:rPr>
          <w:rFonts w:hAnsi="Times New Roman" w:ascii="Times New Roman"/>
          <w:szCs w:val="24"/>
        </w:rPr>
        <w:t>Stečajnog zakona (Narodne Novine broj 71/15,</w:t>
      </w:r>
      <w:r w:rsidR="00682183">
        <w:rPr>
          <w:rFonts w:hAnsi="Times New Roman" w:ascii="Times New Roman"/>
          <w:szCs w:val="24"/>
        </w:rPr>
        <w:t xml:space="preserve"> 104/17, dalje u tekstu: SZ-a). </w:t>
      </w:r>
    </w:p>
    <w:p w:rsidRDefault="0058294F" w:rsidP="0058294F" w:rsidR="0058294F" w:rsidRPr="004C24F6">
      <w:pPr>
        <w:pStyle w:val="Tijeloteksta"/>
        <w:rPr>
          <w:rFonts w:hAnsi="Times New Roman" w:ascii="Times New Roman"/>
          <w:szCs w:val="24"/>
        </w:rPr>
      </w:pPr>
    </w:p>
    <w:p w:rsidRDefault="0058294F" w:rsidP="008A6D44" w:rsidR="0058294F">
      <w:pPr>
        <w:pStyle w:val="Tijeloteksta"/>
        <w:ind w:firstLine="720"/>
        <w:rPr>
          <w:rFonts w:hAnsi="Times New Roman" w:ascii="Times New Roman"/>
          <w:szCs w:val="24"/>
        </w:rPr>
      </w:pPr>
      <w:r>
        <w:rPr>
          <w:rFonts w:hAnsi="Times New Roman" w:ascii="Times New Roman"/>
          <w:szCs w:val="24"/>
        </w:rPr>
        <w:t>Odredbom čl. 94. st. 1</w:t>
      </w:r>
      <w:r w:rsidR="00682183">
        <w:rPr>
          <w:rFonts w:hAnsi="Times New Roman" w:ascii="Times New Roman"/>
          <w:szCs w:val="24"/>
        </w:rPr>
        <w:t xml:space="preserve">. </w:t>
      </w:r>
      <w:r>
        <w:rPr>
          <w:rFonts w:hAnsi="Times New Roman" w:ascii="Times New Roman"/>
          <w:szCs w:val="24"/>
        </w:rPr>
        <w:t xml:space="preserve">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w:t>
      </w:r>
      <w:r w:rsidR="009F2F5B">
        <w:rPr>
          <w:rFonts w:hAnsi="Times New Roman" w:ascii="Times New Roman"/>
          <w:szCs w:val="24"/>
        </w:rPr>
        <w:t xml:space="preserve">odredbom st. 3. istog članka propisano je da naknadu troškova rješenjem određuje sud na temelju pisanoga, obrazloženoga i dokumentiranoga izvješća stečajnog upravitelja; odredbom st. 4. istog članka </w:t>
      </w:r>
      <w:r w:rsidR="009F2F5B">
        <w:rPr>
          <w:rFonts w:hAnsi="Times New Roman" w:ascii="Times New Roman"/>
          <w:szCs w:val="24"/>
        </w:rPr>
        <w:lastRenderedPageBreak/>
        <w:t xml:space="preserve">propisano je da će se rješenje iz stavka 2. objaviti na mrežnoj stranici e-Oglasna ploča sudova; </w:t>
      </w:r>
      <w:r>
        <w:rPr>
          <w:rFonts w:hAnsi="Times New Roman" w:ascii="Times New Roman"/>
          <w:szCs w:val="24"/>
        </w:rPr>
        <w:t xml:space="preserve">odredbom stavka 6. istog članka propisano je da ako u stečajnom postupku nema sredstava za nagradu i naknadu troškova stečajnoga upravitelja, nagrada i naknada troškova isplatit će se iz sredstava Fonda za namirenje troškova stečajnoga postupka.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Slijedom navedenog, uzimajući u obzir obujam i složenost poslova koje je obavio stečajni upravitelj u ovom stečajnom postupku, sud je sukladno odredbi čl. 94. st. 1. i 2. SZ-a, a temeljem odredbe čl. 5. st. 1. u vezi s odredbom čl. 15. Uredbe, riješio </w:t>
      </w:r>
      <w:r w:rsidR="00FB11C0">
        <w:rPr>
          <w:rFonts w:hAnsi="Times New Roman" w:ascii="Times New Roman"/>
          <w:szCs w:val="24"/>
        </w:rPr>
        <w:t xml:space="preserve">da stečajnom upravitelju pripada nagrada u iznosu od 3.000,00 kn bruto. </w:t>
      </w:r>
    </w:p>
    <w:p w:rsidRDefault="005342EA" w:rsidP="0058294F" w:rsidR="005342EA">
      <w:pPr>
        <w:pStyle w:val="Tijeloteksta"/>
        <w:ind w:firstLine="720"/>
        <w:rPr>
          <w:rFonts w:hAnsi="Times New Roman" w:ascii="Times New Roman"/>
          <w:szCs w:val="24"/>
        </w:rPr>
      </w:pPr>
    </w:p>
    <w:p w:rsidRDefault="00682183" w:rsidP="00682183" w:rsidR="00682183">
      <w:pPr>
        <w:pStyle w:val="Tijeloteksta"/>
        <w:ind w:firstLine="720"/>
        <w:rPr>
          <w:rFonts w:hAnsi="Times New Roman" w:ascii="Times New Roman"/>
          <w:szCs w:val="24"/>
        </w:rPr>
      </w:pPr>
      <w:r>
        <w:rPr>
          <w:rFonts w:hAnsi="Times New Roman" w:ascii="Times New Roman"/>
          <w:szCs w:val="24"/>
        </w:rPr>
        <w:t xml:space="preserve">U odnosu na zahtjev stečajnog upravitelja da mu sud odredi naknadu stvarnih troškova u iznosu od 500,00 kn, sud je utvrdio da nisu ispunjene pretpostavke da bi takav zahtjev stečajnog upravitelja mogao biti usvojen. Naime, da bi sud mogao udovoljiti zahtjevu stečajnog upravitelja za naknadu troškova, izvješće stečajnog upravitelja o troškovima mora biti obrazloženo i dokumentirano, što znači da trošak izrade pečata mora biti dokazan odgovarajućim računom, a putni troškovi moraju biti dokazani potvrdama o plaćenoj cestarini, troškovima goriva i sl. Kako svoj zahtjev za naknadu troškova stečajni upravitelj nije potkrijepio odgovarajućom dokumentacijom, sud istome nije mogao udovoljiti. Stoga je pod točkom III. izreke ovog rješenja sud odbio zahtjev stečajnog upravitelja za naknadu materijalnih troškova u iznosu od 500,00 kn. </w:t>
      </w:r>
    </w:p>
    <w:p w:rsidRDefault="009F2F5B" w:rsidP="0058294F" w:rsidR="009F2F5B">
      <w:pPr>
        <w:pStyle w:val="Tijeloteksta"/>
        <w:ind w:firstLine="720"/>
        <w:rPr>
          <w:rFonts w:hAnsi="Times New Roman" w:ascii="Times New Roman"/>
          <w:szCs w:val="24"/>
        </w:rPr>
      </w:pPr>
    </w:p>
    <w:p w:rsidRDefault="00737A4B" w:rsidP="0058294F" w:rsidR="001A147B" w:rsidRPr="004C24F6">
      <w:pPr>
        <w:pStyle w:val="Tijeloteksta"/>
        <w:ind w:firstLine="720"/>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682183">
        <w:rPr>
          <w:rFonts w:hAnsi="Times New Roman" w:ascii="Times New Roman"/>
          <w:szCs w:val="24"/>
        </w:rPr>
        <w:t>1. veljače</w:t>
      </w:r>
      <w:r w:rsidR="005342EA">
        <w:rPr>
          <w:rFonts w:hAnsi="Times New Roman" w:ascii="Times New Roman"/>
          <w:szCs w:val="24"/>
        </w:rPr>
        <w:t xml:space="preserve"> 2018</w:t>
      </w:r>
      <w:r w:rsidRPr="004C24F6">
        <w:rPr>
          <w:rFonts w:hAnsi="Times New Roman" w:ascii="Times New Roman"/>
          <w:szCs w:val="24"/>
        </w:rPr>
        <w:t>. godine</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C56F00" w:rsidR="00C56F00" w:rsidRPr="004C24F6">
      <w:pPr>
        <w:rPr>
          <w:rFonts w:hAnsi="Times New Roman" w:ascii="Times New Roman"/>
          <w:szCs w:val="24"/>
        </w:rPr>
      </w:pPr>
      <w:r w:rsidRPr="004C24F6">
        <w:rPr>
          <w:rFonts w:hAnsi="Times New Roman" w:ascii="Times New Roman"/>
          <w:szCs w:val="24"/>
        </w:rPr>
        <w:t xml:space="preserve">Protiv ovog rješenja dopuštena je žalba </w:t>
      </w:r>
    </w:p>
    <w:p w:rsidRDefault="00C56F00" w:rsidP="00C56F00" w:rsidR="00C56F00" w:rsidRPr="004C24F6">
      <w:pPr>
        <w:rPr>
          <w:rFonts w:hAnsi="Times New Roman" w:ascii="Times New Roman"/>
          <w:szCs w:val="24"/>
        </w:rPr>
      </w:pPr>
      <w:r w:rsidRPr="004C24F6">
        <w:rPr>
          <w:rFonts w:hAnsi="Times New Roman" w:ascii="Times New Roman"/>
          <w:szCs w:val="24"/>
        </w:rPr>
        <w:t>u roku od 8 dana, koja se podnosi u tri primjerka,</w:t>
      </w:r>
    </w:p>
    <w:p w:rsidRDefault="00C56F00" w:rsidP="00C56F00" w:rsidR="00C56F00" w:rsidRPr="004C24F6">
      <w:pPr>
        <w:rPr>
          <w:rFonts w:hAnsi="Times New Roman" w:ascii="Times New Roman"/>
          <w:szCs w:val="24"/>
        </w:rPr>
      </w:pPr>
      <w:r w:rsidRPr="004C24F6">
        <w:rPr>
          <w:rFonts w:hAnsi="Times New Roman" w:ascii="Times New Roman"/>
          <w:szCs w:val="24"/>
        </w:rPr>
        <w:t>Visokom trgovačkom sudu Republike Hrvatske,</w:t>
      </w:r>
    </w:p>
    <w:p w:rsidRDefault="00C56F00" w:rsidP="00C56F00" w:rsidR="00C56F00" w:rsidRPr="004C24F6">
      <w:pPr>
        <w:rPr>
          <w:rFonts w:hAnsi="Times New Roman" w:ascii="Times New Roman"/>
          <w:szCs w:val="24"/>
        </w:rPr>
      </w:pP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6D44" w:rsidR="001A147B" w:rsidRPr="004C24F6">
      <w:headerReference w:type="even" r:id="rId10"/>
      <w:headerReference w:type="default" r:id="rId11"/>
      <w:pgSz w:h="16838" w:w="11906"/>
      <w:pgMar w:gutter="0" w:footer="720" w:header="720" w:left="1418" w:bottom="198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7F1">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0E072B">
      <w:rPr>
        <w:rFonts w:hAnsi="Times New Roman" w:ascii="Times New Roman"/>
      </w:rPr>
      <w:t>4643</w:t>
    </w:r>
    <w:r w:rsidR="005B5EF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E072B"/>
    <w:rsid w:val="000F0435"/>
    <w:rsid w:val="000F6E59"/>
    <w:rsid w:val="000F789A"/>
    <w:rsid w:val="00122493"/>
    <w:rsid w:val="00135E75"/>
    <w:rsid w:val="00143BA9"/>
    <w:rsid w:val="00164987"/>
    <w:rsid w:val="001A147B"/>
    <w:rsid w:val="001B78F0"/>
    <w:rsid w:val="001F1CE6"/>
    <w:rsid w:val="002005C9"/>
    <w:rsid w:val="00245E30"/>
    <w:rsid w:val="00261F8E"/>
    <w:rsid w:val="002D4F69"/>
    <w:rsid w:val="002F56A9"/>
    <w:rsid w:val="00362D40"/>
    <w:rsid w:val="00364F27"/>
    <w:rsid w:val="0037105C"/>
    <w:rsid w:val="00393171"/>
    <w:rsid w:val="003A3C48"/>
    <w:rsid w:val="003B7EB5"/>
    <w:rsid w:val="003D357F"/>
    <w:rsid w:val="00406D94"/>
    <w:rsid w:val="004073E0"/>
    <w:rsid w:val="0043091C"/>
    <w:rsid w:val="00442F71"/>
    <w:rsid w:val="00445B6F"/>
    <w:rsid w:val="00480839"/>
    <w:rsid w:val="004970DC"/>
    <w:rsid w:val="004C16AC"/>
    <w:rsid w:val="004C24F6"/>
    <w:rsid w:val="00525604"/>
    <w:rsid w:val="00527B64"/>
    <w:rsid w:val="005342EA"/>
    <w:rsid w:val="00566675"/>
    <w:rsid w:val="00573237"/>
    <w:rsid w:val="005744A7"/>
    <w:rsid w:val="0057758C"/>
    <w:rsid w:val="00577F43"/>
    <w:rsid w:val="0058294F"/>
    <w:rsid w:val="00594221"/>
    <w:rsid w:val="005A0E12"/>
    <w:rsid w:val="005B5EFC"/>
    <w:rsid w:val="005C7189"/>
    <w:rsid w:val="005E56D7"/>
    <w:rsid w:val="0061228E"/>
    <w:rsid w:val="00615030"/>
    <w:rsid w:val="0062375D"/>
    <w:rsid w:val="006275C1"/>
    <w:rsid w:val="006521A5"/>
    <w:rsid w:val="006677A2"/>
    <w:rsid w:val="00682183"/>
    <w:rsid w:val="006909B2"/>
    <w:rsid w:val="006C0FD5"/>
    <w:rsid w:val="006D59D4"/>
    <w:rsid w:val="00705B86"/>
    <w:rsid w:val="00710345"/>
    <w:rsid w:val="00726530"/>
    <w:rsid w:val="00727927"/>
    <w:rsid w:val="00737A4B"/>
    <w:rsid w:val="007C72DF"/>
    <w:rsid w:val="007F49CC"/>
    <w:rsid w:val="00812D79"/>
    <w:rsid w:val="008203A2"/>
    <w:rsid w:val="00837AD9"/>
    <w:rsid w:val="00855310"/>
    <w:rsid w:val="00863117"/>
    <w:rsid w:val="008A1EAD"/>
    <w:rsid w:val="008A6D44"/>
    <w:rsid w:val="008A72D3"/>
    <w:rsid w:val="008D559D"/>
    <w:rsid w:val="008F0EE7"/>
    <w:rsid w:val="008F12BE"/>
    <w:rsid w:val="00937ECE"/>
    <w:rsid w:val="009432E4"/>
    <w:rsid w:val="009663A8"/>
    <w:rsid w:val="00992055"/>
    <w:rsid w:val="009A4E8F"/>
    <w:rsid w:val="009A7A04"/>
    <w:rsid w:val="009C288C"/>
    <w:rsid w:val="009E1265"/>
    <w:rsid w:val="009E4927"/>
    <w:rsid w:val="009F2F5B"/>
    <w:rsid w:val="009F3B1B"/>
    <w:rsid w:val="00A2787F"/>
    <w:rsid w:val="00A33929"/>
    <w:rsid w:val="00A76CB4"/>
    <w:rsid w:val="00A860EB"/>
    <w:rsid w:val="00AA05B1"/>
    <w:rsid w:val="00AB67EC"/>
    <w:rsid w:val="00AC14E9"/>
    <w:rsid w:val="00AC7256"/>
    <w:rsid w:val="00AD105D"/>
    <w:rsid w:val="00B23F96"/>
    <w:rsid w:val="00B314E8"/>
    <w:rsid w:val="00B36722"/>
    <w:rsid w:val="00BA2E30"/>
    <w:rsid w:val="00BA6EC4"/>
    <w:rsid w:val="00BB5EB8"/>
    <w:rsid w:val="00BD69FB"/>
    <w:rsid w:val="00C14A3F"/>
    <w:rsid w:val="00C4751B"/>
    <w:rsid w:val="00C56F00"/>
    <w:rsid w:val="00CB1619"/>
    <w:rsid w:val="00CB47F1"/>
    <w:rsid w:val="00CC2151"/>
    <w:rsid w:val="00CC2588"/>
    <w:rsid w:val="00CD58DB"/>
    <w:rsid w:val="00CE0A00"/>
    <w:rsid w:val="00CF4808"/>
    <w:rsid w:val="00CF4C16"/>
    <w:rsid w:val="00D33DCC"/>
    <w:rsid w:val="00D84539"/>
    <w:rsid w:val="00DA76A8"/>
    <w:rsid w:val="00DB1F37"/>
    <w:rsid w:val="00DC3E23"/>
    <w:rsid w:val="00DD2B86"/>
    <w:rsid w:val="00DD5C02"/>
    <w:rsid w:val="00E837F4"/>
    <w:rsid w:val="00E86122"/>
    <w:rsid w:val="00F17E33"/>
    <w:rsid w:val="00F72327"/>
    <w:rsid w:val="00FB11C0"/>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9F2F5B"/>
    <w:rPr>
      <w:rFonts w:hAnsi="Verdana" w:ascii="Verdana"/>
      <w:sz w:val="24"/>
    </w:rPr>
  </w:style>
  <w:style w:styleId="Tekstrezerviranogmjesta" w:type="character">
    <w:name w:val="Placeholder Text"/>
    <w:basedOn w:val="Zadanifontodlomka"/>
    <w:uiPriority w:val="99"/>
    <w:semiHidden/>
    <w:rsid w:val="00CB47F1"/>
    <w:rPr>
      <w:color w:val="808080"/>
      <w:bdr w:space="0" w:sz="0" w:color="auto" w:val="none"/>
      <w:shd w:fill="auto" w:color="auto" w:val="clear"/>
    </w:rPr>
  </w:style>
  <w:style w:customStyle="true" w:styleId="eSPISCCParagraphDefaultFont" w:type="character">
    <w:name w:val="eSPIS_CC_Paragraph Default Font"/>
    <w:basedOn w:val="Zadanifontodlomka"/>
    <w:rsid w:val="00CB47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7F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47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7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9F2F5B"/>
    <w:rPr>
      <w:rFonts w:ascii="Verdana" w:hAnsi="Verdana"/>
      <w:sz w:val="24"/>
    </w:rPr>
  </w:style>
  <w:style w:styleId="Tekstrezerviranogmjesta" w:type="character">
    <w:name w:val="Placeholder Text"/>
    <w:basedOn w:val="Zadanifontodlomka"/>
    <w:uiPriority w:val="99"/>
    <w:semiHidden/>
    <w:rsid w:val="00CB47F1"/>
    <w:rPr>
      <w:color w:val="808080"/>
      <w:bdr w:color="auto" w:space="0" w:sz="0" w:val="none"/>
      <w:shd w:color="auto" w:fill="auto" w:val="clear"/>
    </w:rPr>
  </w:style>
  <w:style w:customStyle="1" w:styleId="eSPISCCParagraphDefaultFont" w:type="character">
    <w:name w:val="eSPIS_CC_Paragraph Default Font"/>
    <w:basedOn w:val="Zadanifontodlomka"/>
    <w:rsid w:val="00CB47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7F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47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7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zastupanog po punomoćniku Ivica Milković</izvorni_sadrzaj>
    <derivirana_varijabla naziv="DomainObject.Predmet.ProtustrankaFormated_1">  TRGO MILKY j.d.o.o. za trgovinu i usluge zastupanog po punomoćniku Ivica Milković</derivirana_varijabla>
  </DomainObject.Predmet.ProtustrankaFormated>
  <DomainObject.Predmet.ProtustrankaFormatedOIB>
    <izvorni_sadrzaj>  TRGO MILKY j.d.o.o. za trgovinu i usluge, OIB 51063943820 zastupanog po punomoćniku Ivica Milković</izvorni_sadrzaj>
    <derivirana_varijabla naziv="DomainObject.Predmet.ProtustrankaFormatedOIB_1">  TRGO MILKY j.d.o.o. za trgovinu i usluge, OIB 51063943820 zastupanog po punomoćniku Ivica Milković</derivirana_varijabla>
  </DomainObject.Predmet.ProtustrankaFormatedOIB>
  <DomainObject.Predmet.ProtustrankaFormatedWithAdress>
    <izvorni_sadrzaj> TRGO MILKY j.d.o.o. za trgovinu i usluge, Vukomerec 31, 10000 Zagreb zastupanog po punomoćniku Ivica Milković</izvorni_sadrzaj>
    <derivirana_varijabla naziv="DomainObject.Predmet.ProtustrankaFormatedWithAdress_1"> TRGO MILKY j.d.o.o. za trgovinu i usluge, Vukomerec 31, 10000 Zagreb zastupanog po punomoćniku Ivica Milković</derivirana_varijabla>
  </DomainObject.Predmet.ProtustrankaFormatedWithAdress>
  <DomainObject.Predmet.ProtustrankaFormatedWithAdressOIB>
    <izvorni_sadrzaj> TRGO MILKY j.d.o.o. za trgovinu i usluge, OIB 51063943820, Vukomerec 31, 10000 Zagreb zastupanog po punomoćniku Ivica Milković</izvorni_sadrzaj>
    <derivirana_varijabla naziv="DomainObject.Predmet.ProtustrankaFormatedWithAdressOIB_1"> TRGO MILKY j.d.o.o. za trgovinu i usluge, OIB 51063943820, Vukomerec 31, 10000 Zagreb zastupanog po punomoćniku Ivica Milković</derivirana_varijabla>
  </DomainObject.Predmet.ProtustrankaFormatedWithAdressOIB>
  <DomainObject.Predmet.ProtustrankaWithAdress>
    <izvorni_sadrzaj>TRGO MILKY j.d.o.o. za trgovinu i usluge Vukomerec 31, 10000 Zagreb</izvorni_sadrzaj>
    <derivirana_varijabla naziv="DomainObject.Predmet.ProtustrankaWithAdress_1">TRGO MILKY j.d.o.o. za trgovinu i usluge Vukomerec 31, 10000 Zagreb</derivirana_varijabla>
  </DomainObject.Predmet.ProtustrankaWithAdress>
  <DomainObject.Predmet.ProtustrankaWithAdressOIB>
    <izvorni_sadrzaj>TRGO MILKY j.d.o.o. za trgovinu i usluge, OIB 51063943820, Vukomerec 31, 10000 Zagreb</izvorni_sadrzaj>
    <derivirana_varijabla naziv="DomainObject.Predmet.ProtustrankaWithAdressOIB_1">TRGO MILKY j.d.o.o. za trgovinu i usluge, OIB 51063943820, Vukomerec 31, 10000 Zagreb</derivirana_varijabla>
  </DomainObject.Predmet.ProtustrankaWithAdressOIB>
  <DomainObject.Predmet.ProtustrankaNazivFormated>
    <izvorni_sadrzaj>TRGO MILKY j.d.o.o. za trgovinu i usluge</izvorni_sadrzaj>
    <derivirana_varijabla naziv="DomainObject.Predmet.ProtustrankaNazivFormated_1">TRGO MILKY j.d.o.o. za trgovinu i usluge</derivirana_varijabla>
  </DomainObject.Predmet.ProtustrankaNazivFormated>
  <DomainObject.Predmet.ProtustrankaNazivFormatedOIB>
    <izvorni_sadrzaj>TRGO MILKY j.d.o.o. za trgovinu i usluge, OIB 51063943820</izvorni_sadrzaj>
    <derivirana_varijabla naziv="DomainObject.Predmet.ProtustrankaNazivFormatedOIB_1">TRGO MILKY j.d.o.o. za trgovinu i usluge,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zastupanog po punomoćniku Ivica Milković</item>
    </izvorni_sadrzaj>
    <derivirana_varijabla naziv="DomainObject.Predmet.ProtuStrankaListFormated_1">
      <item>TRGO MILKY j.d.o.o. za trgovinu i usluge zastupanog po punomoćniku Ivica Milković</item>
    </derivirana_varijabla>
  </DomainObject.Predmet.ProtuStrankaListFormated>
  <DomainObject.Predmet.ProtuStrankaListFormatedOIB>
    <izvorni_sadrzaj>
      <item>TRGO MILKY j.d.o.o. za trgovinu i usluge, OIB 51063943820 zastupanog po punomoćniku Ivica Milković</item>
    </izvorni_sadrzaj>
    <derivirana_varijabla naziv="DomainObject.Predmet.ProtuStrankaListFormatedOIB_1">
      <item>TRGO MILKY j.d.o.o. za trgovinu i usluge, OIB 51063943820 zastupanog po punomoćniku Ivica Milković</item>
    </derivirana_varijabla>
  </DomainObject.Predmet.ProtuStrankaListFormatedOIB>
  <DomainObject.Predmet.ProtuStrankaListFormatedWithAdress>
    <izvorni_sadrzaj>
      <item>TRGO MILKY j.d.o.o. za trgovinu i usluge, Vukomerec 31, 10000 Zagreb zastupanog po punomoćniku Ivica Milković</item>
    </izvorni_sadrzaj>
    <derivirana_varijabla naziv="DomainObject.Predmet.ProtuStrankaListFormatedWithAdress_1">
      <item>TRGO MILKY j.d.o.o. za trgovinu i usluge, Vukomerec 31, 10000 Zagreb zastupanog po punomoćniku Ivica Milković</item>
    </derivirana_varijabla>
  </DomainObject.Predmet.ProtuStrankaListFormatedWithAdress>
  <DomainObject.Predmet.ProtuStrankaListFormatedWithAdressOIB>
    <izvorni_sadrzaj>
      <item>TRGO MILKY j.d.o.o. za trgovinu i usluge, OIB 51063943820, Vukomerec 31, 10000 Zagreb zastupanog po punomoćniku Ivica Milković</item>
    </izvorni_sadrzaj>
    <derivirana_varijabla naziv="DomainObject.Predmet.ProtuStrankaListFormatedWithAdressOIB_1">
      <item>TRGO MILKY j.d.o.o. za trgovinu i usluge, OIB 51063943820, Vukomerec 31, 10000 Zagreb zastupanog po punomoćniku Ivica Milković</item>
    </derivirana_varijabla>
  </DomainObject.Predmet.ProtuStrankaListFormatedWithAdressOIB>
  <DomainObject.Predmet.ProtuStrankaListNazivFormated>
    <izvorni_sadrzaj>
      <item>TRGO MILKY j.d.o.o. za trgovinu i usluge</item>
    </izvorni_sadrzaj>
    <derivirana_varijabla naziv="DomainObject.Predmet.ProtuStrankaListNazivFormated_1">
      <item>TRGO MILKY j.d.o.o. za trgovinu i usluge</item>
    </derivirana_varijabla>
  </DomainObject.Predmet.ProtuStrankaListNazivFormated>
  <DomainObject.Predmet.ProtuStrankaListNazivFormatedOIB>
    <izvorni_sadrzaj>
      <item>TRGO MILKY j.d.o.o. za trgovinu i usluge, OIB 51063943820</item>
    </izvorni_sadrzaj>
    <derivirana_varijabla naziv="DomainObject.Predmet.ProtuStrankaListNazivFormatedOIB_1">
      <item>TRGO MILKY j.d.o.o. za trgovinu i usluge, OIB 51063943820</item>
    </derivirana_varijabla>
  </DomainObject.Predmet.ProtuStrankaListNazivFormatedOIB>
  <DomainObject.Predmet.OstaliListFormated>
    <izvorni_sadrzaj>
      <item>Ivica Milković punomoćnik sudionika u postupku TRGO MILKY j.d.o.o. za trgovinu i usluge</item>
    </izvorni_sadrzaj>
    <derivirana_varijabla naziv="DomainObject.Predmet.OstaliListFormated_1">
      <item>Ivica Milković punomoćnik sudionika u postupku TRGO MILKY j.d.o.o. za trgovinu i usluge</item>
    </derivirana_varijabla>
  </DomainObject.Predmet.OstaliListFormated>
  <DomainObject.Predmet.OstaliListFormatedOIB>
    <izvorni_sadrzaj>
      <item>Ivica Milković, OIB 68725723155 punomoćnik sudionika u postupku TRGO MILKY j.d.o.o. za trgovinu i usluge</item>
    </izvorni_sadrzaj>
    <derivirana_varijabla naziv="DomainObject.Predmet.OstaliListFormatedOIB_1">
      <item>Ivica Milković, OIB 68725723155 punomoćnik sudionika u postupku TRGO MILKY j.d.o.o. za trgovinu i usluge</item>
    </derivirana_varijabla>
  </DomainObject.Predmet.OstaliListFormatedOIB>
  <DomainObject.Predmet.OstaliListFormatedWithAdress>
    <izvorni_sadrzaj>
      <item>Ivica Milković, Vukomerec 31, 10000 Zagreb punomoćnik sudionika u postupku TRGO MILKY j.d.o.o. za trgovinu i usluge</item>
    </izvorni_sadrzaj>
    <derivirana_varijabla naziv="DomainObject.Predmet.OstaliListFormatedWithAdress_1">
      <item>Ivica Milković, Vukomerec 31, 10000 Zagreb punomoćnik sudionika u postupku TRGO MILKY j.d.o.o. za trgovinu i usluge</item>
    </derivirana_varijabla>
  </DomainObject.Predmet.OstaliListFormatedWithAdress>
  <DomainObject.Predmet.OstaliListFormatedWithAdressOIB>
    <izvorni_sadrzaj>
      <item>Ivica Milković, OIB 68725723155, Vukomerec 31, 10000 Zagreb punomoćnik sudionika u postupku TRGO MILKY j.d.o.o. za trgovinu i usluge</item>
    </izvorni_sadrzaj>
    <derivirana_varijabla naziv="DomainObject.Predmet.OstaliListFormatedWithAdressOIB_1">
      <item>Ivica Milković, OIB 68725723155, Vukomerec 31, 10000 Zagreb punomoćnik sudionika u postupku TRGO MILKY j.d.o.o. za trgovinu i usluge</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izvorni_sadrzaj>
    <derivirana_varijabla naziv="DomainObject.Predmet.ProtustrankaIDrugi_1">TRGO MILKY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OIB 51063943820, Vukomerec 31, 10000 Zagreb</izvorni_sadrzaj>
    <derivirana_varijabla naziv="DomainObject.Predmet.ProtustrankaIDrugiAdressOIB_1">TRGO MILKY j.d.o.o. za trgovinu i usluge,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item>
      <item>Ivica Milković</item>
    </izvorni_sadrzaj>
    <derivirana_varijabla naziv="DomainObject.Predmet.SudioniciListNaziv_1">
      <item>FINA Regionalni centar Zagreb</item>
      <item>TRGO MILKY j.d.o.o. za trgovinu i usluge</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646</properties:Words>
  <properties:Characters>3624</properties:Characters>
  <properties:Lines>87</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2018-02-01T09:43:00Z</dcterms:created>
  <dc:creator>x</dc:creator>
  <cp:lastModifiedBy>Renata Klokočki</cp:lastModifiedBy>
  <cp:lastPrinted>2018-01-29T09:50:00Z</cp:lastPrinted>
  <dcterms:modified xmlns:xsi="http://www.w3.org/2001/XMLSchema-instance" xsi:type="dcterms:W3CDTF">2018-02-01T11:53:00Z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