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6e04" w14:paraId="14e6e04" w:rsidRDefault="00710FEF" w:rsidP="00710FEF" w:rsidR="00710FEF" w:rsidRPr="00710FE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E2169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9St-547/13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TRGOVAČKI SUD U ZADRU7 St-15/11-104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>
        <w:rPr>
          <w:rFonts w:cs="Times New Roman" w:hAnsi="Times New Roman" w:ascii="Times New Roman"/>
          <w:sz w:val="24"/>
          <w:szCs w:val="24"/>
        </w:rPr>
        <w:t>Terezija Goreta</w:t>
      </w:r>
      <w:r w:rsidRPr="00710FEF">
        <w:rPr>
          <w:rFonts w:cs="Times New Roman" w:hAnsi="Times New Roman" w:ascii="Times New Roman"/>
          <w:sz w:val="24"/>
          <w:szCs w:val="24"/>
        </w:rPr>
        <w:t>, u stečajnom postupku nad stečajnim dužnikom</w:t>
      </w:r>
      <w:r w:rsidR="008E2169">
        <w:rPr>
          <w:rFonts w:cs="Times New Roman" w:hAnsi="Times New Roman" w:ascii="Times New Roman"/>
          <w:sz w:val="24"/>
          <w:szCs w:val="24"/>
        </w:rPr>
        <w:t xml:space="preserve"> DINARKA d.o.o. u stečaju, Knin, Ante Starčevića 1, OIB: 47922699798, zastupan po stečajnom upravitelju Milan Macura, </w:t>
      </w:r>
      <w:proofErr w:type="spellStart"/>
      <w:r w:rsidR="008E2169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8E2169">
        <w:rPr>
          <w:rFonts w:cs="Times New Roman" w:hAnsi="Times New Roman" w:ascii="Times New Roman"/>
          <w:sz w:val="24"/>
          <w:szCs w:val="24"/>
        </w:rPr>
        <w:t>. iz Šibenika</w:t>
      </w:r>
      <w:r w:rsidR="00EB31A3">
        <w:rPr>
          <w:rFonts w:cs="Times New Roman" w:hAnsi="Times New Roman" w:ascii="Times New Roman"/>
          <w:sz w:val="24"/>
          <w:szCs w:val="24"/>
        </w:rPr>
        <w:t xml:space="preserve">, </w:t>
      </w:r>
      <w:r w:rsidRPr="00710FEF">
        <w:rPr>
          <w:rFonts w:cs="Times New Roman" w:hAnsi="Times New Roman" w:ascii="Times New Roman"/>
          <w:sz w:val="24"/>
          <w:szCs w:val="24"/>
        </w:rPr>
        <w:t xml:space="preserve">dana </w:t>
      </w:r>
      <w:r w:rsidR="008E2169">
        <w:rPr>
          <w:rFonts w:cs="Times New Roman" w:hAnsi="Times New Roman" w:ascii="Times New Roman"/>
          <w:sz w:val="24"/>
          <w:szCs w:val="24"/>
        </w:rPr>
        <w:t>13</w:t>
      </w:r>
      <w:r w:rsidR="00B14D1F">
        <w:rPr>
          <w:rFonts w:cs="Times New Roman" w:hAnsi="Times New Roman" w:ascii="Times New Roman"/>
          <w:sz w:val="24"/>
          <w:szCs w:val="24"/>
        </w:rPr>
        <w:t>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2017.</w:t>
      </w:r>
      <w:r w:rsidRPr="00710FEF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Saziva se skupština vjerovnika u stečajnom postupku nad stečajnim dužnikom</w:t>
      </w:r>
      <w:r w:rsidR="00831828">
        <w:rPr>
          <w:rFonts w:cs="Times New Roman" w:hAnsi="Times New Roman" w:ascii="Times New Roman"/>
          <w:sz w:val="24"/>
          <w:szCs w:val="24"/>
        </w:rPr>
        <w:t xml:space="preserve"> </w:t>
      </w:r>
      <w:r w:rsidR="008E2169">
        <w:rPr>
          <w:rFonts w:cs="Times New Roman" w:hAnsi="Times New Roman" w:ascii="Times New Roman"/>
          <w:sz w:val="24"/>
          <w:szCs w:val="24"/>
        </w:rPr>
        <w:t>DINARKA d.o.o. u stečaju, Knin, Ante Starčevića 1, OIB: 47922699798</w:t>
      </w:r>
      <w:r w:rsidRPr="00710FE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0FEF" w:rsidP="00710FEF" w:rsidR="00710FEF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za dan </w:t>
      </w:r>
      <w:r w:rsidR="00B14D1F">
        <w:rPr>
          <w:rFonts w:cs="Times New Roman" w:hAnsi="Times New Roman" w:ascii="Times New Roman"/>
          <w:sz w:val="24"/>
          <w:szCs w:val="24"/>
          <w:u w:val="single"/>
        </w:rPr>
        <w:t>27. lipnja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2017. godine, u </w:t>
      </w:r>
      <w:r w:rsidR="008E2169">
        <w:rPr>
          <w:rFonts w:cs="Times New Roman" w:hAnsi="Times New Roman" w:ascii="Times New Roman"/>
          <w:sz w:val="24"/>
          <w:szCs w:val="24"/>
          <w:u w:val="single"/>
        </w:rPr>
        <w:t>10.45</w:t>
      </w:r>
      <w:r w:rsidRPr="00710FEF">
        <w:rPr>
          <w:rFonts w:cs="Times New Roman" w:hAnsi="Times New Roman" w:ascii="Times New Roman"/>
          <w:sz w:val="24"/>
          <w:szCs w:val="24"/>
          <w:u w:val="single"/>
        </w:rPr>
        <w:t xml:space="preserve"> sati, soba broj 212 Stalne službe u Šibeniku, Stjepana Radića 81/II, </w:t>
      </w:r>
    </w:p>
    <w:p w:rsidRDefault="00710FEF" w:rsidP="00710FEF" w:rsidR="00710FEF">
      <w:pPr>
        <w:pStyle w:val="Bezproreda"/>
        <w:ind w:left="1080"/>
        <w:jc w:val="center"/>
        <w:rPr>
          <w:rFonts w:cs="Times New Roman" w:hAnsi="Times New Roman" w:ascii="Times New Roman"/>
          <w:sz w:val="24"/>
          <w:szCs w:val="24"/>
          <w:u w:val="single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sa slijedećim</w:t>
      </w:r>
      <w:r>
        <w:rPr>
          <w:rFonts w:cs="Times New Roman" w:hAnsi="Times New Roman" w:ascii="Times New Roman"/>
          <w:sz w:val="24"/>
          <w:szCs w:val="24"/>
        </w:rPr>
        <w:t xml:space="preserve"> d</w:t>
      </w:r>
      <w:r w:rsidRPr="00710FEF">
        <w:rPr>
          <w:rFonts w:cs="Times New Roman" w:hAnsi="Times New Roman" w:ascii="Times New Roman"/>
          <w:sz w:val="24"/>
          <w:szCs w:val="24"/>
        </w:rPr>
        <w:t>nevnim redom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D1F" w:rsidP="00710FEF" w:rsidR="00710FE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Izvješće stečajnog upravitelja o dosadašnjem tijeku postupka</w:t>
      </w:r>
      <w:r w:rsidR="00831828">
        <w:rPr>
          <w:rFonts w:cs="Times New Roman" w:hAnsi="Times New Roman" w:ascii="Times New Roman"/>
          <w:sz w:val="24"/>
          <w:szCs w:val="24"/>
        </w:rPr>
        <w:t xml:space="preserve"> i stanju stečajne mase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2169" w:rsidP="008E2169" w:rsidR="00B14D1F" w:rsidRPr="008E2169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Donošenje rješenja o utvrđivanju vrijednosti nekretnina koje predstavljaju stečajnu masu i načinu prodaje istih, i to čest.br. 4412 K.O. Knin (čest. Br. 821 K.O. Kninsko polje) u naravi poslovni prostor površine 90,74 m2, na adresi 7. Gardijske brigade i čest.br. 401/10 K.O. Drniš – u naravi poslovni prostor u sklopu autobusnog kolodvora u Drnišu, ukupne površine 97,00 m2</w:t>
      </w:r>
    </w:p>
    <w:p w:rsidRDefault="00B14D1F" w:rsidP="00B14D1F" w:rsidR="00B14D1F" w:rsidRPr="00710FE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II Na ročište se pozivaju svi vjerovnici stečajnog dužnika, s tim da se vjerovnici upozoravaju da je izvješće stečajnog upravitelja bilo oglašeno na oglasnoj ploči </w:t>
      </w:r>
      <w:r w:rsidR="00831828">
        <w:rPr>
          <w:rFonts w:cs="Times New Roman" w:hAnsi="Times New Roman" w:ascii="Times New Roman"/>
          <w:sz w:val="24"/>
        </w:rPr>
        <w:t>29</w:t>
      </w:r>
      <w:r w:rsidR="00EB31A3">
        <w:rPr>
          <w:rFonts w:cs="Times New Roman" w:hAnsi="Times New Roman" w:ascii="Times New Roman"/>
          <w:sz w:val="24"/>
        </w:rPr>
        <w:t xml:space="preserve">. </w:t>
      </w:r>
      <w:r w:rsidR="00831828">
        <w:rPr>
          <w:rFonts w:cs="Times New Roman" w:hAnsi="Times New Roman" w:ascii="Times New Roman"/>
          <w:sz w:val="24"/>
        </w:rPr>
        <w:t>ožujka</w:t>
      </w:r>
      <w:r w:rsidR="00EB31A3">
        <w:rPr>
          <w:rFonts w:cs="Times New Roman" w:hAnsi="Times New Roman" w:ascii="Times New Roman"/>
          <w:sz w:val="24"/>
        </w:rPr>
        <w:t xml:space="preserve"> </w:t>
      </w:r>
      <w:r w:rsidR="00BF00F8">
        <w:rPr>
          <w:rFonts w:cs="Times New Roman" w:hAnsi="Times New Roman" w:ascii="Times New Roman"/>
          <w:sz w:val="24"/>
        </w:rPr>
        <w:t>2017</w:t>
      </w:r>
      <w:r>
        <w:rPr>
          <w:rFonts w:cs="Times New Roman" w:hAnsi="Times New Roman" w:ascii="Times New Roman"/>
          <w:sz w:val="24"/>
        </w:rPr>
        <w:t>.g.</w:t>
      </w:r>
    </w:p>
    <w:p w:rsidRDefault="00710FEF" w:rsidP="00710FEF" w:rsid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</w:p>
    <w:p w:rsidRDefault="00710FEF" w:rsidP="00710FEF" w:rsidR="00710FEF" w:rsidRPr="00710FEF">
      <w:pPr>
        <w:pStyle w:val="Bezproreda"/>
        <w:ind w:firstLine="360" w:left="34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III Ovo će se rješenje objaviti na e-oglasnoj ploči suda, a što svim vjerovnicima služi kao poziv na zakazano ročište.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E2169">
        <w:rPr>
          <w:rFonts w:cs="Times New Roman" w:hAnsi="Times New Roman" w:ascii="Times New Roman"/>
          <w:sz w:val="24"/>
          <w:szCs w:val="24"/>
        </w:rPr>
        <w:t>13</w:t>
      </w:r>
      <w:r w:rsidR="00B14D1F">
        <w:rPr>
          <w:rFonts w:cs="Times New Roman" w:hAnsi="Times New Roman" w:ascii="Times New Roman"/>
          <w:sz w:val="24"/>
          <w:szCs w:val="24"/>
        </w:rPr>
        <w:t>. lipnja</w:t>
      </w:r>
      <w:r w:rsidR="00BF00F8">
        <w:rPr>
          <w:rFonts w:cs="Times New Roman" w:hAnsi="Times New Roman" w:ascii="Times New Roman"/>
          <w:sz w:val="24"/>
          <w:szCs w:val="24"/>
        </w:rPr>
        <w:t xml:space="preserve"> 2017</w:t>
      </w:r>
      <w:r w:rsidRPr="00710FEF">
        <w:rPr>
          <w:rFonts w:cs="Times New Roman" w:hAnsi="Times New Roman" w:ascii="Times New Roman"/>
          <w:sz w:val="24"/>
          <w:szCs w:val="24"/>
        </w:rPr>
        <w:t>. godine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STEČAJNI SUDAC</w:t>
      </w:r>
    </w:p>
    <w:p w:rsidRDefault="00F50655" w:rsidP="00F50655" w:rsidR="00710FEF" w:rsidRPr="00710FE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370339">
        <w:rPr>
          <w:rFonts w:cs="Times New Roman" w:hAnsi="Times New Roman" w:ascii="Times New Roman"/>
          <w:sz w:val="24"/>
          <w:szCs w:val="24"/>
        </w:rPr>
        <w:t>, v.r.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36E5E" w:rsidP="00710FEF" w:rsidR="00F36E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31A3" w:rsidP="00710FEF" w:rsidR="00EB31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Protiv ovog rješenja nije dopuštena žalba.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DN-a: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 xml:space="preserve">-stečajnom upravitelju </w:t>
      </w:r>
      <w:r w:rsidR="008E2169">
        <w:rPr>
          <w:rFonts w:cs="Times New Roman" w:hAnsi="Times New Roman" w:ascii="Times New Roman"/>
          <w:sz w:val="24"/>
          <w:szCs w:val="24"/>
        </w:rPr>
        <w:t>Milan Macura</w:t>
      </w:r>
      <w:r w:rsidR="0083182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0FEF" w:rsidP="00710FEF" w:rsid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0FEF">
        <w:rPr>
          <w:rFonts w:cs="Times New Roman" w:hAnsi="Times New Roman" w:ascii="Times New Roman"/>
          <w:sz w:val="24"/>
          <w:szCs w:val="24"/>
        </w:rPr>
        <w:t>-posebna stečajna oglasna ploča Stalne službe u Šibeniku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</w:t>
      </w: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0FEF" w:rsidP="00710FEF" w:rsidR="00710FEF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4558" w:rsidP="00710FEF" w:rsidR="000D4558" w:rsidRPr="00710FE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0D4558" w:rsidRPr="00710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6447F"/>
    <w:multiLevelType w:val="hybridMultilevel"/>
    <w:tmpl w:val="3BB6305A"/>
    <w:lvl w:tplc="2C90E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553244"/>
    <w:multiLevelType w:val="hybridMultilevel"/>
    <w:tmpl w:val="D43C8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92D"/>
    <w:rsid w:val="000D4558"/>
    <w:rsid w:val="00370339"/>
    <w:rsid w:val="00710FEF"/>
    <w:rsid w:val="0076441E"/>
    <w:rsid w:val="00831828"/>
    <w:rsid w:val="0083392D"/>
    <w:rsid w:val="008E2169"/>
    <w:rsid w:val="009347C1"/>
    <w:rsid w:val="00970F8E"/>
    <w:rsid w:val="00AF7F14"/>
    <w:rsid w:val="00B14D1F"/>
    <w:rsid w:val="00BF00F8"/>
    <w:rsid w:val="00EB31A3"/>
    <w:rsid w:val="00F36E5E"/>
    <w:rsid w:val="00F5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14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7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7C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7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7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0FE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14D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7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7C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7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7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2013.</izvorni_sadrzaj>
    <derivirana_varijabla naziv="DomainObject.Predmet.DatumOsnivanja_1">13.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St-547/2013</izvorni_sadrzaj>
    <derivirana_varijabla naziv="DomainObject.Predmet.OznakaBroj_1">St-547/2013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</izvorni_sadrzaj>
    <derivirana_varijabla naziv="DomainObject.Predmet.PrimjedbaSuca_1">- uvid u stečajnoj pisarnici</derivirana_varijabla>
  </DomainObject.Predmet.PrimjedbaSuca>
  <DomainObject.Predmet.ProtustrankaFormated>
    <izvorni_sadrzaj>  DINARKA, trgovina, proizvodnja i usluge, dioničko društvo</izvorni_sadrzaj>
    <derivirana_varijabla naziv="DomainObject.Predmet.ProtustrankaFormated_1">  DINARKA, trgovina, proizvodnja i usluge, dioničko društvo</derivirana_varijabla>
  </DomainObject.Predmet.ProtustrankaFormated>
  <DomainObject.Predmet.ProtustrankaFormatedOIB>
    <izvorni_sadrzaj>  DINARKA, trgovina, proizvodnja i usluge, dioničko društvo, OIB 54512717061</izvorni_sadrzaj>
    <derivirana_varijabla naziv="DomainObject.Predmet.ProtustrankaFormatedOIB_1">  DINARKA, trgovina, proizvodnja i usluge, dioničko društvo, OIB 54512717061</derivirana_varijabla>
  </DomainObject.Predmet.ProtustrankaFormatedOIB>
  <DomainObject.Predmet.ProtustrankaFormatedWithAdress>
    <izvorni_sadrzaj> DINARKA, trgovina, proizvodnja i usluge, dioničko društvo, Trg Ante Starčevića 1, Knin</izvorni_sadrzaj>
    <derivirana_varijabla naziv="DomainObject.Predmet.ProtustrankaFormatedWithAdress_1"> DINARKA, trgovina, proizvodnja i usluge, dioničko društvo, Trg Ante Starčevića 1, Knin</derivirana_varijabla>
  </DomainObject.Predmet.ProtustrankaFormatedWithAdress>
  <DomainObject.Predmet.ProtustrankaFormatedWithAdressOIB>
    <izvorni_sadrzaj> DINARKA, trgovina, proizvodnja i usluge, dioničko društvo, OIB 54512717061, Trg Ante Starčevića 1, Knin</izvorni_sadrzaj>
    <derivirana_varijabla naziv="DomainObject.Predmet.ProtustrankaFormatedWithAdressOIB_1"> DINARKA, trgovina, proizvodnja i usluge, dioničko društvo, OIB 54512717061, Trg Ante Starčevića 1, Knin</derivirana_varijabla>
  </DomainObject.Predmet.ProtustrankaFormatedWithAdressOIB>
  <DomainObject.Predmet.ProtustrankaWithAdress>
    <izvorni_sadrzaj>DINARKA, trgovina, proizvodnja i usluge, dioničko društvo Trg Ante Starčevića 1, Knin</izvorni_sadrzaj>
    <derivirana_varijabla naziv="DomainObject.Predmet.ProtustrankaWithAdress_1">DINARKA, trgovina, proizvodnja i usluge, dioničko društvo Trg Ante Starčevića 1, Knin</derivirana_varijabla>
  </DomainObject.Predmet.ProtustrankaWithAdress>
  <DomainObject.Predmet.ProtustrankaWithAdressOIB>
    <izvorni_sadrzaj>DINARKA, trgovina, proizvodnja i usluge, dioničko društvo, OIB 54512717061, Trg Ante Starčevića 1, Knin</izvorni_sadrzaj>
    <derivirana_varijabla naziv="DomainObject.Predmet.ProtustrankaWithAdressOIB_1">DINARKA, trgovina, proizvodnja i usluge, dioničko društvo, OIB 54512717061, Trg Ante Starčevića 1, Knin</derivirana_varijabla>
  </DomainObject.Predmet.ProtustrankaWithAdressOIB>
  <DomainObject.Predmet.ProtustrankaNazivFormated>
    <izvorni_sadrzaj>DINARKA, trgovina, proizvodnja i usluge, dioničko društvo</izvorni_sadrzaj>
    <derivirana_varijabla naziv="DomainObject.Predmet.ProtustrankaNazivFormated_1">DINARKA, trgovina, proizvodnja i usluge, dioničko društvo</derivirana_varijabla>
  </DomainObject.Predmet.ProtustrankaNazivFormated>
  <DomainObject.Predmet.ProtustrankaNazivFormatedOIB>
    <izvorni_sadrzaj>DINARKA, trgovina, proizvodnja i usluge, dioničko društvo, OIB 54512717061</izvorni_sadrzaj>
    <derivirana_varijabla naziv="DomainObject.Predmet.ProtustrankaNazivFormatedOIB_1">DINARKA, trgovina, proizvodnja i usluge, dioničko društvo, OIB 54512717061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DINARKA, trgovina, proizvodnja i usluge, dioničko društvo</item>
    </izvorni_sadrzaj>
    <derivirana_varijabla naziv="DomainObject.Predmet.ProtuStrankaListFormated_1">
      <item>DINARKA, trgovina, proizvodnja i usluge, dioničko društvo</item>
    </derivirana_varijabla>
  </DomainObject.Predmet.ProtuStrankaListFormated>
  <DomainObject.Predmet.ProtuStrankaListFormatedOIB>
    <izvorni_sadrzaj>
      <item>DINARKA, trgovina, proizvodnja i usluge, dioničko društvo, OIB 54512717061</item>
    </izvorni_sadrzaj>
    <derivirana_varijabla naziv="DomainObject.Predmet.ProtuStrankaListFormatedOIB_1">
      <item>DINARKA, trgovina, proizvodnja i usluge, dioničko društvo, OIB 54512717061</item>
    </derivirana_varijabla>
  </DomainObject.Predmet.ProtuStrankaListFormatedOIB>
  <DomainObject.Predmet.ProtuStrankaListFormatedWithAdress>
    <izvorni_sadrzaj>
      <item>DINARKA, trgovina, proizvodnja i usluge, dioničko društvo, Trg Ante Starčevića 1, Knin</item>
    </izvorni_sadrzaj>
    <derivirana_varijabla naziv="DomainObject.Predmet.ProtuStrankaListFormatedWithAdress_1">
      <item>DINARKA, trgovina, proizvodnja i usluge, dioničko društvo, Trg Ante Starčevića 1, Knin</item>
    </derivirana_varijabla>
  </DomainObject.Predmet.ProtuStrankaListFormatedWithAdress>
  <DomainObject.Predmet.ProtuStrankaListFormatedWithAdressOIB>
    <izvorni_sadrzaj>
      <item>DINARKA, trgovina, proizvodnja i usluge, dioničko društvo, OIB 54512717061, Trg Ante Starčevića 1, Knin</item>
    </izvorni_sadrzaj>
    <derivirana_varijabla naziv="DomainObject.Predmet.ProtuStrankaListFormatedWithAdressOIB_1">
      <item>DINARKA, trgovina, proizvodnja i usluge, dioničko društvo, OIB 54512717061, Trg Ante Starčevića 1, Knin</item>
    </derivirana_varijabla>
  </DomainObject.Predmet.ProtuStrankaListFormatedWithAdressOIB>
  <DomainObject.Predmet.ProtuStrankaListNazivFormated>
    <izvorni_sadrzaj>
      <item>DINARKA, trgovina, proizvodnja i usluge, dioničko društvo</item>
    </izvorni_sadrzaj>
    <derivirana_varijabla naziv="DomainObject.Predmet.ProtuStrankaListNazivFormated_1">
      <item>DINARKA, trgovina, proizvodnja i usluge, dioničko društvo</item>
    </derivirana_varijabla>
  </DomainObject.Predmet.ProtuStrankaListNazivFormated>
  <DomainObject.Predmet.ProtuStrankaListNazivFormatedOIB>
    <izvorni_sadrzaj>
      <item>DINARKA, trgovina, proizvodnja i usluge, dioničko društvo, OIB 54512717061</item>
    </izvorni_sadrzaj>
    <derivirana_varijabla naziv="DomainObject.Predmet.ProtuStrankaListNazivFormatedOIB_1">
      <item>DINARKA, trgovina, proizvodnja i usluge, dioničko društvo, OIB 54512717061</item>
    </derivirana_varijabla>
  </DomainObject.Predmet.ProtuStrankaListNazivFormatedOIB>
  <DomainObject.Predmet.OstaliListFormated>
    <izvorni_sadrzaj>
      <item>Milan Macura</item>
    </izvorni_sadrzaj>
    <derivirana_varijabla naziv="DomainObject.Predmet.OstaliListFormated_1">
      <item>Milan Macura</item>
    </derivirana_varijabla>
  </DomainObject.Predmet.OstaliListFormated>
  <DomainObject.Predmet.OstaliListFormatedOIB>
    <izvorni_sadrzaj>
      <item>Milan Macura, OIB 25991506239</item>
    </izvorni_sadrzaj>
    <derivirana_varijabla naziv="DomainObject.Predmet.OstaliListFormatedOIB_1">
      <item>Milan Macura, OIB 25991506239</item>
    </derivirana_varijabla>
  </DomainObject.Predmet.OstaliListFormatedOIB>
  <DomainObject.Predmet.OstaliListFormatedWithAdress>
    <izvorni_sadrzaj>
      <item>Milan Macura, Nikole Tesle 159, 22000 Šibenik</item>
    </izvorni_sadrzaj>
    <derivirana_varijabla naziv="DomainObject.Predmet.OstaliListFormatedWithAdress_1">
      <item>Milan Macura, Nikole Tesle 159, 22000 Šibenik</item>
    </derivirana_varijabla>
  </DomainObject.Predmet.OstaliListFormatedWithAdress>
  <DomainObject.Predmet.OstaliListFormatedWithAdressOIB>
    <izvorni_sadrzaj>
      <item>Milan Macura, OIB 25991506239, Nikole Tesle 159, 22000 Šibenik</item>
    </izvorni_sadrzaj>
    <derivirana_varijabla naziv="DomainObject.Predmet.OstaliListFormatedWithAdressOIB_1">
      <item>Milan Macura, OIB 25991506239, Nikole Tesle 159, 22000 Šibenik</item>
    </derivirana_varijabla>
  </DomainObject.Predmet.OstaliListFormatedWithAdressOIB>
  <DomainObject.Predmet.OstaliListNazivFormated>
    <izvorni_sadrzaj>
      <item>Milan Macura</item>
    </izvorni_sadrzaj>
    <derivirana_varijabla naziv="DomainObject.Predmet.OstaliListNazivFormated_1">
      <item>Milan Macura</item>
    </derivirana_varijabla>
  </DomainObject.Predmet.OstaliListNazivFormated>
  <DomainObject.Predmet.OstaliListNazivFormatedOIB>
    <izvorni_sadrzaj>
      <item>Milan Macura, OIB 25991506239</item>
    </izvorni_sadrzaj>
    <derivirana_varijabla naziv="DomainObject.Predmet.OstaliListNazivFormatedOIB_1">
      <item>Milan Macura, OIB 25991506239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DINARKA, trgovina, proizvodnja i usluge, dioničko društvo</izvorni_sadrzaj>
    <derivirana_varijabla naziv="DomainObject.Predmet.ProtustrankaIDrugi_1">DINARKA, trgovina, proizvodnja i usluge, dioničko društvo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DINARKA, trgovina, proizvodnja i usluge, dioničko društvo, OIB 54512717061, Trg Ante Starčevića 1, Knin</izvorni_sadrzaj>
    <derivirana_varijabla naziv="DomainObject.Predmet.ProtustrankaIDrugiAdressOIB_1">DINARKA, trgovina, proizvodnja i usluge, dioničko društvo, OIB 54512717061, Trg Ante Starčevića 1,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DINARKA, trgovina, proizvodnja i usluge, dioničko društvo</item>
      <item>FINA-Regionalni centar Split</item>
      <item>Milan Macura</item>
    </izvorni_sadrzaj>
    <derivirana_varijabla naziv="DomainObject.Predmet.SudioniciListNaziv_1">
      <item>DINARKA, trgovina, proizvodnja i usluge, dioničko društvo</item>
      <item>FINA-Regionalni centar Split</item>
      <item>Milan Macura</item>
    </derivirana_varijabla>
  </DomainObject.Predmet.SudioniciListNaziv>
  <DomainObject.Predmet.SudioniciListAdressOIB>
    <izvorni_sadrzaj>
      <item>DINARKA, trgovina, proizvodnja i usluge, dioničko društvo, OIB 54512717061, Trg Ante Starčevića 1,Knin</item>
      <item>FINA-Regionalni centar Split, OIB 85821130368, M.Šetalište 24b,22000 Šibenik</item>
      <item>Milan Macura, OIB 25991506239, Nikole Tesle 159,22000 Šibenik</item>
    </izvorni_sadrzaj>
    <derivirana_varijabla naziv="DomainObject.Predmet.SudioniciListAdressOIB_1">
      <item>DINARKA, trgovina, proizvodnja i usluge, dioničko društvo, OIB 54512717061, Trg Ante Starčevića 1,Knin</item>
      <item>FINA-Regionalni centar Split, OIB 85821130368, M.Šetalište 24b,22000 Šibenik</item>
      <item>Milan Macura, OIB 25991506239, Nikole Tesle 159,22000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54512717061</item>
      <item>, OIB 85821130368</item>
      <item>, OIB 25991506239</item>
    </izvorni_sadrzaj>
    <derivirana_varijabla naziv="DomainObject.Predmet.SudioniciListNazivOIB_1">
      <item>, OIB 54512717061</item>
      <item>, OIB 85821130368</item>
      <item>, OIB 25991506239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1451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2017-06-13T08:48:00Z</dcterms:created>
  <dc:creator>Marina Gulin</dc:creator>
  <cp:lastModifiedBy>Anita Hrabrov Petrić</cp:lastModifiedBy>
  <cp:lastPrinted>2017-06-13T08:49:00Z</cp:lastPrinted>
  <dcterms:modified xmlns:xsi="http://www.w3.org/2001/XMLSchema-instance" xsi:type="dcterms:W3CDTF">2017-06-13T08:51:00Z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