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b1d6" w14:paraId="45cb1d6" w:rsidRDefault="0083741D" w:rsidP="0083741D" w:rsidR="0083741D" w:rsidRPr="0083741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41D" w:rsidP="0083741D" w:rsidR="0083741D" w:rsidRPr="0083741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8"/>
          <w:szCs w:val="8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</w:t>
      </w:r>
    </w:p>
    <w:p w:rsidRDefault="00122428" w:rsidP="0083741D" w:rsidR="00122428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</w:p>
    <w:p w:rsidRDefault="0083741D" w:rsidP="0083741D" w:rsidR="0083741D" w:rsidRPr="0083741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83741D" w:rsidP="00DA177E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DA177E" w:rsidP="00DA177E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DA177E" w:rsidP="00DA177E" w:rsidR="001224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122428" w:rsidP="00DA177E" w:rsidR="0083741D" w:rsidRPr="0083741D">
      <w:pPr>
        <w:spacing w:lineRule="auto" w:line="240" w:after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</w:t>
      </w:r>
      <w:r w:rsidR="0083741D"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</w:rPr>
        <w:t>R J E Š E NJ E</w:t>
      </w:r>
    </w:p>
    <w:p w:rsidRDefault="0083741D" w:rsidP="0083741D" w:rsid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Trgovački sud u Splitu, po stečajno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m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sucu Ivani Madunić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odlučujući o zahtjevu </w:t>
      </w:r>
      <w:r w:rsidRPr="0083741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Mažuranićevo šetalište 24b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za provedbu skraćenog stečajnog postupka nad dužnikom </w:t>
      </w:r>
      <w:r w:rsidR="00122428">
        <w:rPr>
          <w:rFonts w:cs="Times New Roman" w:eastAsia="Times New Roman" w:hAnsi="Times New Roman" w:ascii="Times New Roman"/>
          <w:sz w:val="24"/>
          <w:szCs w:val="20"/>
          <w:lang w:eastAsia="hr-HR"/>
        </w:rPr>
        <w:t>ACCENTUS d.o.o., Split, Put Duja 16, OIB: 37815218549,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</w:t>
      </w:r>
      <w:r w:rsidR="00122428">
        <w:rPr>
          <w:rFonts w:cs="Times New Roman" w:eastAsia="Times New Roman" w:hAnsi="Times New Roman" w:ascii="Times New Roman"/>
          <w:sz w:val="24"/>
          <w:szCs w:val="20"/>
          <w:lang w:eastAsia="hr-HR"/>
        </w:rPr>
        <w:t>20. listopada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godine </w:t>
      </w:r>
    </w:p>
    <w:p w:rsidRDefault="0083741D" w:rsidP="0083741D" w:rsidR="0083741D" w:rsidRPr="0083741D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83741D" w:rsidP="0083741D" w:rsidR="00DA177E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Odbacuje se zahtjev Financijske agencije za provedbu skraćenog stečajnog postupka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nad dužnikom</w:t>
      </w:r>
      <w:r w:rsidR="00DA177E" w:rsidRP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122428">
        <w:rPr>
          <w:rFonts w:cs="Times New Roman" w:eastAsia="Times New Roman" w:hAnsi="Times New Roman" w:ascii="Times New Roman"/>
          <w:sz w:val="24"/>
          <w:szCs w:val="20"/>
          <w:lang w:eastAsia="hr-HR"/>
        </w:rPr>
        <w:t>ACCENTUS d.o.o., Split, Put Duja 16, OIB: 37815218549.</w:t>
      </w:r>
    </w:p>
    <w:p w:rsidRDefault="0083741D" w:rsidP="0083741D" w:rsidR="0083741D" w:rsidRPr="0083741D">
      <w:pPr>
        <w:spacing w:lineRule="auto" w:line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83741D" w:rsidP="00122428" w:rsid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Financijska agencija, Regionalni centar Split podnijela je ovom sudu dana </w:t>
      </w:r>
      <w:r w:rsidR="00122428">
        <w:rPr>
          <w:rFonts w:cs="Times New Roman" w:eastAsia="Times New Roman" w:hAnsi="Times New Roman" w:ascii="Times New Roman"/>
          <w:sz w:val="24"/>
          <w:szCs w:val="24"/>
        </w:rPr>
        <w:t>23. studenog 2016.g.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22428">
        <w:rPr>
          <w:rFonts w:cs="Times New Roman" w:eastAsia="Times New Roman" w:hAnsi="Times New Roman" w:ascii="Times New Roman"/>
          <w:sz w:val="24"/>
          <w:szCs w:val="20"/>
          <w:lang w:eastAsia="hr-HR"/>
        </w:rPr>
        <w:t>ACCENTUS d.o.o., Split, Put Duja 16, OIB: 37815218549.</w:t>
      </w:r>
    </w:p>
    <w:p w:rsidRDefault="00122428" w:rsidP="00122428" w:rsidR="00122428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Odredbom članka 428. Stečajnog zakona („Narodne novine“ broj 71/15; dalje SZ/15), propisano je da će sud provesti skraćeni stečajni postupak nad pravnom osobom ako su ispunjene sljedeće pretpostavke: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nema zaposlenih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u očevidniku redoslijeda osnova za plaćanje ima evidentirane neizvršene osnove za plaćanje u neprekinutom razdoblju od 120 dana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nisu ispunjene pretpostavke za pokretanje drugog postupka radi brisanja iz sudskog registra.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Nakon zaprimanja zahtjeva za provedbu skraćenog stečajnog postupka, sud je pribavio izvadak iz sudskog registra za uvodno naznačenog dužnika. Iz navedenog izvatka proizlazi da je rješenjem ovog suda poslovni broj: Tt-</w:t>
      </w:r>
      <w:r w:rsidR="00122428">
        <w:rPr>
          <w:rFonts w:cs="Times New Roman" w:eastAsia="Times New Roman" w:hAnsi="Times New Roman" w:ascii="Times New Roman"/>
          <w:sz w:val="24"/>
          <w:szCs w:val="24"/>
        </w:rPr>
        <w:t>17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/</w:t>
      </w:r>
      <w:r w:rsidR="00122428">
        <w:rPr>
          <w:rFonts w:cs="Times New Roman" w:eastAsia="Times New Roman" w:hAnsi="Times New Roman" w:ascii="Times New Roman"/>
          <w:sz w:val="24"/>
          <w:szCs w:val="24"/>
        </w:rPr>
        <w:t xml:space="preserve">1850-2 od 23. ožujka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.g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odine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brisan subjekt </w:t>
      </w:r>
      <w:r w:rsidR="00122428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="0012242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ACCENTUS d.o.o., Split, Put Duja 16, OIB: 37815218549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iz sudskog registra.</w:t>
      </w:r>
    </w:p>
    <w:p w:rsidRDefault="00DA177E" w:rsidP="0083741D" w:rsidR="00DA177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2428" w:rsidP="0083741D" w:rsidR="001224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2428" w:rsidP="0083741D" w:rsidR="00122428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 obzirom da iz utvrđenog činjeničnog stanja proizlazi da je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dužnik brisan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iz sudskog registra, to nisu kumulativno ispunjene pretpostavke za vođenje skraćenog stečajnog postupka u smislu odredbe članka 428. SZ-a, radi čega je odlučeno je kao u izreci ovog rješenja.</w:t>
      </w:r>
    </w:p>
    <w:p w:rsidRDefault="00DA177E" w:rsidP="0083741D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22428" w:rsidP="0083741D" w:rsidR="00122428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122428">
        <w:rPr>
          <w:rFonts w:cs="Times New Roman" w:eastAsia="Times New Roman" w:hAnsi="Times New Roman" w:ascii="Times New Roman"/>
          <w:sz w:val="24"/>
          <w:szCs w:val="24"/>
        </w:rPr>
        <w:t xml:space="preserve">20. listopada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C6FB7" w:rsidP="0083741D" w:rsidR="00FF27B6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SUDAC</w:t>
      </w:r>
    </w:p>
    <w:p w:rsidRDefault="007C6FB7" w:rsidP="0083741D" w:rsidR="0083741D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IVANA MADUNIĆ</w:t>
      </w:r>
    </w:p>
    <w:p w:rsidRDefault="00B37A8C" w:rsidP="00B37A8C" w:rsidR="0083741D" w:rsidRPr="0083741D">
      <w:pPr>
        <w:tabs>
          <w:tab w:pos="6512" w:val="left"/>
        </w:tabs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122428">
        <w:rPr>
          <w:rFonts w:cs="Times New Roman" w:eastAsia="Times New Roman" w:hAnsi="Times New Roman" w:ascii="Times New Roman"/>
          <w:sz w:val="24"/>
          <w:szCs w:val="24"/>
        </w:rPr>
        <w:t xml:space="preserve">  Za toč. otpr.-ovl. služb.:</w:t>
      </w: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podnositelju zahtjeva – FINA, RC Split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CDA" w:rsidR="00286CDA">
      <w:pPr>
        <w:spacing w:lineRule="auto" w:line="240" w:after="0"/>
      </w:pPr>
      <w:r>
        <w:separator/>
      </w:r>
    </w:p>
  </w:endnote>
  <w:endnote w:id="0" w:type="continuationSeparator">
    <w:p w:rsidRDefault="00286CDA" w:rsidR="00286C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CDA" w:rsidR="00286CDA">
      <w:pPr>
        <w:spacing w:lineRule="auto" w:line="240" w:after="0"/>
      </w:pPr>
      <w:r>
        <w:separator/>
      </w:r>
    </w:p>
  </w:footnote>
  <w:footnote w:id="0" w:type="continuationSeparator">
    <w:p w:rsidRDefault="00286CDA" w:rsidR="00286C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D6075" w:rsidRPr="007D6075">
      <w:rPr>
        <w:noProof/>
        <w:lang w:val="hr-HR"/>
      </w:rPr>
      <w:t>2</w:t>
    </w:r>
    <w:r>
      <w:fldChar w:fldCharType="end"/>
    </w:r>
    <w:r w:rsidR="007C6FB7">
      <w:t>-</w:t>
    </w:r>
    <w:r w:rsidR="007C6FB7">
      <w:tab/>
      <w:t>10</w:t>
    </w:r>
    <w:r>
      <w:t>. St-</w:t>
    </w:r>
    <w:r w:rsidR="00122428">
      <w:t>2020/16</w:t>
    </w:r>
  </w:p>
  <w:p w:rsidRDefault="00286CDA" w:rsidR="00473132">
    <w:pPr>
      <w:pStyle w:val="Zaglavlje"/>
      <w:jc w:val="center"/>
    </w:pPr>
  </w:p>
  <w:p w:rsidRDefault="00286CD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P="00764538" w:rsidR="00764538">
    <w:pPr>
      <w:pStyle w:val="Zaglavlje"/>
      <w:jc w:val="right"/>
    </w:pPr>
    <w:r w:rsidRPr="00E47FD1">
      <w:t>1</w:t>
    </w:r>
    <w:r w:rsidR="007C6FB7">
      <w:t>0</w:t>
    </w:r>
    <w:r w:rsidRPr="00E47FD1">
      <w:t>. St-</w:t>
    </w:r>
    <w:r w:rsidR="00122428">
      <w:t>2020/16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1D"/>
    <w:rsid w:val="00122428"/>
    <w:rsid w:val="00286CDA"/>
    <w:rsid w:val="002E062D"/>
    <w:rsid w:val="005815ED"/>
    <w:rsid w:val="00687053"/>
    <w:rsid w:val="00714827"/>
    <w:rsid w:val="007C6FB7"/>
    <w:rsid w:val="007D6075"/>
    <w:rsid w:val="0083741D"/>
    <w:rsid w:val="008726B5"/>
    <w:rsid w:val="0094080D"/>
    <w:rsid w:val="00B37A8C"/>
    <w:rsid w:val="00DA177E"/>
    <w:rsid w:val="00DC62A2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41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7D6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0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60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60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60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83741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7D6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0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60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60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60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ACCENTUS d.o.o. za zastupanje u osiguranju</izvorni_sadrzaj>
    <derivirana_varijabla naziv="DomainObject.Predmet.ProtustrankaFormated_1">  ACCENTUS d.o.o. za zastupanje u osiguranju</derivirana_varijabla>
  </DomainObject.Predmet.ProtustrankaFormated>
  <DomainObject.Predmet.ProtustrankaFormatedOIB>
    <izvorni_sadrzaj>  ACCENTUS d.o.o. za zastupanje u osiguranju, OIB 37815218549</izvorni_sadrzaj>
    <derivirana_varijabla naziv="DomainObject.Predmet.ProtustrankaFormatedOIB_1">  ACCENTUS d.o.o. za zastupanje u osiguranju, OIB 37815218549</derivirana_varijabla>
  </DomainObject.Predmet.ProtustrankaFormatedOIB>
  <DomainObject.Predmet.ProtustrankaFormatedWithAdress>
    <izvorni_sadrzaj> ACCENTUS d.o.o. za zastupanje u osiguranju, Put Duja 16, 21000 Split</izvorni_sadrzaj>
    <derivirana_varijabla naziv="DomainObject.Predmet.ProtustrankaFormatedWithAdress_1"> ACCENTUS d.o.o. za zastupanje u osiguranju, Put Duja 16, 21000 Split</derivirana_varijabla>
  </DomainObject.Predmet.ProtustrankaFormatedWithAdress>
  <DomainObject.Predmet.ProtustrankaFormatedWithAdressOIB>
    <izvorni_sadrzaj> ACCENTUS d.o.o. za zastupanje u osiguranju, OIB 37815218549, Put Duja 16, 21000 Split</izvorni_sadrzaj>
    <derivirana_varijabla naziv="DomainObject.Predmet.ProtustrankaFormatedWithAdressOIB_1"> ACCENTUS d.o.o. za zastupanje u osiguranju, OIB 37815218549, Put Duja 16, 21000 Split</derivirana_varijabla>
  </DomainObject.Predmet.ProtustrankaFormatedWithAdressOIB>
  <DomainObject.Predmet.ProtustrankaWithAdress>
    <izvorni_sadrzaj>ACCENTUS d.o.o. za zastupanje u osiguranju Put Duja 16, 21000 Split</izvorni_sadrzaj>
    <derivirana_varijabla naziv="DomainObject.Predmet.ProtustrankaWithAdress_1">ACCENTUS d.o.o. za zastupanje u osiguranju Put Duja 16, 21000 Split</derivirana_varijabla>
  </DomainObject.Predmet.ProtustrankaWithAdress>
  <DomainObject.Predmet.ProtustrankaWithAdressOIB>
    <izvorni_sadrzaj>ACCENTUS d.o.o. za zastupanje u osiguranju, OIB 37815218549, Put Duja 16, 21000 Split</izvorni_sadrzaj>
    <derivirana_varijabla naziv="DomainObject.Predmet.ProtustrankaWithAdressOIB_1">ACCENTUS d.o.o. za zastupanje u osiguranju, OIB 37815218549, Put Duja 16, 21000 Split</derivirana_varijabla>
  </DomainObject.Predmet.ProtustrankaWithAdressOIB>
  <DomainObject.Predmet.ProtustrankaNazivFormated>
    <izvorni_sadrzaj>ACCENTUS d.o.o. za zastupanje u osiguranju</izvorni_sadrzaj>
    <derivirana_varijabla naziv="DomainObject.Predmet.ProtustrankaNazivFormated_1">ACCENTUS d.o.o. za zastupanje u osiguranju</derivirana_varijabla>
  </DomainObject.Predmet.ProtustrankaNazivFormated>
  <DomainObject.Predmet.ProtustrankaNazivFormatedOIB>
    <izvorni_sadrzaj>ACCENTUS d.o.o. za zastupanje u osiguranju, OIB 37815218549</izvorni_sadrzaj>
    <derivirana_varijabla naziv="DomainObject.Predmet.ProtustrankaNazivFormatedOIB_1">ACCENTUS d.o.o. za zastupanje u osiguranju, OIB 37815218549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6210.78</izvorni_sadrzaj>
    <derivirana_varijabla naziv="DomainObject.Predmet.TrenutnaVrijednost_1">6210.78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ACCENTUS d.o.o. za zastupanje u osiguranju</item>
    </izvorni_sadrzaj>
    <derivirana_varijabla naziv="DomainObject.Predmet.ProtuStrankaListFormated_1">
      <item>ACCENTUS d.o.o. za zastupanje u osiguranju</item>
    </derivirana_varijabla>
  </DomainObject.Predmet.ProtuStrankaListFormated>
  <DomainObject.Predmet.ProtuStrankaListFormatedOIB>
    <izvorni_sadrzaj>
      <item>ACCENTUS d.o.o. za zastupanje u osiguranju, OIB 37815218549</item>
    </izvorni_sadrzaj>
    <derivirana_varijabla naziv="DomainObject.Predmet.ProtuStrankaListFormatedOIB_1">
      <item>ACCENTUS d.o.o. za zastupanje u osiguranju, OIB 37815218549</item>
    </derivirana_varijabla>
  </DomainObject.Predmet.ProtuStrankaListFormatedOIB>
  <DomainObject.Predmet.ProtuStrankaListFormatedWithAdress>
    <izvorni_sadrzaj>
      <item>ACCENTUS d.o.o. za zastupanje u osiguranju, Put Duja 16, 21000 Split</item>
    </izvorni_sadrzaj>
    <derivirana_varijabla naziv="DomainObject.Predmet.ProtuStrankaListFormatedWithAdress_1">
      <item>ACCENTUS d.o.o. za zastupanje u osiguranju, Put Duja 16, 21000 Split</item>
    </derivirana_varijabla>
  </DomainObject.Predmet.ProtuStrankaListFormatedWithAdress>
  <DomainObject.Predmet.ProtuStrankaListFormatedWithAdressOIB>
    <izvorni_sadrzaj>
      <item>ACCENTUS d.o.o. za zastupanje u osiguranju, OIB 37815218549, Put Duja 16, 21000 Split</item>
    </izvorni_sadrzaj>
    <derivirana_varijabla naziv="DomainObject.Predmet.ProtuStrankaListFormatedWithAdressOIB_1">
      <item>ACCENTUS d.o.o. za zastupanje u osiguranju, OIB 37815218549, Put Duja 16, 21000 Split</item>
    </derivirana_varijabla>
  </DomainObject.Predmet.ProtuStrankaListFormatedWithAdressOIB>
  <DomainObject.Predmet.ProtuStrankaListNazivFormated>
    <izvorni_sadrzaj>
      <item>ACCENTUS d.o.o. za zastupanje u osiguranju</item>
    </izvorni_sadrzaj>
    <derivirana_varijabla naziv="DomainObject.Predmet.ProtuStrankaListNazivFormated_1">
      <item>ACCENTUS d.o.o. za zastupanje u osiguranju</item>
    </derivirana_varijabla>
  </DomainObject.Predmet.ProtuStrankaListNazivFormated>
  <DomainObject.Predmet.ProtuStrankaListNazivFormatedOIB>
    <izvorni_sadrzaj>
      <item>ACCENTUS d.o.o. za zastupanje u osiguranju, OIB 37815218549</item>
    </izvorni_sadrzaj>
    <derivirana_varijabla naziv="DomainObject.Predmet.ProtuStrankaListNazivFormatedOIB_1">
      <item>ACCENTUS d.o.o. za zastupanje u osiguranju, OIB 37815218549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ACCENTUS d.o.o. za zastupanje u osiguranju</izvorni_sadrzaj>
    <derivirana_varijabla naziv="DomainObject.Predmet.ProtustrankaIDrugi_1">ACCENTUS d.o.o. za zastupanje u osiguranju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ACCENTUS d.o.o. za zastupanje u osiguranju, OIB 37815218549, Put Duja 16, 21000 Split</izvorni_sadrzaj>
    <derivirana_varijabla naziv="DomainObject.Predmet.ProtustrankaIDrugiAdressOIB_1">ACCENTUS d.o.o. za zastupanje u osiguranju, OIB 37815218549, Put Duja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ACCENTUS d.o.o. za zastupanje u osiguranju</item>
      <item>FINANCIJSKA AGENCIJA, RC SPLIT</item>
    </izvorni_sadrzaj>
    <derivirana_varijabla naziv="DomainObject.Predmet.SudioniciListNaziv_1">
      <item>ACCENTUS d.o.o. za zastupanje u osiguranju</item>
      <item>FINANCIJSKA AGENCIJA, RC SPLIT</item>
    </derivirana_varijabla>
  </DomainObject.Predmet.SudioniciListNaziv>
  <DomainObject.Predmet.SudioniciListAdressOIB>
    <izvorni_sadrzaj>
      <item>ACCENTUS d.o.o. za zastupanje u osiguranju, OIB 37815218549, Put Duja 16,21000 Split</item>
      <item>FINANCIJSKA AGENCIJA, RC SPLIT, OIB 85821130368, Mažuranićevo šetalište 24 b,21000 Split</item>
    </izvorni_sadrzaj>
    <derivirana_varijabla naziv="DomainObject.Predmet.SudioniciListAdressOIB_1">
      <item>ACCENTUS d.o.o. za zastupanje u osiguranju, OIB 37815218549, Put Duja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37815218549</item>
      <item>, OIB 85821130368</item>
    </izvorni_sadrzaj>
    <derivirana_varijabla naziv="DomainObject.Predmet.SudioniciListNazivOIB_1">
      <item>, OIB 37815218549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2057</properties:Characters>
  <properties:Lines>61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R J E Š E NJ E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2017-10-20T07:28:00Z</dcterms:created>
  <dc:creator>Ivana Madunić</dc:creator>
  <cp:lastModifiedBy>Ivana Madunić</cp:lastModifiedBy>
  <cp:lastPrinted>2017-10-20T07:27:00Z</cp:lastPrinted>
  <dcterms:modified xmlns:xsi="http://www.w3.org/2001/XMLSchema-instance" xsi:type="dcterms:W3CDTF">2017-10-20T12:18:00Z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