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35c6" w14:paraId="60335c6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1B06EB" w:rsidRPr="001B06EB">
        <w:t>263/2016-</w:t>
      </w:r>
      <w:r w:rsidR="007B5190">
        <w:t>188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FA1499">
        <w:rPr>
          <w:rFonts w:cs="Times New Roman" w:hAnsi="Times New Roman" w:ascii="Times New Roman"/>
          <w:sz w:val="24"/>
        </w:rPr>
        <w:t>8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FA1499">
        <w:rPr>
          <w:rFonts w:cs="Times New Roman" w:hAnsi="Times New Roman" w:ascii="Times New Roman"/>
          <w:sz w:val="24"/>
        </w:rPr>
        <w:t>ožujka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MERIDIJAN GRUPA d.o.o. u stečaju, Zadar, Ive Senjanina 14B, Zadar, OIB: 39317990272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AD714B">
        <w:t>11</w:t>
      </w:r>
      <w:r w:rsidR="00FA1499">
        <w:t>,</w:t>
      </w:r>
      <w:r w:rsidR="000C1B9D">
        <w:t>3</w:t>
      </w:r>
      <w:r w:rsidR="001D77EA">
        <w:t>0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1B06EB" w:rsidRPr="001B06EB">
        <w:t>Marica Nekić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</w:p>
    <w:p w:rsidRDefault="00336135" w:rsidR="00336135" w:rsidRPr="001B06EB">
      <w:pPr>
        <w:jc w:val="both"/>
      </w:pPr>
    </w:p>
    <w:p w:rsidRDefault="00336135" w:rsidP="004F73A8" w:rsidR="00D245AA" w:rsidRPr="001B06EB">
      <w:pPr>
        <w:ind w:firstLine="720"/>
        <w:jc w:val="both"/>
      </w:pPr>
      <w:r w:rsidRPr="001B06EB">
        <w:t xml:space="preserve">- </w:t>
      </w:r>
      <w:r w:rsidR="001B06EB" w:rsidRPr="001B06EB">
        <w:t xml:space="preserve">ERSTE&amp;STEIERMARKISCHE BANK d.d., Rijeka </w:t>
      </w:r>
      <w:r w:rsidR="00F630DE">
        <w:t>–</w:t>
      </w:r>
      <w:r w:rsidR="00D651E0" w:rsidRPr="001B06EB">
        <w:t xml:space="preserve"> </w:t>
      </w:r>
      <w:r w:rsidR="00F630DE">
        <w:t>punomoćnica Lada Ćustić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0C1B9D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0C1B9D">
        <w:rPr>
          <w:rFonts w:cs="Times New Roman" w:hAnsi="Times New Roman" w:ascii="Times New Roman"/>
          <w:sz w:val="24"/>
        </w:rPr>
        <w:t>brodica marke Salona 40, oznaka 2158 ZD, ime POJA, godina gradnje 2006.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EF0E0E" w:rsidR="00EF0E0E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0C1B9D">
        <w:rPr>
          <w:rFonts w:cs="Times New Roman" w:hAnsi="Times New Roman" w:ascii="Times New Roman"/>
          <w:sz w:val="24"/>
        </w:rPr>
        <w:t>227</w:t>
      </w:r>
      <w:r w:rsidR="00AD714B">
        <w:rPr>
          <w:rFonts w:cs="Times New Roman" w:hAnsi="Times New Roman" w:ascii="Times New Roman"/>
          <w:sz w:val="24"/>
        </w:rPr>
        <w:t>.</w:t>
      </w:r>
      <w:r w:rsidR="000C1B9D">
        <w:rPr>
          <w:rFonts w:cs="Times New Roman" w:hAnsi="Times New Roman" w:ascii="Times New Roman"/>
          <w:sz w:val="24"/>
        </w:rPr>
        <w:t>264</w:t>
      </w:r>
      <w:r w:rsidR="001D77EA">
        <w:rPr>
          <w:rFonts w:cs="Times New Roman" w:hAnsi="Times New Roman" w:ascii="Times New Roman"/>
          <w:sz w:val="24"/>
        </w:rPr>
        <w:t>,</w:t>
      </w:r>
      <w:r w:rsidR="000C1B9D">
        <w:rPr>
          <w:rFonts w:cs="Times New Roman" w:hAnsi="Times New Roman" w:ascii="Times New Roman"/>
          <w:sz w:val="24"/>
        </w:rPr>
        <w:t>06</w:t>
      </w:r>
      <w:r w:rsidRPr="001B06EB">
        <w:rPr>
          <w:rFonts w:cs="Times New Roman" w:hAnsi="Times New Roman" w:ascii="Times New Roman"/>
          <w:sz w:val="24"/>
        </w:rPr>
        <w:t xml:space="preserve"> kuna, </w:t>
      </w:r>
      <w:r w:rsidR="00EF0E0E" w:rsidRPr="001B06EB">
        <w:rPr>
          <w:rFonts w:cs="Times New Roman" w:hAnsi="Times New Roman" w:ascii="Times New Roman"/>
          <w:sz w:val="24"/>
        </w:rPr>
        <w:t>te predlaže da se na ime troškova</w:t>
      </w:r>
      <w:r w:rsidR="00EF0E0E">
        <w:rPr>
          <w:rFonts w:cs="Times New Roman" w:hAnsi="Times New Roman" w:ascii="Times New Roman"/>
          <w:sz w:val="24"/>
        </w:rPr>
        <w:t xml:space="preserve"> izdvoji: </w:t>
      </w:r>
    </w:p>
    <w:p w:rsidRDefault="00EF0E0E" w:rsidP="00EF0E0E" w:rsidR="00EF0E0E">
      <w:pPr>
        <w:pStyle w:val="Tijeloteksta2"/>
        <w:rPr>
          <w:rFonts w:cs="Times New Roman" w:hAnsi="Times New Roman" w:ascii="Times New Roman"/>
          <w:sz w:val="24"/>
        </w:rPr>
      </w:pPr>
    </w:p>
    <w:p w:rsidRDefault="00EF0E0E" w:rsidP="00EF0E0E" w:rsidR="00EF0E0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PDV u iznosu od 45.452,81 kuna, </w:t>
      </w:r>
    </w:p>
    <w:p w:rsidRDefault="00EF0E0E" w:rsidP="00EF0E0E" w:rsidR="00EF0E0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troškovi iz članka 254. Stečajnog zakona u iznos od 22.726,41 kuna (5%+5%)</w:t>
      </w:r>
    </w:p>
    <w:p w:rsidRDefault="00EF0E0E" w:rsidP="00EF0E0E" w:rsidR="00EF0E0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namirenje razlučnog vjerovnika 159.084,84 kuna</w:t>
      </w:r>
    </w:p>
    <w:p w:rsidRDefault="00EF0E0E" w:rsidP="00EF0E0E" w:rsidR="00EF0E0E">
      <w:pPr>
        <w:pStyle w:val="Tijeloteksta2"/>
        <w:rPr>
          <w:rFonts w:cs="Times New Roman" w:hAnsi="Times New Roman" w:ascii="Times New Roman"/>
          <w:sz w:val="24"/>
        </w:rPr>
      </w:pPr>
    </w:p>
    <w:p w:rsidRDefault="00EF0E0E" w:rsidP="00EF0E0E" w:rsidR="00EF0E0E">
      <w:pPr>
        <w:jc w:val="both"/>
      </w:pPr>
      <w:r>
        <w:t>Punomoćnica razlučnog vjerovnika je suglasna s prijedlogom stečajnog upravitelja.</w:t>
      </w:r>
    </w:p>
    <w:p w:rsidRDefault="00EF0E0E" w:rsidP="00EF0E0E" w:rsidR="00EF0E0E" w:rsidRPr="001B06EB">
      <w:pPr>
        <w:jc w:val="both"/>
      </w:pPr>
    </w:p>
    <w:p w:rsidRDefault="00F630DE" w:rsidP="00F630DE" w:rsidR="00F630DE">
      <w:pPr>
        <w:pStyle w:val="Tijeloteksta2"/>
        <w:rPr>
          <w:rFonts w:cs="Times New Roman" w:hAnsi="Times New Roman" w:ascii="Times New Roman"/>
          <w:sz w:val="24"/>
        </w:rPr>
      </w:pPr>
    </w:p>
    <w:p w:rsidRDefault="000B62CB" w:rsidR="000B62CB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951374">
        <w:t>11</w:t>
      </w:r>
      <w:r w:rsidR="00D651E0" w:rsidRPr="001B06EB">
        <w:t>,</w:t>
      </w:r>
      <w:r w:rsidR="000C1B9D">
        <w:t>35</w:t>
      </w:r>
      <w:r w:rsidR="00C3224F" w:rsidRPr="001B06EB">
        <w:t xml:space="preserve"> 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356FB"/>
    <w:rsid w:val="000B62CB"/>
    <w:rsid w:val="000C1B9D"/>
    <w:rsid w:val="000D3E13"/>
    <w:rsid w:val="000D538B"/>
    <w:rsid w:val="000E0133"/>
    <w:rsid w:val="000E162C"/>
    <w:rsid w:val="00161D27"/>
    <w:rsid w:val="0018718D"/>
    <w:rsid w:val="001B06EB"/>
    <w:rsid w:val="001C6374"/>
    <w:rsid w:val="001D77EA"/>
    <w:rsid w:val="001E094E"/>
    <w:rsid w:val="001F6B53"/>
    <w:rsid w:val="00226543"/>
    <w:rsid w:val="002306D8"/>
    <w:rsid w:val="002419C8"/>
    <w:rsid w:val="0025149D"/>
    <w:rsid w:val="002A3B38"/>
    <w:rsid w:val="002C008A"/>
    <w:rsid w:val="002E2E84"/>
    <w:rsid w:val="002F6D5B"/>
    <w:rsid w:val="002F74AE"/>
    <w:rsid w:val="003312C2"/>
    <w:rsid w:val="00336135"/>
    <w:rsid w:val="0036204B"/>
    <w:rsid w:val="003A6BE0"/>
    <w:rsid w:val="003F4D2A"/>
    <w:rsid w:val="004212E0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1915"/>
    <w:rsid w:val="006C59C5"/>
    <w:rsid w:val="006D21F0"/>
    <w:rsid w:val="006E2E41"/>
    <w:rsid w:val="007107B0"/>
    <w:rsid w:val="00734FEA"/>
    <w:rsid w:val="007843AB"/>
    <w:rsid w:val="007B5190"/>
    <w:rsid w:val="008075D5"/>
    <w:rsid w:val="0081322D"/>
    <w:rsid w:val="00814AEF"/>
    <w:rsid w:val="00827106"/>
    <w:rsid w:val="00836A4E"/>
    <w:rsid w:val="00874F33"/>
    <w:rsid w:val="008A1E6B"/>
    <w:rsid w:val="00924D6B"/>
    <w:rsid w:val="00951374"/>
    <w:rsid w:val="009A6B4F"/>
    <w:rsid w:val="00A25D2E"/>
    <w:rsid w:val="00A836EB"/>
    <w:rsid w:val="00AA2DB9"/>
    <w:rsid w:val="00AA73C1"/>
    <w:rsid w:val="00AC4A78"/>
    <w:rsid w:val="00AD685D"/>
    <w:rsid w:val="00AD714B"/>
    <w:rsid w:val="00AF486D"/>
    <w:rsid w:val="00BC3AB4"/>
    <w:rsid w:val="00BD08B5"/>
    <w:rsid w:val="00BF35B2"/>
    <w:rsid w:val="00C3224F"/>
    <w:rsid w:val="00C5731B"/>
    <w:rsid w:val="00C66A8D"/>
    <w:rsid w:val="00C75C26"/>
    <w:rsid w:val="00C844C8"/>
    <w:rsid w:val="00C9664A"/>
    <w:rsid w:val="00CB0BC1"/>
    <w:rsid w:val="00D245AA"/>
    <w:rsid w:val="00D651E0"/>
    <w:rsid w:val="00D95E4C"/>
    <w:rsid w:val="00DF66D4"/>
    <w:rsid w:val="00E42C37"/>
    <w:rsid w:val="00E770B3"/>
    <w:rsid w:val="00EF0E0E"/>
    <w:rsid w:val="00EF1A51"/>
    <w:rsid w:val="00F06509"/>
    <w:rsid w:val="00F24658"/>
    <w:rsid w:val="00F630DE"/>
    <w:rsid w:val="00FA1499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7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0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7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0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11:40</izvorni_sadrzaj>
    <derivirana_varijabla naziv="DomainObject.PlaniraniZavrsetakVrijeme_1">11:40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St-263/2016-193</izvorni_sadrzaj>
    <derivirana_varijabla naziv="DomainObject.Zapisnik.Oznaka_1">St-263/2016-193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St-263/2016-193</izvorni_sadrzaj>
    <derivirana_varijabla naziv="DomainObject.PoslovniBrojDokumenta_1">St-263/2016-193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7D26A-4BB0-447E-A958-A34EA9617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1118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2018-03-07T14:07:00Z</dcterms:created>
  <dc:creator>Ardena Bajlo</dc:creator>
  <cp:lastModifiedBy>Ante Rubelj</cp:lastModifiedBy>
  <cp:lastPrinted>2017-09-07T07:44:00Z</cp:lastPrinted>
  <dcterms:modified xmlns:xsi="http://www.w3.org/2001/XMLSchema-instance" xsi:type="dcterms:W3CDTF">2018-03-08T10:28:00Z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St-263/2016-193 / Zapisnik - Ročište za diobu kupovnine (St-263-16 dioba kupovnine - pokretnine - poja - MERIDIJAN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