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dc80" w14:paraId="f62dc80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E56D2B">
        <w:rPr>
          <w:rFonts w:hAnsi="Times New Roman" w:ascii="Times New Roman"/>
        </w:rPr>
        <w:tab/>
      </w:r>
      <w:r w:rsidR="00E56D2B">
        <w:rPr>
          <w:rFonts w:hAnsi="Times New Roman" w:ascii="Times New Roman"/>
        </w:rPr>
        <w:tab/>
      </w:r>
      <w:r w:rsidR="00E56D2B">
        <w:rPr>
          <w:rFonts w:hAnsi="Times New Roman" w:ascii="Times New Roman"/>
        </w:rPr>
        <w:tab/>
      </w:r>
      <w:r w:rsidR="00E56D2B">
        <w:rPr>
          <w:rFonts w:hAnsi="Times New Roman" w:ascii="Times New Roman"/>
        </w:rPr>
        <w:tab/>
      </w:r>
      <w:r w:rsidR="00E56D2B">
        <w:rPr>
          <w:rFonts w:hAnsi="Times New Roman" w:ascii="Times New Roman"/>
        </w:rPr>
        <w:tab/>
      </w:r>
      <w:r w:rsidR="00E56D2B">
        <w:rPr>
          <w:rFonts w:hAnsi="Times New Roman" w:ascii="Times New Roman"/>
        </w:rPr>
        <w:tab/>
        <w:t xml:space="preserve">           3  St-443/18-24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E538C4" w:rsidRPr="00E538C4">
        <w:rPr>
          <w:rFonts w:hAnsi="Times New Roman" w:ascii="Times New Roman"/>
        </w:rPr>
        <w:t xml:space="preserve">Trgovački sud u Zagrebu, Stalna služba u Karlovcu, po sucu Vesni Fundurulić Perišin, kao stečajnom sucu </w:t>
      </w:r>
      <w:r w:rsidR="0063687E" w:rsidRPr="0063687E">
        <w:rPr>
          <w:rFonts w:hAnsi="Times New Roman" w:ascii="Times New Roman"/>
        </w:rPr>
        <w:t xml:space="preserve">u stečajnom postupku nad Stečajnom masom iza LUKAČ d.o.o. u stečaju, </w:t>
      </w:r>
      <w:proofErr w:type="spellStart"/>
      <w:r w:rsidR="0063687E" w:rsidRPr="0063687E">
        <w:rPr>
          <w:rFonts w:hAnsi="Times New Roman" w:ascii="Times New Roman"/>
        </w:rPr>
        <w:t>Miholjanec</w:t>
      </w:r>
      <w:proofErr w:type="spellEnd"/>
      <w:r w:rsidR="0063687E" w:rsidRPr="0063687E">
        <w:rPr>
          <w:rFonts w:hAnsi="Times New Roman" w:ascii="Times New Roman"/>
        </w:rPr>
        <w:t>, A. Mihanovića 131, OIB: 74289759780</w:t>
      </w:r>
      <w:r w:rsidR="00B93D81" w:rsidRPr="00B93D81">
        <w:rPr>
          <w:rFonts w:hAnsi="Times New Roman" w:ascii="Times New Roman"/>
        </w:rPr>
        <w:t xml:space="preserve">, </w:t>
      </w:r>
      <w:r w:rsidR="00E56D2B">
        <w:rPr>
          <w:rFonts w:hAnsi="Times New Roman" w:ascii="Times New Roman"/>
        </w:rPr>
        <w:t>8. ožujka 2019</w:t>
      </w:r>
      <w:r w:rsidR="00B93D81" w:rsidRPr="00B93D81">
        <w:rPr>
          <w:rFonts w:hAnsi="Times New Roman" w:ascii="Times New Roman"/>
        </w:rPr>
        <w:t>.,</w:t>
      </w:r>
    </w:p>
    <w:p w:rsidRDefault="00E538C4" w:rsidP="001051C3" w:rsidR="00E538C4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4C32D5" w:rsidP="00F005B2" w:rsidR="00F005B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F005B2">
        <w:rPr>
          <w:rFonts w:hAnsi="Times New Roman" w:ascii="Times New Roman"/>
        </w:rPr>
        <w:t xml:space="preserve">.Određuje se završno ročište vjerovnika za </w:t>
      </w:r>
      <w:r w:rsidR="00E56D2B">
        <w:rPr>
          <w:rFonts w:hAnsi="Times New Roman" w:ascii="Times New Roman"/>
          <w:b/>
        </w:rPr>
        <w:t>27. ožujka</w:t>
      </w:r>
      <w:r w:rsidR="00F005B2" w:rsidRPr="00981335">
        <w:rPr>
          <w:rFonts w:hAnsi="Times New Roman" w:ascii="Times New Roman"/>
          <w:b/>
        </w:rPr>
        <w:t xml:space="preserve"> 201</w:t>
      </w:r>
      <w:r>
        <w:rPr>
          <w:rFonts w:hAnsi="Times New Roman" w:ascii="Times New Roman"/>
          <w:b/>
        </w:rPr>
        <w:t>9. u 10</w:t>
      </w:r>
      <w:r w:rsidR="00F005B2" w:rsidRPr="00981335">
        <w:rPr>
          <w:rFonts w:hAnsi="Times New Roman" w:ascii="Times New Roman"/>
          <w:b/>
        </w:rPr>
        <w:t>,00 sati</w:t>
      </w:r>
      <w:r w:rsidR="00F005B2">
        <w:rPr>
          <w:rFonts w:hAnsi="Times New Roman" w:ascii="Times New Roman"/>
        </w:rPr>
        <w:t xml:space="preserve"> </w:t>
      </w:r>
      <w:r w:rsidRPr="004C32D5">
        <w:rPr>
          <w:rFonts w:hAnsi="Times New Roman" w:ascii="Times New Roman"/>
        </w:rPr>
        <w:t>u Trgovačkom sudu u Zagrebu, Stalna služba u Karlovcu, Karlovac, Trg hrvatskih branitelja 1/II, soba broj 205</w:t>
      </w:r>
      <w:r w:rsidR="00F005B2" w:rsidRPr="00F005B2">
        <w:rPr>
          <w:rFonts w:hAnsi="Times New Roman" w:ascii="Times New Roman"/>
        </w:rPr>
        <w:t>.</w:t>
      </w:r>
      <w:r w:rsidR="00F005B2">
        <w:rPr>
          <w:rFonts w:hAnsi="Times New Roman" w:ascii="Times New Roman"/>
        </w:rPr>
        <w:t xml:space="preserve"> </w:t>
      </w:r>
    </w:p>
    <w:p w:rsidRDefault="00F005B2" w:rsidP="00AC1918" w:rsidR="00F005B2">
      <w:pPr>
        <w:jc w:val="both"/>
        <w:rPr>
          <w:rFonts w:hAnsi="Times New Roman" w:ascii="Times New Roman"/>
        </w:rPr>
      </w:pPr>
    </w:p>
    <w:p w:rsidRDefault="004C32D5" w:rsidP="00BA0008" w:rsidR="0087203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BA0008">
        <w:rPr>
          <w:rFonts w:hAnsi="Times New Roman" w:ascii="Times New Roman"/>
        </w:rPr>
        <w:t>.Na završnom ročištu vjerovnika raspravljati će se o završnom računu i završnom diobnom popisu, te razmotriti eventualni prigovori na završni popis.</w:t>
      </w:r>
    </w:p>
    <w:p w:rsidRDefault="00BA0008" w:rsidP="00BA0008" w:rsidR="00BA0008">
      <w:pPr>
        <w:ind w:firstLine="708"/>
        <w:jc w:val="both"/>
        <w:rPr>
          <w:rFonts w:hAnsi="Times New Roman" w:ascii="Times New Roman"/>
        </w:rPr>
      </w:pPr>
    </w:p>
    <w:p w:rsidRDefault="004C32D5" w:rsidP="00BA0008" w:rsidR="00BA0008" w:rsidRPr="00733BA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="00BA0008">
        <w:rPr>
          <w:rFonts w:hAnsi="Times New Roman" w:ascii="Times New Roman"/>
        </w:rPr>
        <w:t>.Završni diobni popis objavljen je na mrežnoj stranici e-Oglasna ploča sudova.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4C32D5" w:rsidR="00AC2F8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</w:t>
      </w:r>
      <w:r w:rsidR="00AC2F82">
        <w:rPr>
          <w:rFonts w:hAnsi="Times New Roman" w:ascii="Times New Roman"/>
        </w:rPr>
        <w:t xml:space="preserve">podneskom od </w:t>
      </w:r>
      <w:r w:rsidR="004C32D5">
        <w:rPr>
          <w:rFonts w:hAnsi="Times New Roman" w:ascii="Times New Roman"/>
        </w:rPr>
        <w:t>26. listopada</w:t>
      </w:r>
      <w:r w:rsidR="00AC2F82">
        <w:rPr>
          <w:rFonts w:hAnsi="Times New Roman" w:ascii="Times New Roman"/>
        </w:rPr>
        <w:t xml:space="preserve"> 2018. </w:t>
      </w:r>
      <w:r w:rsidR="004C32D5">
        <w:rPr>
          <w:rFonts w:hAnsi="Times New Roman" w:ascii="Times New Roman"/>
        </w:rPr>
        <w:t>dostavio izviješće u kojem navodi da je sukladno danoj suglasnosti isplatio i vjerovnike nižih isplatnih redova u 100%-</w:t>
      </w:r>
      <w:proofErr w:type="spellStart"/>
      <w:r w:rsidR="004C32D5">
        <w:rPr>
          <w:rFonts w:hAnsi="Times New Roman" w:ascii="Times New Roman"/>
        </w:rPr>
        <w:t>nom</w:t>
      </w:r>
      <w:proofErr w:type="spellEnd"/>
      <w:r w:rsidR="004C32D5">
        <w:rPr>
          <w:rFonts w:hAnsi="Times New Roman" w:ascii="Times New Roman"/>
        </w:rPr>
        <w:t xml:space="preserve"> iznosu, te daljnjim podneskom  od 15. studenog 2018. dostavio </w:t>
      </w:r>
      <w:r w:rsidR="004C32D5" w:rsidRPr="004C32D5">
        <w:rPr>
          <w:rFonts w:hAnsi="Times New Roman" w:ascii="Times New Roman"/>
        </w:rPr>
        <w:t>završni diobni popis, završni račun i završno izvješće</w:t>
      </w:r>
      <w:r w:rsidR="004C32D5">
        <w:rPr>
          <w:rFonts w:hAnsi="Times New Roman" w:ascii="Times New Roman"/>
        </w:rPr>
        <w:t>.</w:t>
      </w:r>
    </w:p>
    <w:p w:rsidRDefault="00E56D2B" w:rsidP="004C32D5" w:rsidR="00E56D2B">
      <w:pPr>
        <w:ind w:firstLine="708"/>
        <w:jc w:val="both"/>
        <w:rPr>
          <w:rFonts w:hAnsi="Times New Roman" w:ascii="Times New Roman"/>
        </w:rPr>
      </w:pPr>
    </w:p>
    <w:p w:rsidRDefault="00E56D2B" w:rsidP="00E56D2B" w:rsidR="004C32D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Završno ročište koje je bilo zakazano za 22. siječnja 2019. nije održano zbog bolesti suca.</w:t>
      </w:r>
    </w:p>
    <w:p w:rsidRDefault="004D761C" w:rsidP="00E56D2B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odrede</w:t>
      </w:r>
      <w:r w:rsidR="00AC2F82">
        <w:rPr>
          <w:rFonts w:hAnsi="Times New Roman" w:ascii="Times New Roman"/>
        </w:rPr>
        <w:t xml:space="preserve"> čl. 283. </w:t>
      </w:r>
      <w:r w:rsidR="00AC2F82" w:rsidRPr="00AC2F82">
        <w:rPr>
          <w:rFonts w:hAnsi="Times New Roman" w:ascii="Times New Roman"/>
        </w:rPr>
        <w:t>Stečajnog zakona ("Narodne novine" broj 71/15</w:t>
      </w:r>
      <w:r w:rsidR="00AC2F82">
        <w:rPr>
          <w:rFonts w:hAnsi="Times New Roman" w:ascii="Times New Roman"/>
        </w:rPr>
        <w:t xml:space="preserve">, </w:t>
      </w:r>
      <w:r w:rsidR="00AC2F82" w:rsidRPr="00AC2F82">
        <w:rPr>
          <w:rFonts w:hAnsi="Times New Roman" w:ascii="Times New Roman"/>
        </w:rPr>
        <w:t>104/17</w:t>
      </w:r>
      <w:r w:rsidR="00AC2F82">
        <w:rPr>
          <w:rFonts w:hAnsi="Times New Roman" w:ascii="Times New Roman"/>
        </w:rPr>
        <w:t xml:space="preserve"> </w:t>
      </w:r>
      <w:r w:rsidR="00AC2F82" w:rsidRPr="00AC2F82">
        <w:rPr>
          <w:rFonts w:hAnsi="Times New Roman" w:ascii="Times New Roman"/>
        </w:rPr>
        <w:t>– dalje SZ)</w:t>
      </w:r>
      <w:r w:rsidR="00AC2F82">
        <w:rPr>
          <w:rFonts w:hAnsi="Times New Roman" w:ascii="Times New Roman"/>
        </w:rPr>
        <w:t xml:space="preserve">, riješeno je kao pod </w:t>
      </w:r>
      <w:proofErr w:type="spellStart"/>
      <w:r w:rsidR="00AC2F82">
        <w:rPr>
          <w:rFonts w:hAnsi="Times New Roman" w:ascii="Times New Roman"/>
        </w:rPr>
        <w:t>toč</w:t>
      </w:r>
      <w:proofErr w:type="spellEnd"/>
      <w:r w:rsidR="00AC2F82">
        <w:rPr>
          <w:rFonts w:hAnsi="Times New Roman" w:ascii="Times New Roman"/>
        </w:rPr>
        <w:t xml:space="preserve">. 1. </w:t>
      </w:r>
      <w:r w:rsidR="004C32D5">
        <w:rPr>
          <w:rFonts w:hAnsi="Times New Roman" w:ascii="Times New Roman"/>
        </w:rPr>
        <w:t>i 2</w:t>
      </w:r>
      <w:r w:rsidR="00AC2F82">
        <w:rPr>
          <w:rFonts w:hAnsi="Times New Roman" w:ascii="Times New Roman"/>
        </w:rPr>
        <w:t xml:space="preserve">. izreke. </w:t>
      </w:r>
    </w:p>
    <w:p w:rsidRDefault="00AC2F82" w:rsidP="003446E6" w:rsidR="00AC2F8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274. st. 2. SZ-a, riješeno je kao pod </w:t>
      </w:r>
      <w:proofErr w:type="spellStart"/>
      <w:r>
        <w:rPr>
          <w:rFonts w:hAnsi="Times New Roman" w:ascii="Times New Roman"/>
        </w:rPr>
        <w:t>toč</w:t>
      </w:r>
      <w:proofErr w:type="spellEnd"/>
      <w:r>
        <w:rPr>
          <w:rFonts w:hAnsi="Times New Roman" w:ascii="Times New Roman"/>
        </w:rPr>
        <w:t xml:space="preserve">. </w:t>
      </w:r>
      <w:r w:rsidR="004C32D5">
        <w:rPr>
          <w:rFonts w:hAnsi="Times New Roman" w:ascii="Times New Roman"/>
        </w:rPr>
        <w:t xml:space="preserve">3. </w:t>
      </w:r>
      <w:r>
        <w:rPr>
          <w:rFonts w:hAnsi="Times New Roman" w:ascii="Times New Roman"/>
        </w:rPr>
        <w:t xml:space="preserve"> izreke.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E56D2B">
        <w:rPr>
          <w:rFonts w:hAnsi="Times New Roman" w:ascii="Times New Roman"/>
        </w:rPr>
        <w:t>8. ožujka 2019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4C32D5" w:rsidR="00185395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Vesna </w:t>
      </w:r>
      <w:proofErr w:type="spellStart"/>
      <w:r w:rsidRPr="0087203A">
        <w:rPr>
          <w:rFonts w:hAnsi="Times New Roman" w:ascii="Times New Roman"/>
        </w:rPr>
        <w:t>Fundurulić</w:t>
      </w:r>
      <w:proofErr w:type="spellEnd"/>
      <w:r w:rsidRPr="0087203A">
        <w:rPr>
          <w:rFonts w:hAnsi="Times New Roman" w:ascii="Times New Roman"/>
        </w:rPr>
        <w:t xml:space="preserve"> Perišin</w:t>
      </w:r>
      <w:r w:rsidR="00B05E7F">
        <w:rPr>
          <w:rFonts w:hAnsi="Times New Roman" w:ascii="Times New Roman"/>
        </w:rPr>
        <w:t>, v.r.</w:t>
      </w:r>
    </w:p>
    <w:p w:rsidRDefault="00B05E7F" w:rsidP="004C32D5" w:rsidR="00B05E7F">
      <w:pPr>
        <w:jc w:val="right"/>
        <w:rPr>
          <w:rFonts w:hAnsi="Times New Roman" w:ascii="Times New Roman"/>
        </w:rPr>
      </w:pPr>
    </w:p>
    <w:p w:rsidRDefault="00B05E7F" w:rsidP="00C339BE" w:rsidR="00B05E7F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B05E7F" w:rsidP="004C32D5" w:rsidR="00B05E7F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4C32D5" w:rsidP="004C32D5" w:rsidR="004C32D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E56D2B" w:rsidR="0087203A" w:rsidRPr="0087203A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185C08" w:rsidP="003779E8" w:rsidR="00185C08" w:rsidRPr="001A1A01">
      <w:pPr>
        <w:ind w:firstLine="708"/>
        <w:rPr>
          <w:rFonts w:hAnsi="Times New Roman" w:ascii="Times New Roman"/>
        </w:rPr>
      </w:pPr>
    </w:p>
    <w:sectPr w:rsidSect="004C32D5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993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E7F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ED6632" w:rsidRPr="00ED6632">
          <w:rPr>
            <w:rFonts w:hAnsi="Times New Roman" w:ascii="Times New Roman"/>
          </w:rPr>
          <w:t>3  St-443/18-22</w:t>
        </w:r>
      </w:p>
      <w:p w:rsidRDefault="00B05E7F" w:rsidR="0060670C">
        <w:pPr>
          <w:pStyle w:val="Zaglavlje"/>
          <w:jc w:val="center"/>
        </w:pPr>
      </w:p>
    </w:sdtContent>
  </w:sdt>
  <w:p w:rsidRDefault="00B05E7F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65D81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3BC"/>
    <w:rsid w:val="00200FA9"/>
    <w:rsid w:val="00210B7B"/>
    <w:rsid w:val="002138AB"/>
    <w:rsid w:val="002207BD"/>
    <w:rsid w:val="0022174E"/>
    <w:rsid w:val="002246F6"/>
    <w:rsid w:val="0023380A"/>
    <w:rsid w:val="00241CAA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C32D5"/>
    <w:rsid w:val="004D4037"/>
    <w:rsid w:val="004D761C"/>
    <w:rsid w:val="004F2C7B"/>
    <w:rsid w:val="0050375D"/>
    <w:rsid w:val="00514B96"/>
    <w:rsid w:val="0052756B"/>
    <w:rsid w:val="00547FD2"/>
    <w:rsid w:val="005808FA"/>
    <w:rsid w:val="005A494F"/>
    <w:rsid w:val="005C3DA6"/>
    <w:rsid w:val="005C7798"/>
    <w:rsid w:val="005F06BF"/>
    <w:rsid w:val="005F770B"/>
    <w:rsid w:val="005F7E02"/>
    <w:rsid w:val="00601A6F"/>
    <w:rsid w:val="00602601"/>
    <w:rsid w:val="0061393D"/>
    <w:rsid w:val="0063687E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81335"/>
    <w:rsid w:val="00997385"/>
    <w:rsid w:val="009B2378"/>
    <w:rsid w:val="009B3948"/>
    <w:rsid w:val="009B5CB7"/>
    <w:rsid w:val="009D00C4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C2F82"/>
    <w:rsid w:val="00AD09E2"/>
    <w:rsid w:val="00AD693E"/>
    <w:rsid w:val="00AE1E7E"/>
    <w:rsid w:val="00B028D4"/>
    <w:rsid w:val="00B05E7F"/>
    <w:rsid w:val="00B10043"/>
    <w:rsid w:val="00B12C85"/>
    <w:rsid w:val="00B531B6"/>
    <w:rsid w:val="00B82999"/>
    <w:rsid w:val="00B93D81"/>
    <w:rsid w:val="00BA0008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1421"/>
    <w:rsid w:val="00DC5F22"/>
    <w:rsid w:val="00DE11A7"/>
    <w:rsid w:val="00E237F3"/>
    <w:rsid w:val="00E35DA4"/>
    <w:rsid w:val="00E407F6"/>
    <w:rsid w:val="00E538C4"/>
    <w:rsid w:val="00E56D2B"/>
    <w:rsid w:val="00E5782A"/>
    <w:rsid w:val="00E64B06"/>
    <w:rsid w:val="00ED6632"/>
    <w:rsid w:val="00EE219B"/>
    <w:rsid w:val="00F005B2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5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5E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5E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5E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5E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5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5E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5E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5E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5E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St-443/2018</izvorni_sadrzaj>
    <derivirana_varijabla naziv="DomainObject.Predmet.OznakaBroj_1">St-443/2018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LUKAČ d.o.o. u stečaju</izvorni_sadrzaj>
    <derivirana_varijabla naziv="DomainObject.Predmet.ProtustrankaFormated_1">  Stečajna masa iza LUKAČ d.o.o. u stečaju</derivirana_varijabla>
  </DomainObject.Predmet.ProtustrankaFormated>
  <DomainObject.Predmet.ProtustrankaFormatedOIB>
    <izvorni_sadrzaj>  Stečajna masa iza LUKAČ d.o.o. u stečaju, OIB 74289759780</izvorni_sadrzaj>
    <derivirana_varijabla naziv="DomainObject.Predmet.ProtustrankaFormatedOIB_1">  Stečajna masa iza LUKAČ d.o.o. u stečaju, OIB 74289759780</derivirana_varijabla>
  </DomainObject.Predmet.ProtustrankaFormatedOIB>
  <DomainObject.Predmet.ProtustrankaFormatedWithAdress>
    <izvorni_sadrzaj> Stečajna masa iza LUKAČ d.o.o. u stečaju, A. Mihanovića 131, 48350 Miholjanec</izvorni_sadrzaj>
    <derivirana_varijabla naziv="DomainObject.Predmet.ProtustrankaFormatedWithAdress_1"> Stečajna masa iza LUKAČ d.o.o. u stečaju, A. Mihanovića 131, 48350 Miholjanec</derivirana_varijabla>
  </DomainObject.Predmet.ProtustrankaFormatedWithAdress>
  <DomainObject.Predmet.ProtustrankaFormatedWithAdressOIB>
    <izvorni_sadrzaj> Stečajna masa iza LUKAČ d.o.o. u stečaju, OIB 74289759780, A. Mihanovića 131, 48350 Miholjanec</izvorni_sadrzaj>
    <derivirana_varijabla naziv="DomainObject.Predmet.ProtustrankaFormatedWithAdressOIB_1"> Stečajna masa iza LUKAČ d.o.o. u stečaju, OIB 74289759780, A. Mihanovića 131, 48350 Miholjanec</derivirana_varijabla>
  </DomainObject.Predmet.ProtustrankaFormatedWithAdressOIB>
  <DomainObject.Predmet.ProtustrankaWithAdress>
    <izvorni_sadrzaj>Stečajna masa iza LUKAČ d.o.o. u stečaju A. Mihanovića 131, 48350 Miholjanec</izvorni_sadrzaj>
    <derivirana_varijabla naziv="DomainObject.Predmet.ProtustrankaWithAdress_1">Stečajna masa iza LUKAČ d.o.o. u stečaju A. Mihanovića 131, 48350 Miholjanec</derivirana_varijabla>
  </DomainObject.Predmet.ProtustrankaWithAdress>
  <DomainObject.Predmet.ProtustrankaWithAdressOIB>
    <izvorni_sadrzaj>Stečajna masa iza LUKAČ d.o.o. u stečaju, OIB 74289759780, A. Mihanovića 131, 48350 Miholjanec</izvorni_sadrzaj>
    <derivirana_varijabla naziv="DomainObject.Predmet.ProtustrankaWithAdressOIB_1">Stečajna masa iza LUKAČ d.o.o. u stečaju, OIB 74289759780, A. Mihanovića 131, 48350 Miholjanec</derivirana_varijabla>
  </DomainObject.Predmet.ProtustrankaWithAdressOIB>
  <DomainObject.Predmet.ProtustrankaNazivFormated>
    <izvorni_sadrzaj>Stečajna masa iza LUKAČ d.o.o. u stečaju</izvorni_sadrzaj>
    <derivirana_varijabla naziv="DomainObject.Predmet.ProtustrankaNazivFormated_1">Stečajna masa iza LUKAČ d.o.o. u stečaju</derivirana_varijabla>
  </DomainObject.Predmet.ProtustrankaNazivFormated>
  <DomainObject.Predmet.ProtustrankaNazivFormatedOIB>
    <izvorni_sadrzaj>Stečajna masa iza LUKAČ d.o.o. u stečaju, OIB 74289759780</izvorni_sadrzaj>
    <derivirana_varijabla naziv="DomainObject.Predmet.ProtustrankaNazivFormatedOIB_1">Stečajna masa iza LUKAČ d.o.o. u stečaju, OIB 74289759780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Stečajna masa iza LUKAČ d.o.o. u stečaju</item>
    </izvorni_sadrzaj>
    <derivirana_varijabla naziv="DomainObject.Predmet.ProtuStrankaListFormated_1">
      <item>Stečajna masa iza LUKAČ d.o.o. u stečaju</item>
    </derivirana_varijabla>
  </DomainObject.Predmet.ProtuStrankaListFormated>
  <DomainObject.Predmet.ProtuStrankaListFormatedOIB>
    <izvorni_sadrzaj>
      <item>Stečajna masa iza LUKAČ d.o.o. u stečaju, OIB 74289759780</item>
    </izvorni_sadrzaj>
    <derivirana_varijabla naziv="DomainObject.Predmet.ProtuStrankaListFormatedOIB_1">
      <item>Stečajna masa iza LUKAČ d.o.o. u stečaju, OIB 74289759780</item>
    </derivirana_varijabla>
  </DomainObject.Predmet.ProtuStrankaListFormatedOIB>
  <DomainObject.Predmet.ProtuStrankaListFormatedWithAdress>
    <izvorni_sadrzaj>
      <item>Stečajna masa iza LUKAČ d.o.o. u stečaju, A. Mihanovića 131, 48350 Miholjanec</item>
    </izvorni_sadrzaj>
    <derivirana_varijabla naziv="DomainObject.Predmet.ProtuStrankaListFormatedWithAdress_1">
      <item>Stečajna masa iza LUKAČ d.o.o. u stečaju, A. Mihanovića 131, 48350 Miholjanec</item>
    </derivirana_varijabla>
  </DomainObject.Predmet.ProtuStrankaListFormatedWithAdress>
  <DomainObject.Predmet.ProtuStrankaListFormatedWithAdressOIB>
    <izvorni_sadrzaj>
      <item>Stečajna masa iza LUKAČ d.o.o. u stečaju, OIB 74289759780, A. Mihanovića 131, 48350 Miholjanec</item>
    </izvorni_sadrzaj>
    <derivirana_varijabla naziv="DomainObject.Predmet.ProtuStrankaListFormatedWithAdressOIB_1">
      <item>Stečajna masa iza LUKAČ d.o.o. u stečaju, OIB 74289759780, A. Mihanovića 131, 48350 Miholjanec</item>
    </derivirana_varijabla>
  </DomainObject.Predmet.ProtuStrankaListFormatedWithAdressOIB>
  <DomainObject.Predmet.ProtuStrankaListNazivFormated>
    <izvorni_sadrzaj>
      <item>Stečajna masa iza LUKAČ d.o.o. u stečaju</item>
    </izvorni_sadrzaj>
    <derivirana_varijabla naziv="DomainObject.Predmet.ProtuStrankaListNazivFormated_1">
      <item>Stečajna masa iza LUKAČ d.o.o. u stečaju</item>
    </derivirana_varijabla>
  </DomainObject.Predmet.ProtuStrankaListNazivFormated>
  <DomainObject.Predmet.ProtuStrankaListNazivFormatedOIB>
    <izvorni_sadrzaj>
      <item>Stečajna masa iza LUKAČ d.o.o. u stečaju, OIB 74289759780</item>
    </izvorni_sadrzaj>
    <derivirana_varijabla naziv="DomainObject.Predmet.ProtuStrankaListNazivFormatedOIB_1">
      <item>Stečajna masa iza LUKAČ d.o.o. u stečaju, OIB 74289759780</item>
    </derivirana_varijabla>
  </DomainObject.Predmet.ProtuStrankaListNazivFormatedOIB>
  <DomainObject.Predmet.OstaliListFormated>
    <izvorni_sadrzaj>
      <item>Vera Lukač</item>
      <item>Marko Lukač</item>
      <item>Vlasta Jurašin</item>
    </izvorni_sadrzaj>
    <derivirana_varijabla naziv="DomainObject.Predmet.OstaliListFormated_1">
      <item>Vera Lukač</item>
      <item>Marko Lukač</item>
      <item>Vlasta Jurašin</item>
    </derivirana_varijabla>
  </DomainObject.Predmet.OstaliListFormated>
  <DomainObject.Predmet.OstaliListFormatedOIB>
    <izvorni_sadrzaj>
      <item>Vera Lukač, OIB 78626984222</item>
      <item>Marko Lukač, OIB 02699557697</item>
      <item>Vlasta Jurašin, OIB 03137133010</item>
    </izvorni_sadrzaj>
    <derivirana_varijabla naziv="DomainObject.Predmet.OstaliListFormatedOIB_1">
      <item>Vera Lukač, OIB 78626984222</item>
      <item>Marko Lukač, OIB 02699557697</item>
      <item>Vlasta Jurašin, OIB 03137133010</item>
    </derivirana_varijabla>
  </DomainObject.Predmet.OstaliListFormatedOIB>
  <DomainObject.Predmet.OstaliListFormatedWithAdress>
    <izvorni_sadrzaj>
      <item>Vera Lukač, Gornje Taborište 9, 47240 Gornje Taborište</item>
      <item>Marko Lukač, Gornje Taborište 9, 47240 Gornje Taborište</item>
      <item>Vlasta Jurašin, Domobranska 31, 47000 Karlovac</item>
    </izvorni_sadrzaj>
    <derivirana_varijabla naziv="DomainObject.Predmet.OstaliListFormatedWithAdress_1">
      <item>Vera Lukač, Gornje Taborište 9, 47240 Gornje Taborište</item>
      <item>Marko Lukač, Gornje Taborište 9, 47240 Gornje Taborište</item>
      <item>Vlasta Jurašin, Domobranska 31, 47000 Karlovac</item>
    </derivirana_varijabla>
  </DomainObject.Predmet.OstaliListFormatedWithAdress>
  <DomainObject.Predmet.OstaliListFormatedWithAdressOIB>
    <izvorni_sadrzaj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izvorni_sadrzaj>
    <derivirana_varijabla naziv="DomainObject.Predmet.OstaliListFormatedWithAdressOIB_1">
      <item>Vera Lukač, OIB 78626984222, Gornje Taborište 9, 47240 Gornje Taborište</item>
      <item>Marko Lukač, OIB 02699557697, Gornje Taborište 9, 47240 Gornje Taborište</item>
      <item>Vlasta Jurašin, OIB 03137133010, Domobranska 31, 47000 Karlovac</item>
    </derivirana_varijabla>
  </DomainObject.Predmet.OstaliListFormatedWithAdressOIB>
  <DomainObject.Predmet.OstaliListNazivFormated>
    <izvorni_sadrzaj>
      <item>Vera Lukač</item>
      <item>Marko Lukač</item>
      <item>Vlasta Jurašin</item>
    </izvorni_sadrzaj>
    <derivirana_varijabla naziv="DomainObject.Predmet.OstaliListNazivFormated_1">
      <item>Vera Lukač</item>
      <item>Marko Lukač</item>
      <item>Vlasta Jurašin</item>
    </derivirana_varijabla>
  </DomainObject.Predmet.OstaliListNazivFormated>
  <DomainObject.Predmet.OstaliListNazivFormatedOIB>
    <izvorni_sadrzaj>
      <item>Vera Lukač, OIB 78626984222</item>
      <item>Marko Lukač, OIB 02699557697</item>
      <item>Vlasta Jurašin, OIB 03137133010</item>
    </izvorni_sadrzaj>
    <derivirana_varijabla naziv="DomainObject.Predmet.OstaliListNazivFormatedOIB_1">
      <item>Vera Lukač, OIB 78626984222</item>
      <item>Marko Lukač, OIB 02699557697</item>
      <item>Vlasta Jurašin, OIB 03137133010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2019.</izvorni_sadrzaj>
    <derivirana_varijabla naziv="DomainObject.Datum_1">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Stečajna masa iza LUKAČ d.o.o. u stečaju</izvorni_sadrzaj>
    <derivirana_varijabla naziv="DomainObject.Predmet.ProtustrankaIDrugi_1">Stečajna masa iza LUKAČ d.o.o. u stečaju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Stečajna masa iza LUKAČ d.o.o. u stečaju, OIB 74289759780, A. Mihanovića 131, 48350 Miholjanec</izvorni_sadrzaj>
    <derivirana_varijabla naziv="DomainObject.Predmet.ProtustrankaIDrugiAdressOIB_1">Stečajna masa iza LUKAČ d.o.o. u stečaju, OIB 74289759780, A. Mihanovića 131, 48350 Miholjanec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Vera Lukač</item>
      <item>Marko Lukač</item>
      <item>Vlasta Jurašin</item>
      <item>Stečajna masa iza LUKAČ d.o.o. u stečaju</item>
    </izvorni_sadrzaj>
    <derivirana_varijabla naziv="DomainObject.Predmet.SudioniciListNaziv_1">
      <item>Fina Regionalni centar Zagreb Podružnica Karlovac</item>
      <item>Vera Lukač</item>
      <item>Marko Lukač</item>
      <item>Vlasta Jurašin</item>
      <item>Stečajna masa iza LUKAČ d.o.o. u stečaju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izvorni_sadrzaj>
    <derivirana_varijabla naziv="DomainObject.Predmet.SudioniciListAdressOIB_1">
      <item>Fina Regionalni centar Zagreb Podružnica Karlovac, OIB 85821130368, Ul. Pavla Vitezovića 1,47000 Karlovac</item>
      <item>Vera Lukač, OIB 78626984222, Gornje Taborište 9,47240 Gornje Taborište</item>
      <item>Marko Lukač, OIB 02699557697, Gornje Taborište 9,47240 Gornje Taborište</item>
      <item>Vlasta Jurašin, OIB 03137133010, Domobranska 31,47000 Karlovac</item>
      <item>Stečajna masa iza LUKAČ d.o.o. u stečaju, OIB 74289759780, A. Mihanovića 131,48350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78626984222</item>
      <item>, OIB 02699557697</item>
      <item>, OIB 03137133010</item>
      <item>, OIB 74289759780</item>
    </izvorni_sadrzaj>
    <derivirana_varijabla naziv="DomainObject.Predmet.SudioniciListNazivOIB_1">
      <item>, OIB 85821130368</item>
      <item>, OIB 78626984222</item>
      <item>, OIB 02699557697</item>
      <item>, OIB 03137133010</item>
      <item>, OIB 74289759780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kolovoza 2018.</izvorni_sadrzaj>
    <derivirana_varijabla naziv="DomainObject.Predmet.DatumZadnjeOdrzaneSudskeRadnje_1">24. kolovoza 2018.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St-443/2018-22</izvorni_sadrzaj>
    <derivirana_varijabla naziv="DomainObject.PredzadnjaOdlukaIzPredmeta.Oznaka_1">St-443/2018-22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642272-BDBF-4F9E-A38D-01F34D891F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1460</properties:Characters>
  <properties:Lines>48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2019-03-08T08:09:00Z</dcterms:created>
  <dc:creator>Gordana Grčić</dc:creator>
  <cp:lastModifiedBy>Gordana Cvitković</cp:lastModifiedBy>
  <cp:lastPrinted>2019-03-08T08:14:00Z</cp:lastPrinted>
  <dcterms:modified xmlns:xsi="http://www.w3.org/2001/XMLSchema-instance" xsi:type="dcterms:W3CDTF">2019-03-08T08:14:00Z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St-443-18- završna dioba i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