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9801" w14:paraId="26c9801" w:rsidRDefault="007071EB" w:rsidP="00AB52E7" w:rsidR="00AB52E7" w:rsidRPr="003E4BF4">
      <w:pPr>
        <w:ind w:firstLine="708"/>
        <w15:collapsed w:val="false"/>
        <w:rPr>
          <w:rFonts w:hAnsi="Times New Roman" w:ascii="Times New Roman"/>
          <w:sz w:val="24"/>
          <w:szCs w:val="24"/>
        </w:rPr>
      </w:pPr>
      <w:bookmarkStart w:name="_GoBack" w:id="0"/>
      <w:bookmarkEnd w:id="0"/>
      <w:r>
        <w:rPr>
          <w:rFonts w:hAnsi="Times New Roman" w:ascii="Times New Roman"/>
        </w:rPr>
        <w:t xml:space="preserve">   </w:t>
      </w:r>
      <w:r w:rsidR="009617F7">
        <w:rPr>
          <w:rFonts w:hAnsi="Times New Roman" w:ascii="Times New Roman"/>
        </w:rPr>
        <w:t xml:space="preserve">  </w:t>
      </w:r>
      <w:r w:rsidR="00363B02" w:rsidRPr="008E2751">
        <w:rPr>
          <w:rFonts w:hAnsi="Times New Roman" w:ascii="Times New Roman"/>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r>
      <w:r w:rsidR="00B138BD" w:rsidRPr="008E2751">
        <w:rPr>
          <w:rFonts w:hAnsi="Times New Roman" w:ascii="Times New Roman"/>
        </w:rPr>
        <w:tab/>
        <w:t xml:space="preserve">   </w:t>
      </w:r>
      <w:r w:rsidR="00AB52E7" w:rsidRPr="008E2751">
        <w:rPr>
          <w:rFonts w:hAnsi="Times New Roman" w:ascii="Times New Roman"/>
        </w:rPr>
        <w:t xml:space="preserve"> </w:t>
      </w:r>
      <w:r w:rsidR="00AB52E7" w:rsidRPr="003E4BF4">
        <w:rPr>
          <w:rFonts w:hAnsi="Times New Roman" w:ascii="Times New Roman"/>
          <w:sz w:val="24"/>
          <w:szCs w:val="24"/>
        </w:rPr>
        <w:t>Posl</w:t>
      </w:r>
      <w:r w:rsidR="003E4BF4">
        <w:rPr>
          <w:rFonts w:hAnsi="Times New Roman" w:ascii="Times New Roman"/>
          <w:sz w:val="24"/>
          <w:szCs w:val="24"/>
        </w:rPr>
        <w:t xml:space="preserve">ovni broj: </w:t>
      </w:r>
      <w:r w:rsidR="00AB52E7" w:rsidRPr="003E4BF4">
        <w:rPr>
          <w:rFonts w:hAnsi="Times New Roman" w:ascii="Times New Roman"/>
          <w:sz w:val="24"/>
          <w:szCs w:val="24"/>
        </w:rPr>
        <w:t>12. St-</w:t>
      </w:r>
      <w:r w:rsidR="004F5724" w:rsidRPr="003E4BF4">
        <w:rPr>
          <w:rFonts w:hAnsi="Times New Roman" w:ascii="Times New Roman"/>
          <w:sz w:val="24"/>
          <w:szCs w:val="24"/>
        </w:rPr>
        <w:t>16/2015</w:t>
      </w:r>
      <w:r w:rsidR="003E4BF4">
        <w:rPr>
          <w:rFonts w:hAnsi="Times New Roman" w:ascii="Times New Roman"/>
          <w:sz w:val="24"/>
          <w:szCs w:val="24"/>
        </w:rPr>
        <w:t>-63</w:t>
      </w:r>
    </w:p>
    <w:p w:rsidRDefault="00AB52E7" w:rsidP="00AB52E7" w:rsidR="00AB52E7" w:rsidRPr="003E4BF4">
      <w:pPr>
        <w:rPr>
          <w:rFonts w:hAnsi="Times New Roman" w:ascii="Times New Roman"/>
          <w:sz w:val="24"/>
          <w:szCs w:val="24"/>
        </w:rPr>
      </w:pPr>
      <w:r w:rsidRPr="003E4BF4">
        <w:rPr>
          <w:rFonts w:hAnsi="Times New Roman" w:ascii="Times New Roman"/>
          <w:sz w:val="24"/>
          <w:szCs w:val="24"/>
        </w:rPr>
        <w:t>REPUBLIKA HRVATSKA</w:t>
      </w:r>
    </w:p>
    <w:p w:rsidRDefault="00AB52E7" w:rsidP="00AB52E7" w:rsidR="00AB52E7" w:rsidRPr="003E4BF4">
      <w:pPr>
        <w:rPr>
          <w:rFonts w:hAnsi="Times New Roman" w:ascii="Times New Roman"/>
          <w:sz w:val="24"/>
          <w:szCs w:val="24"/>
        </w:rPr>
      </w:pPr>
      <w:r w:rsidRPr="003E4BF4">
        <w:rPr>
          <w:rFonts w:hAnsi="Times New Roman" w:ascii="Times New Roman"/>
          <w:sz w:val="24"/>
          <w:szCs w:val="24"/>
        </w:rPr>
        <w:t>TRGOVAČKI SUD U SPLITU</w:t>
      </w:r>
    </w:p>
    <w:p w:rsidRDefault="00AB52E7" w:rsidP="00AB52E7" w:rsidR="00AB52E7" w:rsidRPr="003E4BF4">
      <w:pPr>
        <w:rPr>
          <w:rFonts w:hAnsi="Times New Roman" w:ascii="Times New Roman"/>
          <w:sz w:val="24"/>
          <w:szCs w:val="24"/>
        </w:rPr>
      </w:pPr>
      <w:r w:rsidRPr="003E4BF4">
        <w:rPr>
          <w:rFonts w:hAnsi="Times New Roman" w:ascii="Times New Roman"/>
          <w:sz w:val="24"/>
          <w:szCs w:val="24"/>
        </w:rPr>
        <w:t>Split, Sukoišanska br. 6</w:t>
      </w:r>
    </w:p>
    <w:p w:rsidRDefault="00AB52E7" w:rsidP="00AB52E7" w:rsidR="00AB52E7" w:rsidRPr="003E4BF4">
      <w:pPr>
        <w:pStyle w:val="Naslov1"/>
        <w:rPr>
          <w:b w:val="false"/>
        </w:rPr>
      </w:pPr>
    </w:p>
    <w:p w:rsidRDefault="004174F7" w:rsidP="004174F7" w:rsidR="004174F7" w:rsidRPr="003E4BF4">
      <w:pPr>
        <w:pStyle w:val="Naslov1"/>
        <w:rPr>
          <w:b w:val="false"/>
          <w:lang w:val="hr-HR"/>
        </w:rPr>
      </w:pPr>
      <w:r w:rsidRPr="003E4BF4">
        <w:rPr>
          <w:b w:val="false"/>
        </w:rPr>
        <w:t>R E P U</w:t>
      </w:r>
      <w:r w:rsidR="001D3C48" w:rsidRPr="003E4BF4">
        <w:rPr>
          <w:b w:val="false"/>
        </w:rPr>
        <w:t xml:space="preserve"> </w:t>
      </w:r>
      <w:r w:rsidRPr="003E4BF4">
        <w:rPr>
          <w:b w:val="false"/>
        </w:rPr>
        <w:t xml:space="preserve">B L I K </w:t>
      </w:r>
      <w:r w:rsidR="003E4BF4">
        <w:rPr>
          <w:b w:val="false"/>
          <w:lang w:val="hr-HR"/>
        </w:rPr>
        <w:t>A</w:t>
      </w:r>
      <w:r w:rsidRPr="003E4BF4">
        <w:rPr>
          <w:b w:val="false"/>
        </w:rPr>
        <w:t xml:space="preserve">   H R V A T S K </w:t>
      </w:r>
      <w:r w:rsidR="003E4BF4">
        <w:rPr>
          <w:b w:val="false"/>
          <w:lang w:val="hr-HR"/>
        </w:rPr>
        <w:t>A</w:t>
      </w:r>
    </w:p>
    <w:p w:rsidRDefault="004174F7" w:rsidP="004174F7" w:rsidR="004174F7" w:rsidRPr="003E4BF4">
      <w:pPr>
        <w:rPr>
          <w:rFonts w:hAnsi="Times New Roman" w:ascii="Times New Roman"/>
          <w:sz w:val="24"/>
          <w:szCs w:val="24"/>
          <w:lang w:eastAsia="hr-HR"/>
        </w:rPr>
      </w:pPr>
    </w:p>
    <w:p w:rsidRDefault="009E7EC2" w:rsidP="009E7EC2" w:rsidR="009E7EC2" w:rsidRPr="003E4BF4">
      <w:pPr>
        <w:pStyle w:val="Naslov2"/>
        <w:rPr>
          <w:bCs/>
          <w:szCs w:val="24"/>
        </w:rPr>
      </w:pPr>
      <w:r w:rsidRPr="003E4BF4">
        <w:rPr>
          <w:bCs/>
          <w:szCs w:val="24"/>
        </w:rPr>
        <w:t>R J E Š E N</w:t>
      </w:r>
      <w:r w:rsidR="004174F7" w:rsidRPr="003E4BF4">
        <w:rPr>
          <w:bCs/>
          <w:szCs w:val="24"/>
        </w:rPr>
        <w:t xml:space="preserve"> </w:t>
      </w:r>
      <w:r w:rsidRPr="003E4BF4">
        <w:rPr>
          <w:bCs/>
          <w:szCs w:val="24"/>
        </w:rPr>
        <w:t>J E</w:t>
      </w:r>
    </w:p>
    <w:p w:rsidRDefault="009E7EC2" w:rsidP="009E7EC2" w:rsidR="009E7EC2" w:rsidRPr="003E4BF4">
      <w:pPr>
        <w:rPr>
          <w:rFonts w:hAnsi="Times New Roman" w:ascii="Times New Roman"/>
          <w:sz w:val="24"/>
          <w:szCs w:val="24"/>
        </w:rPr>
      </w:pPr>
    </w:p>
    <w:p w:rsidRDefault="009E7EC2" w:rsidP="00C81434" w:rsidR="00C81434" w:rsidRPr="008E2751">
      <w:pPr>
        <w:pStyle w:val="Tijeloteksta"/>
        <w:rPr>
          <w:szCs w:val="24"/>
          <w:lang w:val="hr-HR"/>
        </w:rPr>
      </w:pPr>
      <w:r w:rsidRPr="008E2751">
        <w:rPr>
          <w:szCs w:val="24"/>
          <w:lang w:val="hr-HR"/>
        </w:rPr>
        <w:tab/>
      </w:r>
      <w:r w:rsidR="00C81434" w:rsidRPr="008E2751">
        <w:rPr>
          <w:szCs w:val="24"/>
          <w:lang w:val="hr-HR"/>
        </w:rPr>
        <w:t>Tr</w:t>
      </w:r>
      <w:r w:rsidR="00AB52E7" w:rsidRPr="008E2751">
        <w:rPr>
          <w:szCs w:val="24"/>
          <w:lang w:val="hr-HR"/>
        </w:rPr>
        <w:t>govački sud u Splitu, po sucu t</w:t>
      </w:r>
      <w:r w:rsidR="00C81434" w:rsidRPr="008E2751">
        <w:rPr>
          <w:szCs w:val="24"/>
          <w:lang w:val="hr-HR"/>
        </w:rPr>
        <w:t xml:space="preserve">og suda Pašku Bačiću, kao stečajnom sucu, u stečajnom postupku nad </w:t>
      </w:r>
      <w:r w:rsidR="004F5724">
        <w:rPr>
          <w:szCs w:val="24"/>
          <w:lang w:val="hr-HR"/>
        </w:rPr>
        <w:t xml:space="preserve">imovinom dužnika pojedinca FRANO MARKOVIĆ, vl. obrta za graditeljstvo </w:t>
      </w:r>
      <w:r w:rsidR="00D36F6B">
        <w:rPr>
          <w:lang w:val="hr-HR"/>
        </w:rPr>
        <w:t>ISKOPI FM, Turjaci, Turjaci 22</w:t>
      </w:r>
      <w:r w:rsidR="004F5724">
        <w:rPr>
          <w:lang w:val="hr-HR"/>
        </w:rPr>
        <w:t>7</w:t>
      </w:r>
      <w:r w:rsidR="00715CBF" w:rsidRPr="009A5A68">
        <w:rPr>
          <w:lang w:val="hr-HR"/>
        </w:rPr>
        <w:t xml:space="preserve">, OIB: </w:t>
      </w:r>
      <w:r w:rsidR="004F5724" w:rsidRPr="004F5724">
        <w:rPr>
          <w:lang w:val="hr-HR"/>
        </w:rPr>
        <w:t>02016475086</w:t>
      </w:r>
      <w:r w:rsidR="001D3C48" w:rsidRPr="008E2751">
        <w:rPr>
          <w:szCs w:val="24"/>
          <w:lang w:val="hr-HR"/>
        </w:rPr>
        <w:t>,</w:t>
      </w:r>
      <w:r w:rsidR="00C81434" w:rsidRPr="008E2751">
        <w:rPr>
          <w:szCs w:val="24"/>
          <w:lang w:val="hr-HR"/>
        </w:rPr>
        <w:t xml:space="preserve"> </w:t>
      </w:r>
      <w:r w:rsidR="003E4BF4">
        <w:rPr>
          <w:szCs w:val="24"/>
          <w:lang w:val="hr-HR"/>
        </w:rPr>
        <w:t>3. siječnja 2019</w:t>
      </w:r>
      <w:r w:rsidR="00AB52E7" w:rsidRPr="008E2751">
        <w:rPr>
          <w:szCs w:val="24"/>
          <w:lang w:val="hr-HR"/>
        </w:rPr>
        <w:t>.</w:t>
      </w:r>
    </w:p>
    <w:p w:rsidRDefault="00C81434" w:rsidP="00C81434" w:rsidR="00C81434" w:rsidRPr="00EB2E8B">
      <w:pPr>
        <w:pStyle w:val="Tijeloteksta"/>
        <w:rPr>
          <w:sz w:val="20"/>
          <w:lang w:val="hr-HR"/>
        </w:rPr>
      </w:pPr>
    </w:p>
    <w:p w:rsidRDefault="009E7EC2" w:rsidP="009E7EC2" w:rsidR="009E7EC2" w:rsidRPr="00D36F6B">
      <w:pPr>
        <w:rPr>
          <w:rFonts w:hAnsi="Times New Roman" w:ascii="Times New Roman"/>
          <w:sz w:val="18"/>
          <w:szCs w:val="18"/>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r i j e š i o    j e                                               </w:t>
      </w:r>
    </w:p>
    <w:p w:rsidRDefault="009E7EC2" w:rsidP="009E7EC2" w:rsidR="009E7EC2" w:rsidRPr="008E2751">
      <w:pPr>
        <w:jc w:val="both"/>
        <w:rPr>
          <w:rFonts w:hAnsi="Times New Roman" w:ascii="Times New Roman"/>
          <w:sz w:val="24"/>
          <w:szCs w:val="24"/>
        </w:rPr>
      </w:pPr>
    </w:p>
    <w:p w:rsidRDefault="001D3C48" w:rsidP="001D3C48" w:rsidR="008E2751" w:rsidRPr="00715CBF">
      <w:pPr>
        <w:pStyle w:val="Naslov3"/>
        <w:ind w:firstLine="12" w:left="708"/>
        <w:rPr>
          <w:b w:val="false"/>
          <w:szCs w:val="24"/>
          <w:lang w:val="hr-HR"/>
        </w:rPr>
      </w:pPr>
      <w:r w:rsidRPr="008E2751">
        <w:rPr>
          <w:b w:val="false"/>
          <w:szCs w:val="24"/>
        </w:rPr>
        <w:t>I</w:t>
      </w:r>
      <w:r w:rsidRPr="008E2751">
        <w:rPr>
          <w:b w:val="false"/>
          <w:szCs w:val="24"/>
          <w:lang w:val="hr-HR"/>
        </w:rPr>
        <w:t xml:space="preserve">. </w:t>
      </w:r>
      <w:r w:rsidR="003E4BF4">
        <w:rPr>
          <w:b w:val="false"/>
          <w:szCs w:val="24"/>
          <w:lang w:val="hr-HR"/>
        </w:rPr>
        <w:t>Ukida se nadzor nad ispunjenjem stečajnog plana te se isto tako ukidaju ograničenja određena rješenjem ovog suda broj St-16/2015 od 2. lipnja 2017. kojima je za valjanost pravnih poslova dužnika i to: za podizanje kredita ukupne zaduženosti (okvirni kredit) preko 50.000,00 kn te za kupnju i prodaju osnovnih sredstava, dužniku potrebna prethodna suglasnost stečajnog upravitelja</w:t>
      </w:r>
      <w:r w:rsidR="008E2751" w:rsidRPr="00715CBF">
        <w:rPr>
          <w:b w:val="false"/>
          <w:szCs w:val="24"/>
          <w:lang w:val="hr-HR"/>
        </w:rPr>
        <w:t>.</w:t>
      </w:r>
    </w:p>
    <w:p w:rsidRDefault="008E2751" w:rsidP="008E2751" w:rsidR="008E2751" w:rsidRPr="008E2751">
      <w:pPr>
        <w:rPr>
          <w:rFonts w:hAnsi="Times New Roman" w:ascii="Times New Roman"/>
        </w:rPr>
      </w:pPr>
    </w:p>
    <w:p w:rsidRDefault="008E2751" w:rsidP="004F5724" w:rsidR="003E4BF4">
      <w:pPr>
        <w:ind w:left="705"/>
        <w:jc w:val="both"/>
        <w:rPr>
          <w:rFonts w:hAnsi="Times New Roman" w:ascii="Times New Roman"/>
          <w:sz w:val="24"/>
          <w:szCs w:val="24"/>
        </w:rPr>
      </w:pPr>
      <w:r w:rsidRPr="008E2751">
        <w:rPr>
          <w:rFonts w:hAnsi="Times New Roman" w:ascii="Times New Roman"/>
          <w:sz w:val="24"/>
          <w:szCs w:val="24"/>
        </w:rPr>
        <w:t xml:space="preserve">II. </w:t>
      </w:r>
      <w:r w:rsidR="003E4BF4">
        <w:rPr>
          <w:rFonts w:hAnsi="Times New Roman" w:ascii="Times New Roman"/>
          <w:sz w:val="24"/>
          <w:szCs w:val="24"/>
        </w:rPr>
        <w:t xml:space="preserve">Određuje se brisanje mjera nadzora nad ispunjenjem stečajnog plana te mjera ograničenja iz točke I. ovog rješenja iz obrtnog registra u koji je dužnik upisan, kao i iz drugih javnih knjiga, a što će tijela koja vode taj upisnik odnosno druge javne knjige provesti po službenoj dužnosti nakon pravomoćnosti ovog rješenja. </w:t>
      </w:r>
    </w:p>
    <w:p w:rsidRDefault="003E4BF4" w:rsidP="004F5724" w:rsidR="003E4BF4">
      <w:pPr>
        <w:ind w:left="705"/>
        <w:jc w:val="both"/>
        <w:rPr>
          <w:rFonts w:hAnsi="Times New Roman" w:ascii="Times New Roman"/>
          <w:sz w:val="24"/>
          <w:szCs w:val="24"/>
        </w:rPr>
      </w:pPr>
    </w:p>
    <w:p w:rsidRDefault="00386FD6" w:rsidP="00750A6D" w:rsidR="00492CFA" w:rsidRPr="008E2751">
      <w:pPr>
        <w:ind w:left="705"/>
        <w:jc w:val="both"/>
        <w:rPr>
          <w:rFonts w:hAnsi="Times New Roman" w:ascii="Times New Roman"/>
          <w:sz w:val="24"/>
          <w:szCs w:val="24"/>
        </w:rPr>
      </w:pPr>
      <w:r w:rsidRPr="008E2751">
        <w:rPr>
          <w:rFonts w:hAnsi="Times New Roman" w:ascii="Times New Roman"/>
          <w:sz w:val="24"/>
          <w:szCs w:val="24"/>
        </w:rPr>
        <w:t>I</w:t>
      </w:r>
      <w:r w:rsidR="003E4BF4">
        <w:rPr>
          <w:rFonts w:hAnsi="Times New Roman" w:ascii="Times New Roman"/>
          <w:sz w:val="24"/>
          <w:szCs w:val="24"/>
        </w:rPr>
        <w:t>II.</w:t>
      </w:r>
      <w:r w:rsidRPr="008E2751">
        <w:rPr>
          <w:rFonts w:hAnsi="Times New Roman" w:ascii="Times New Roman"/>
          <w:sz w:val="24"/>
          <w:szCs w:val="24"/>
        </w:rPr>
        <w:t xml:space="preserve"> </w:t>
      </w:r>
      <w:r w:rsidR="00750A6D">
        <w:rPr>
          <w:rFonts w:hAnsi="Times New Roman" w:ascii="Times New Roman"/>
          <w:sz w:val="24"/>
          <w:szCs w:val="24"/>
        </w:rPr>
        <w:t>O</w:t>
      </w:r>
      <w:r w:rsidR="00492CFA" w:rsidRPr="008E2751">
        <w:rPr>
          <w:rFonts w:hAnsi="Times New Roman" w:ascii="Times New Roman"/>
          <w:sz w:val="24"/>
          <w:szCs w:val="24"/>
        </w:rPr>
        <w:t xml:space="preserve">vo rješenje </w:t>
      </w:r>
      <w:r w:rsidR="00750A6D">
        <w:rPr>
          <w:rFonts w:hAnsi="Times New Roman" w:ascii="Times New Roman"/>
          <w:sz w:val="24"/>
          <w:szCs w:val="24"/>
        </w:rPr>
        <w:t xml:space="preserve">će se </w:t>
      </w:r>
      <w:r w:rsidR="00492CFA" w:rsidRPr="008E2751">
        <w:rPr>
          <w:rFonts w:hAnsi="Times New Roman" w:ascii="Times New Roman"/>
          <w:sz w:val="24"/>
          <w:szCs w:val="24"/>
        </w:rPr>
        <w:t>objaviti na</w:t>
      </w:r>
      <w:r w:rsidR="00750A6D">
        <w:rPr>
          <w:rFonts w:hAnsi="Times New Roman" w:ascii="Times New Roman"/>
          <w:sz w:val="24"/>
          <w:szCs w:val="24"/>
        </w:rPr>
        <w:t xml:space="preserve"> mrežnoj stranici e-Oglasna ploča sudova</w:t>
      </w:r>
      <w:r w:rsidR="00E44A6D" w:rsidRPr="008E2751">
        <w:rPr>
          <w:rFonts w:hAnsi="Times New Roman" w:ascii="Times New Roman"/>
          <w:sz w:val="24"/>
          <w:szCs w:val="24"/>
        </w:rPr>
        <w:t>.</w:t>
      </w:r>
      <w:r w:rsidR="0020085A">
        <w:rPr>
          <w:rFonts w:hAnsi="Times New Roman" w:ascii="Times New Roman"/>
          <w:sz w:val="24"/>
          <w:szCs w:val="24"/>
        </w:rPr>
        <w:t xml:space="preserve"> </w:t>
      </w:r>
    </w:p>
    <w:p w:rsidRDefault="00E44A6D" w:rsidP="00E44A6D" w:rsidR="00E44A6D" w:rsidRPr="00D36F6B">
      <w:pPr>
        <w:jc w:val="both"/>
        <w:rPr>
          <w:rFonts w:hAnsi="Times New Roman" w:ascii="Times New Roman"/>
          <w:sz w:val="18"/>
          <w:szCs w:val="18"/>
        </w:rPr>
      </w:pPr>
    </w:p>
    <w:p w:rsidRDefault="00E44A6D" w:rsidP="00E44A6D" w:rsidR="00E44A6D" w:rsidRPr="00EB2E8B">
      <w:pPr>
        <w:jc w:val="both"/>
        <w:rPr>
          <w:rFonts w:hAnsi="Times New Roman" w:ascii="Times New Roman"/>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Obrazloženje </w:t>
      </w:r>
    </w:p>
    <w:p w:rsidRDefault="004D5DD6" w:rsidP="009E7EC2" w:rsidR="004D5DD6" w:rsidRPr="008E2751">
      <w:pPr>
        <w:jc w:val="center"/>
        <w:rPr>
          <w:rFonts w:hAnsi="Times New Roman" w:ascii="Times New Roman"/>
          <w:sz w:val="24"/>
          <w:szCs w:val="24"/>
        </w:rPr>
      </w:pPr>
    </w:p>
    <w:p w:rsidRDefault="009E7EC2" w:rsidP="00D36F6B" w:rsidR="00D36F6B">
      <w:pPr>
        <w:jc w:val="both"/>
        <w:rPr>
          <w:rFonts w:hAnsi="Times New Roman" w:ascii="Times New Roman"/>
          <w:sz w:val="24"/>
          <w:szCs w:val="24"/>
        </w:rPr>
      </w:pPr>
      <w:r w:rsidRPr="008E2751">
        <w:rPr>
          <w:rFonts w:hAnsi="Times New Roman" w:ascii="Times New Roman"/>
          <w:sz w:val="24"/>
          <w:szCs w:val="24"/>
        </w:rPr>
        <w:tab/>
      </w:r>
      <w:r w:rsidR="003E4BF4">
        <w:rPr>
          <w:rFonts w:hAnsi="Times New Roman" w:ascii="Times New Roman"/>
          <w:sz w:val="24"/>
          <w:szCs w:val="24"/>
        </w:rPr>
        <w:t xml:space="preserve">U stečajnom postupku koji se nad </w:t>
      </w:r>
      <w:r w:rsidR="003E4BF4" w:rsidRPr="003E4BF4">
        <w:rPr>
          <w:rFonts w:hAnsi="Times New Roman" w:ascii="Times New Roman"/>
          <w:sz w:val="24"/>
          <w:szCs w:val="24"/>
        </w:rPr>
        <w:t>imovinom dužnika pojedinca FRANO MARKOVI</w:t>
      </w:r>
      <w:r w:rsidR="003E4BF4" w:rsidRPr="003E4BF4">
        <w:rPr>
          <w:rFonts w:hAnsi="Times New Roman" w:ascii="Times New Roman" w:hint="eastAsia"/>
          <w:sz w:val="24"/>
          <w:szCs w:val="24"/>
        </w:rPr>
        <w:t>Ć</w:t>
      </w:r>
      <w:r w:rsidR="003E4BF4" w:rsidRPr="003E4BF4">
        <w:rPr>
          <w:rFonts w:hAnsi="Times New Roman" w:ascii="Times New Roman"/>
          <w:sz w:val="24"/>
          <w:szCs w:val="24"/>
        </w:rPr>
        <w:t>, vl. obrta za graditeljstvo ISKOPI FM, Turjaci, Turjaci 277, OIB: 02016475086</w:t>
      </w:r>
      <w:r w:rsidR="003E4BF4">
        <w:rPr>
          <w:rFonts w:hAnsi="Times New Roman" w:ascii="Times New Roman"/>
          <w:sz w:val="24"/>
          <w:szCs w:val="24"/>
        </w:rPr>
        <w:t xml:space="preserve">, vodio kod ovog suda pod brojem St-16/2015, rješenjem ovog suda broj St-16/2015 od 2. lipnja 2017. potvrđen je stečajni plan nad dužnikom. </w:t>
      </w:r>
      <w:r w:rsidR="00D36F6B">
        <w:rPr>
          <w:rFonts w:hAnsi="Times New Roman" w:ascii="Times New Roman"/>
          <w:sz w:val="24"/>
          <w:szCs w:val="24"/>
        </w:rPr>
        <w:t xml:space="preserve">Prihvaćenim stečajnim planom određeno je da se vjerovnici čije su tražbine utvrđene odriču kamata, da se odgađa početak namirenja njihovih tražbina do 30.06.2017. te da će se namirenje tražbina vjerovnika izvršiti kroz četiri jednaka polugodišnja obroka do 31.12.2018. </w:t>
      </w:r>
    </w:p>
    <w:p w:rsidRDefault="00D36F6B" w:rsidP="00D36F6B" w:rsidR="00D36F6B">
      <w:pPr>
        <w:ind w:firstLine="708"/>
        <w:jc w:val="both"/>
        <w:rPr>
          <w:rFonts w:hAnsi="Times New Roman" w:ascii="Times New Roman"/>
          <w:sz w:val="24"/>
          <w:szCs w:val="24"/>
        </w:rPr>
      </w:pPr>
    </w:p>
    <w:p w:rsidRDefault="00D36F6B" w:rsidP="00D36F6B" w:rsidR="001B2292">
      <w:pPr>
        <w:ind w:firstLine="708"/>
        <w:jc w:val="both"/>
        <w:rPr>
          <w:rFonts w:hAnsi="Times New Roman" w:ascii="Times New Roman"/>
          <w:sz w:val="24"/>
          <w:szCs w:val="24"/>
        </w:rPr>
      </w:pPr>
      <w:r>
        <w:rPr>
          <w:rFonts w:hAnsi="Times New Roman" w:ascii="Times New Roman"/>
          <w:sz w:val="24"/>
          <w:szCs w:val="24"/>
        </w:rPr>
        <w:t>Navedenim rješenjem ovog suda od 2. lipnja 2017. (točka</w:t>
      </w:r>
      <w:r w:rsidR="003E4BF4">
        <w:rPr>
          <w:rFonts w:hAnsi="Times New Roman" w:ascii="Times New Roman"/>
          <w:sz w:val="24"/>
          <w:szCs w:val="24"/>
        </w:rPr>
        <w:t xml:space="preserve"> II. izreke rješenja), između ostalog, određen je i nadzor nad ispunjenjem stečajnog plana, a za koji nadzor je određeno da će ga provoditi stečajni upravitelj</w:t>
      </w:r>
      <w:r>
        <w:rPr>
          <w:rFonts w:hAnsi="Times New Roman" w:ascii="Times New Roman"/>
          <w:sz w:val="24"/>
          <w:szCs w:val="24"/>
        </w:rPr>
        <w:t xml:space="preserve"> Ivan Sunara iz Splita</w:t>
      </w:r>
      <w:r w:rsidR="003E4BF4">
        <w:rPr>
          <w:rFonts w:hAnsi="Times New Roman" w:ascii="Times New Roman"/>
          <w:sz w:val="24"/>
          <w:szCs w:val="24"/>
        </w:rPr>
        <w:t>. Isto tako</w:t>
      </w:r>
      <w:r>
        <w:rPr>
          <w:rFonts w:hAnsi="Times New Roman" w:ascii="Times New Roman"/>
          <w:sz w:val="24"/>
          <w:szCs w:val="24"/>
        </w:rPr>
        <w:t>,</w:t>
      </w:r>
      <w:r w:rsidR="003E4BF4">
        <w:rPr>
          <w:rFonts w:hAnsi="Times New Roman" w:ascii="Times New Roman"/>
          <w:sz w:val="24"/>
          <w:szCs w:val="24"/>
        </w:rPr>
        <w:t xml:space="preserve"> određeno je i da je dužniku za valjanost pravnih poslova i to: </w:t>
      </w:r>
      <w:r w:rsidR="003E4BF4" w:rsidRPr="003E4BF4">
        <w:rPr>
          <w:rFonts w:hAnsi="Times New Roman" w:ascii="Times New Roman"/>
          <w:sz w:val="24"/>
          <w:szCs w:val="24"/>
        </w:rPr>
        <w:t>za podizanje kredita ukupne zaduženosti (okvirni kredit) preko 50.000,00 kn te za kupnju i prodaju osnovnih sredstava, potrebna prethodna suglasnost ste</w:t>
      </w:r>
      <w:r w:rsidR="003E4BF4" w:rsidRPr="003E4BF4">
        <w:rPr>
          <w:rFonts w:hAnsi="Times New Roman" w:ascii="Times New Roman" w:hint="eastAsia"/>
          <w:sz w:val="24"/>
          <w:szCs w:val="24"/>
        </w:rPr>
        <w:t>č</w:t>
      </w:r>
      <w:r w:rsidR="003E4BF4" w:rsidRPr="003E4BF4">
        <w:rPr>
          <w:rFonts w:hAnsi="Times New Roman" w:ascii="Times New Roman"/>
          <w:sz w:val="24"/>
          <w:szCs w:val="24"/>
        </w:rPr>
        <w:t>ajnog upravitelja</w:t>
      </w:r>
      <w:r w:rsidR="003E4BF4">
        <w:rPr>
          <w:rFonts w:hAnsi="Times New Roman" w:ascii="Times New Roman"/>
          <w:sz w:val="24"/>
          <w:szCs w:val="24"/>
        </w:rPr>
        <w:t xml:space="preserve">. </w:t>
      </w:r>
    </w:p>
    <w:p w:rsidRDefault="00D36F6B" w:rsidP="00D36F6B" w:rsidR="00D36F6B">
      <w:pPr>
        <w:ind w:firstLine="708"/>
        <w:jc w:val="both"/>
        <w:rPr>
          <w:rFonts w:hAnsi="Times New Roman" w:ascii="Times New Roman"/>
          <w:sz w:val="24"/>
          <w:szCs w:val="24"/>
        </w:rPr>
      </w:pPr>
    </w:p>
    <w:p w:rsidRDefault="001B2292" w:rsidP="00715CBF" w:rsidR="001B2292">
      <w:pPr>
        <w:jc w:val="both"/>
        <w:rPr>
          <w:rFonts w:hAnsi="Times New Roman" w:ascii="Times New Roman"/>
          <w:sz w:val="24"/>
          <w:szCs w:val="24"/>
        </w:rPr>
      </w:pPr>
      <w:r>
        <w:rPr>
          <w:rFonts w:hAnsi="Times New Roman" w:ascii="Times New Roman"/>
          <w:sz w:val="24"/>
          <w:szCs w:val="24"/>
        </w:rPr>
        <w:tab/>
        <w:t xml:space="preserve">Nakon što je naprijed navedeno rješenje o potvrdi stečajnog plana postalo pravomoćno, rješenjem ovog suda broj St-16/2015 od 15. prosinca 2017. zaključen je ovaj </w:t>
      </w:r>
      <w:r>
        <w:rPr>
          <w:rFonts w:hAnsi="Times New Roman" w:ascii="Times New Roman"/>
          <w:sz w:val="24"/>
          <w:szCs w:val="24"/>
        </w:rPr>
        <w:lastRenderedPageBreak/>
        <w:t xml:space="preserve">stečajni postupak te je isto tako određeno da je stečajni upravitelj, u skladu s rješenjem ovog suda o potvrdi stečajnog plana, dužan najmanje jednom godišnje izvijestiti sud o ispunjenju stečajnog plana te o daljnjim izgledima za njegovo ispunjenje. </w:t>
      </w:r>
    </w:p>
    <w:p w:rsidRDefault="001B2292" w:rsidP="00715CBF" w:rsidR="001B2292">
      <w:pPr>
        <w:jc w:val="both"/>
        <w:rPr>
          <w:rFonts w:hAnsi="Times New Roman" w:ascii="Times New Roman"/>
          <w:sz w:val="24"/>
          <w:szCs w:val="24"/>
        </w:rPr>
      </w:pPr>
    </w:p>
    <w:p w:rsidRDefault="001B2292" w:rsidP="00715CBF" w:rsidR="001B2292">
      <w:pPr>
        <w:jc w:val="both"/>
        <w:rPr>
          <w:rFonts w:hAnsi="Times New Roman" w:ascii="Times New Roman"/>
          <w:sz w:val="24"/>
          <w:szCs w:val="24"/>
        </w:rPr>
      </w:pPr>
      <w:r>
        <w:rPr>
          <w:rFonts w:hAnsi="Times New Roman" w:ascii="Times New Roman"/>
          <w:sz w:val="24"/>
          <w:szCs w:val="24"/>
        </w:rPr>
        <w:tab/>
        <w:t>Podneskom od 27. prosinca 2018. stečajni upravitelj Ivan Sunara dostavio je ovom sudu izvješće o provedbi stečajnog plana (nakon zaključenja stečajnog postupka) u kojem je naveo da je dužnik u cijelosti realizirao stečajni plan uplatom tražbina stečajnim vjerovnicima i to</w:t>
      </w:r>
      <w:r w:rsidR="00D36F6B">
        <w:rPr>
          <w:rFonts w:hAnsi="Times New Roman" w:ascii="Times New Roman"/>
          <w:sz w:val="24"/>
          <w:szCs w:val="24"/>
        </w:rPr>
        <w:t>: prvog i drugog</w:t>
      </w:r>
      <w:r>
        <w:rPr>
          <w:rFonts w:hAnsi="Times New Roman" w:ascii="Times New Roman"/>
          <w:sz w:val="24"/>
          <w:szCs w:val="24"/>
        </w:rPr>
        <w:t xml:space="preserve"> obrok</w:t>
      </w:r>
      <w:r w:rsidR="00D36F6B">
        <w:rPr>
          <w:rFonts w:hAnsi="Times New Roman" w:ascii="Times New Roman"/>
          <w:sz w:val="24"/>
          <w:szCs w:val="24"/>
        </w:rPr>
        <w:t>a 3. siječnja 2018., trećeg</w:t>
      </w:r>
      <w:r>
        <w:rPr>
          <w:rFonts w:hAnsi="Times New Roman" w:ascii="Times New Roman"/>
          <w:sz w:val="24"/>
          <w:szCs w:val="24"/>
        </w:rPr>
        <w:t xml:space="preserve"> obrok</w:t>
      </w:r>
      <w:r w:rsidR="00D36F6B">
        <w:rPr>
          <w:rFonts w:hAnsi="Times New Roman" w:ascii="Times New Roman"/>
          <w:sz w:val="24"/>
          <w:szCs w:val="24"/>
        </w:rPr>
        <w:t>a 3. kolovoza 2018. te četvrtog</w:t>
      </w:r>
      <w:r>
        <w:rPr>
          <w:rFonts w:hAnsi="Times New Roman" w:ascii="Times New Roman"/>
          <w:sz w:val="24"/>
          <w:szCs w:val="24"/>
        </w:rPr>
        <w:t xml:space="preserve"> obrok</w:t>
      </w:r>
      <w:r w:rsidR="00D36F6B">
        <w:rPr>
          <w:rFonts w:hAnsi="Times New Roman" w:ascii="Times New Roman"/>
          <w:sz w:val="24"/>
          <w:szCs w:val="24"/>
        </w:rPr>
        <w:t>a</w:t>
      </w:r>
      <w:r>
        <w:rPr>
          <w:rFonts w:hAnsi="Times New Roman" w:ascii="Times New Roman"/>
          <w:sz w:val="24"/>
          <w:szCs w:val="24"/>
        </w:rPr>
        <w:t xml:space="preserve"> 7. studenog 2018.</w:t>
      </w:r>
    </w:p>
    <w:p w:rsidRDefault="001B2292" w:rsidP="00715CBF" w:rsidR="001B2292">
      <w:pPr>
        <w:jc w:val="both"/>
        <w:rPr>
          <w:rFonts w:hAnsi="Times New Roman" w:ascii="Times New Roman"/>
          <w:sz w:val="24"/>
          <w:szCs w:val="24"/>
        </w:rPr>
      </w:pPr>
    </w:p>
    <w:p w:rsidRDefault="001B2292" w:rsidP="00715CBF" w:rsidR="001B2292">
      <w:pPr>
        <w:jc w:val="both"/>
        <w:rPr>
          <w:rFonts w:hAnsi="Times New Roman" w:ascii="Times New Roman"/>
          <w:sz w:val="24"/>
          <w:szCs w:val="24"/>
        </w:rPr>
      </w:pPr>
      <w:r>
        <w:rPr>
          <w:rFonts w:hAnsi="Times New Roman" w:ascii="Times New Roman"/>
          <w:sz w:val="24"/>
          <w:szCs w:val="24"/>
        </w:rPr>
        <w:tab/>
        <w:t>Odredbom članka 354. Stečajnog zakona (Narodne novine broj 71/15 i 104/17, dalje SZ) propisano je da će sud donijeti rješenje o ukidanju nadzora: 1. ako su tražbine čije se ispunjenje nadzire ispunjene ili je njihovo ispunjenje osigurano ili 2. ako su od zaključenja stečajnog postupka prošle tri godine, a nije podnesen prijedlog za otvaranje novog stečajnog postupka (stavak 1.). Rješenje iz stavka 1. tog članka će se objaviti te će se u tom rješenju odrediti brisanje u odgovarajućim javnim knjigama zabilježbe nadzora i ograničenja određenih u vezi s nadzorom (stavak 2.).</w:t>
      </w:r>
    </w:p>
    <w:p w:rsidRDefault="001B2292" w:rsidP="00715CBF" w:rsidR="001B2292">
      <w:pPr>
        <w:jc w:val="both"/>
        <w:rPr>
          <w:rFonts w:hAnsi="Times New Roman" w:ascii="Times New Roman"/>
          <w:sz w:val="24"/>
          <w:szCs w:val="24"/>
        </w:rPr>
      </w:pPr>
    </w:p>
    <w:p w:rsidRDefault="001B2292" w:rsidP="001B2292" w:rsidR="00957EE1" w:rsidRPr="00684560">
      <w:pPr>
        <w:jc w:val="both"/>
        <w:rPr>
          <w:rFonts w:hAnsi="Times New Roman" w:ascii="Times New Roman"/>
          <w:sz w:val="24"/>
          <w:szCs w:val="24"/>
        </w:rPr>
      </w:pPr>
      <w:r>
        <w:rPr>
          <w:rFonts w:hAnsi="Times New Roman" w:ascii="Times New Roman"/>
          <w:sz w:val="24"/>
          <w:szCs w:val="24"/>
        </w:rPr>
        <w:tab/>
        <w:t xml:space="preserve">Budući da iz izvješća stečajnog upravitelja od 27. prosinca 2018. proizlazi da je dužnik u cijelosti podmirio tražbine stečajnim vjerovnicima u skladu s potvrđenim stečajnim planom to je stoga valjalo ukinuti mjere nadzora nad ispunjenjem stečajnog plana i ograničenja koja su određena dužniku u vezi s tim nadzorom te odrediti njihovo brisanje iz upisnika u koji je dužnik upisan, odnosno drugih javnih knjiga pa je stoga sud, </w:t>
      </w:r>
      <w:r w:rsidRPr="00684560">
        <w:rPr>
          <w:rFonts w:hAnsi="Times New Roman" w:ascii="Times New Roman"/>
          <w:sz w:val="24"/>
          <w:szCs w:val="24"/>
        </w:rPr>
        <w:t xml:space="preserve">temeljem odredbi članka 354. SZ-a, odlučio kao u izreci ovog rješenja. </w:t>
      </w:r>
    </w:p>
    <w:p w:rsidRDefault="003F0802" w:rsidP="00957EE1" w:rsidR="003F0802" w:rsidRPr="00684560">
      <w:pPr>
        <w:jc w:val="both"/>
        <w:rPr>
          <w:rFonts w:hAnsi="Times New Roman" w:ascii="Times New Roman"/>
          <w:sz w:val="24"/>
          <w:szCs w:val="24"/>
        </w:rPr>
      </w:pPr>
    </w:p>
    <w:p w:rsidRDefault="009E7EC2" w:rsidP="00D36F6B" w:rsidR="009E7EC2" w:rsidRPr="00684560">
      <w:pPr>
        <w:jc w:val="center"/>
        <w:rPr>
          <w:rFonts w:hAnsi="Times New Roman" w:ascii="Times New Roman"/>
          <w:sz w:val="24"/>
          <w:szCs w:val="24"/>
        </w:rPr>
      </w:pPr>
      <w:r w:rsidRPr="00684560">
        <w:rPr>
          <w:rFonts w:hAnsi="Times New Roman" w:ascii="Times New Roman"/>
          <w:sz w:val="24"/>
          <w:szCs w:val="24"/>
        </w:rPr>
        <w:t xml:space="preserve">U Splitu, </w:t>
      </w:r>
      <w:r w:rsidR="001B2292" w:rsidRPr="00684560">
        <w:rPr>
          <w:rFonts w:hAnsi="Times New Roman" w:ascii="Times New Roman"/>
          <w:sz w:val="24"/>
          <w:szCs w:val="24"/>
        </w:rPr>
        <w:t>3. siječnja 2019</w:t>
      </w:r>
      <w:r w:rsidR="00AB52E7" w:rsidRPr="00684560">
        <w:rPr>
          <w:rFonts w:hAnsi="Times New Roman" w:ascii="Times New Roman"/>
          <w:sz w:val="24"/>
          <w:szCs w:val="24"/>
        </w:rPr>
        <w:t>.</w:t>
      </w:r>
    </w:p>
    <w:p w:rsidRDefault="009E7EC2" w:rsidP="005F1DC8" w:rsidR="005F1DC8" w:rsidRPr="00684560">
      <w:pPr>
        <w:jc w:val="both"/>
        <w:rPr>
          <w:rFonts w:hAnsi="Times New Roman" w:ascii="Times New Roman"/>
          <w:sz w:val="24"/>
          <w:szCs w:val="24"/>
        </w:rPr>
      </w:pPr>
      <w:r w:rsidRPr="00684560">
        <w:rPr>
          <w:rFonts w:hAnsi="Times New Roman" w:ascii="Times New Roman"/>
          <w:sz w:val="24"/>
          <w:szCs w:val="24"/>
        </w:rPr>
        <w:t xml:space="preserve"> </w:t>
      </w:r>
    </w:p>
    <w:p w:rsidRDefault="00684560" w:rsidP="00F53C8F" w:rsidR="00684560" w:rsidRPr="00684560">
      <w:pPr>
        <w:ind w:left="4956"/>
        <w:jc w:val="center"/>
        <w:rPr>
          <w:rFonts w:hAnsi="Times New Roman" w:ascii="Times New Roman"/>
          <w:sz w:val="24"/>
          <w:szCs w:val="24"/>
        </w:rPr>
      </w:pPr>
      <w:r w:rsidRPr="00684560">
        <w:rPr>
          <w:rFonts w:hAnsi="Times New Roman" w:ascii="Times New Roman"/>
          <w:sz w:val="24"/>
          <w:szCs w:val="24"/>
        </w:rPr>
        <w:t>Sudac</w:t>
      </w:r>
    </w:p>
    <w:p w:rsidRDefault="00684560" w:rsidP="00F53C8F" w:rsidR="00684560" w:rsidRPr="00684560">
      <w:pPr>
        <w:ind w:left="4956"/>
        <w:jc w:val="center"/>
        <w:rPr>
          <w:rFonts w:hAnsi="Times New Roman" w:ascii="Times New Roman"/>
          <w:sz w:val="24"/>
          <w:szCs w:val="24"/>
        </w:rPr>
      </w:pPr>
    </w:p>
    <w:p w:rsidRDefault="00684560" w:rsidP="00F53C8F" w:rsidR="00684560" w:rsidRPr="00684560">
      <w:pPr>
        <w:ind w:left="4956"/>
        <w:jc w:val="center"/>
        <w:rPr>
          <w:rFonts w:hAnsi="Times New Roman" w:ascii="Times New Roman"/>
          <w:sz w:val="24"/>
          <w:szCs w:val="24"/>
        </w:rPr>
      </w:pPr>
      <w:r w:rsidRPr="00684560">
        <w:rPr>
          <w:rFonts w:hAnsi="Times New Roman" w:ascii="Times New Roman"/>
          <w:sz w:val="24"/>
          <w:szCs w:val="24"/>
        </w:rPr>
        <w:t>Paško Bačić, v.r.</w:t>
      </w:r>
    </w:p>
    <w:p w:rsidRDefault="00684560" w:rsidP="00F53C8F" w:rsidR="00684560" w:rsidRPr="00684560">
      <w:pPr>
        <w:ind w:left="4956"/>
        <w:jc w:val="center"/>
        <w:rPr>
          <w:rFonts w:hAnsi="Times New Roman" w:ascii="Times New Roman"/>
          <w:sz w:val="24"/>
          <w:szCs w:val="24"/>
        </w:rPr>
      </w:pPr>
      <w:r w:rsidRPr="00684560">
        <w:rPr>
          <w:rFonts w:hAnsi="Times New Roman" w:ascii="Times New Roman"/>
          <w:sz w:val="24"/>
          <w:szCs w:val="24"/>
        </w:rPr>
        <w:t>za točnost otpravka-ovlašteni službenik</w:t>
      </w:r>
    </w:p>
    <w:p w:rsidRDefault="00684560" w:rsidP="00F53C8F" w:rsidR="00684560" w:rsidRPr="00684560">
      <w:pPr>
        <w:ind w:firstLine="708" w:left="5664"/>
        <w:rPr>
          <w:rFonts w:hAnsi="Times New Roman" w:ascii="Times New Roman"/>
          <w:sz w:val="24"/>
          <w:szCs w:val="24"/>
        </w:rPr>
      </w:pPr>
      <w:r w:rsidRPr="00684560">
        <w:rPr>
          <w:rFonts w:hAnsi="Times New Roman" w:ascii="Times New Roman"/>
          <w:sz w:val="24"/>
          <w:szCs w:val="24"/>
        </w:rPr>
        <w:t xml:space="preserve"> Katarina Raos</w:t>
      </w:r>
    </w:p>
    <w:p w:rsidRDefault="005F1DC8" w:rsidP="00045490" w:rsidR="005F1DC8" w:rsidRPr="00684560">
      <w:pPr>
        <w:ind w:firstLine="708" w:left="7080"/>
        <w:rPr>
          <w:rFonts w:hAnsi="Times New Roman" w:ascii="Times New Roman"/>
          <w:sz w:val="24"/>
          <w:szCs w:val="24"/>
        </w:rPr>
      </w:pPr>
    </w:p>
    <w:p w:rsidRDefault="006E1506" w:rsidP="009E7EC2" w:rsidR="006E1506" w:rsidRPr="00684560">
      <w:pPr>
        <w:jc w:val="both"/>
        <w:rPr>
          <w:rFonts w:hAnsi="Times New Roman" w:ascii="Times New Roman"/>
          <w:sz w:val="24"/>
          <w:szCs w:val="24"/>
          <w:u w:val="single"/>
        </w:rPr>
      </w:pPr>
    </w:p>
    <w:p w:rsidRDefault="006E1506" w:rsidP="009E7EC2" w:rsidR="006E1506" w:rsidRPr="00684560">
      <w:pPr>
        <w:jc w:val="both"/>
        <w:rPr>
          <w:rFonts w:hAnsi="Times New Roman" w:ascii="Times New Roman"/>
          <w:sz w:val="24"/>
          <w:szCs w:val="24"/>
        </w:rPr>
      </w:pPr>
    </w:p>
    <w:p w:rsidRDefault="001B2292" w:rsidP="009E7EC2" w:rsidR="009E7EC2" w:rsidRPr="00684560">
      <w:pPr>
        <w:jc w:val="both"/>
        <w:rPr>
          <w:rFonts w:hAnsi="Times New Roman" w:ascii="Times New Roman"/>
          <w:sz w:val="24"/>
          <w:szCs w:val="24"/>
        </w:rPr>
      </w:pPr>
      <w:r w:rsidRPr="00684560">
        <w:rPr>
          <w:rFonts w:hAnsi="Times New Roman" w:ascii="Times New Roman"/>
          <w:sz w:val="24"/>
          <w:szCs w:val="24"/>
        </w:rPr>
        <w:t xml:space="preserve">Pouka o pravnom lijeku: </w:t>
      </w:r>
    </w:p>
    <w:p w:rsidRDefault="009E7EC2" w:rsidP="009E7EC2" w:rsidR="00544596" w:rsidRPr="00684560">
      <w:pPr>
        <w:jc w:val="both"/>
        <w:rPr>
          <w:rFonts w:hAnsi="Times New Roman" w:ascii="Times New Roman"/>
          <w:sz w:val="24"/>
          <w:szCs w:val="24"/>
        </w:rPr>
      </w:pPr>
      <w:r w:rsidRPr="00684560">
        <w:rPr>
          <w:rFonts w:hAnsi="Times New Roman" w:ascii="Times New Roman"/>
          <w:sz w:val="24"/>
          <w:szCs w:val="24"/>
        </w:rPr>
        <w:t>Protiv ovog rješenja dopuštena je žalba</w:t>
      </w:r>
      <w:r w:rsidR="000D6440" w:rsidRPr="00684560">
        <w:rPr>
          <w:rFonts w:hAnsi="Times New Roman" w:ascii="Times New Roman"/>
          <w:sz w:val="24"/>
          <w:szCs w:val="24"/>
        </w:rPr>
        <w:t xml:space="preserve"> Visokom trgovačkom sudu Republike Hrvatske u Zagrebu</w:t>
      </w:r>
      <w:r w:rsidRPr="00684560">
        <w:rPr>
          <w:rFonts w:hAnsi="Times New Roman" w:ascii="Times New Roman"/>
          <w:sz w:val="24"/>
          <w:szCs w:val="24"/>
        </w:rPr>
        <w:t xml:space="preserve">. Žalba se podnosi putem ovog suda, pismeno u tri primjerka, u roku od 8 dana od dostave ovog rješenja. </w:t>
      </w:r>
      <w:r w:rsidR="00957EE1" w:rsidRPr="00684560">
        <w:rPr>
          <w:rFonts w:hAnsi="Times New Roman" w:ascii="Times New Roman"/>
          <w:sz w:val="24"/>
          <w:szCs w:val="24"/>
        </w:rPr>
        <w:t>Dostava ovog rješenja smatra se obavljenom istekom osmog dana od dana njegove objave na mrežnoj stranici e-Oglasna ploča sudova.</w:t>
      </w:r>
    </w:p>
    <w:p w:rsidRDefault="00B25987" w:rsidP="009E7EC2" w:rsidR="00B25987" w:rsidRPr="00684560">
      <w:pPr>
        <w:jc w:val="both"/>
        <w:rPr>
          <w:rFonts w:hAnsi="Times New Roman" w:ascii="Times New Roman"/>
          <w:sz w:val="24"/>
          <w:szCs w:val="24"/>
        </w:rPr>
      </w:pPr>
    </w:p>
    <w:p w:rsidRDefault="004817CB" w:rsidP="004817CB" w:rsidR="004817CB" w:rsidRPr="00684560">
      <w:pPr>
        <w:ind w:firstLine="360"/>
        <w:jc w:val="both"/>
        <w:rPr>
          <w:rFonts w:hAnsi="Times New Roman" w:ascii="Times New Roman"/>
          <w:sz w:val="24"/>
          <w:szCs w:val="24"/>
        </w:rPr>
      </w:pPr>
    </w:p>
    <w:sectPr w:rsidSect="00D36F6B" w:rsidR="004817CB" w:rsidRPr="00684560">
      <w:headerReference w:type="even" r:id="rId11"/>
      <w:headerReference w:type="default" r:id="rId12"/>
      <w:pgSz w:h="16838" w:w="11906"/>
      <w:pgMar w:gutter="0" w:footer="708" w:header="851"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684560">
      <w:rPr>
        <w:rStyle w:val="Brojstranice"/>
        <w:rFonts w:hAnsi="Times New Roman" w:ascii="Times New Roman"/>
        <w:noProof/>
        <w:sz w:val="24"/>
        <w:szCs w:val="24"/>
      </w:rPr>
      <w:t>2</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3E4BF4" w:rsidP="00587181" w:rsidR="00237C81">
    <w:pPr>
      <w:pStyle w:val="Zaglavlje"/>
      <w:jc w:val="right"/>
      <w:rPr>
        <w:rFonts w:hAnsi="Times New Roman" w:ascii="Times New Roman"/>
        <w:sz w:val="24"/>
        <w:szCs w:val="24"/>
        <w:lang w:val="hr-HR"/>
      </w:rPr>
    </w:pPr>
    <w:r w:rsidRPr="008E2751">
      <w:rPr>
        <w:rFonts w:hAnsi="Times New Roman" w:ascii="Times New Roman"/>
      </w:rPr>
      <w:t xml:space="preserve">    </w:t>
    </w:r>
    <w:r w:rsidRPr="003E4BF4">
      <w:rPr>
        <w:rFonts w:hAnsi="Times New Roman" w:ascii="Times New Roman"/>
        <w:sz w:val="24"/>
        <w:szCs w:val="24"/>
      </w:rPr>
      <w:t>Posl</w:t>
    </w:r>
    <w:r>
      <w:rPr>
        <w:rFonts w:hAnsi="Times New Roman" w:ascii="Times New Roman"/>
        <w:sz w:val="24"/>
        <w:szCs w:val="24"/>
      </w:rPr>
      <w:t xml:space="preserve">ovni broj: </w:t>
    </w:r>
    <w:r w:rsidRPr="003E4BF4">
      <w:rPr>
        <w:rFonts w:hAnsi="Times New Roman" w:ascii="Times New Roman"/>
        <w:sz w:val="24"/>
        <w:szCs w:val="24"/>
      </w:rPr>
      <w:t>12. St-16/2015</w:t>
    </w:r>
    <w:r>
      <w:rPr>
        <w:rFonts w:hAnsi="Times New Roman" w:ascii="Times New Roman"/>
        <w:sz w:val="24"/>
        <w:szCs w:val="24"/>
      </w:rPr>
      <w:t>-63</w:t>
    </w:r>
  </w:p>
  <w:p w:rsidRDefault="00D36F6B" w:rsidP="00B844E9" w:rsidR="00D36F6B">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6DC6"/>
    <w:rsid w:val="0004477E"/>
    <w:rsid w:val="00045490"/>
    <w:rsid w:val="00064D8B"/>
    <w:rsid w:val="000666DB"/>
    <w:rsid w:val="00070416"/>
    <w:rsid w:val="000967E4"/>
    <w:rsid w:val="000B14EA"/>
    <w:rsid w:val="000D3FA6"/>
    <w:rsid w:val="000D6440"/>
    <w:rsid w:val="000D769F"/>
    <w:rsid w:val="000E35E1"/>
    <w:rsid w:val="000F2A1F"/>
    <w:rsid w:val="00100413"/>
    <w:rsid w:val="00106949"/>
    <w:rsid w:val="0011505F"/>
    <w:rsid w:val="00115DF3"/>
    <w:rsid w:val="0011733C"/>
    <w:rsid w:val="00130BBB"/>
    <w:rsid w:val="00131752"/>
    <w:rsid w:val="00131926"/>
    <w:rsid w:val="001324F3"/>
    <w:rsid w:val="00136578"/>
    <w:rsid w:val="00147C84"/>
    <w:rsid w:val="0017422F"/>
    <w:rsid w:val="001758D4"/>
    <w:rsid w:val="00176CA4"/>
    <w:rsid w:val="00177EDA"/>
    <w:rsid w:val="00181AF2"/>
    <w:rsid w:val="0018362F"/>
    <w:rsid w:val="00187057"/>
    <w:rsid w:val="00192DA1"/>
    <w:rsid w:val="001A2551"/>
    <w:rsid w:val="001B2292"/>
    <w:rsid w:val="001C17FB"/>
    <w:rsid w:val="001C23EE"/>
    <w:rsid w:val="001C3691"/>
    <w:rsid w:val="001D19B5"/>
    <w:rsid w:val="001D3C48"/>
    <w:rsid w:val="001D4887"/>
    <w:rsid w:val="001D5C4A"/>
    <w:rsid w:val="001E1520"/>
    <w:rsid w:val="001E5EA3"/>
    <w:rsid w:val="001F5654"/>
    <w:rsid w:val="001F5AFC"/>
    <w:rsid w:val="0020085A"/>
    <w:rsid w:val="00200E29"/>
    <w:rsid w:val="002175EE"/>
    <w:rsid w:val="00217DD3"/>
    <w:rsid w:val="00225862"/>
    <w:rsid w:val="0022644A"/>
    <w:rsid w:val="00232EBD"/>
    <w:rsid w:val="00235AE7"/>
    <w:rsid w:val="00237A3C"/>
    <w:rsid w:val="00237C81"/>
    <w:rsid w:val="002412CF"/>
    <w:rsid w:val="00247B33"/>
    <w:rsid w:val="0025612A"/>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311B2"/>
    <w:rsid w:val="00333289"/>
    <w:rsid w:val="00340BE0"/>
    <w:rsid w:val="003620D0"/>
    <w:rsid w:val="00363B02"/>
    <w:rsid w:val="00367DD5"/>
    <w:rsid w:val="00370E1F"/>
    <w:rsid w:val="0037103F"/>
    <w:rsid w:val="00373D86"/>
    <w:rsid w:val="003745E5"/>
    <w:rsid w:val="00375060"/>
    <w:rsid w:val="00375F03"/>
    <w:rsid w:val="003763D9"/>
    <w:rsid w:val="00382697"/>
    <w:rsid w:val="00386D85"/>
    <w:rsid w:val="00386FD6"/>
    <w:rsid w:val="003908EE"/>
    <w:rsid w:val="00392AD5"/>
    <w:rsid w:val="003A697B"/>
    <w:rsid w:val="003C225A"/>
    <w:rsid w:val="003C6493"/>
    <w:rsid w:val="003E4BF4"/>
    <w:rsid w:val="003F0802"/>
    <w:rsid w:val="004108CD"/>
    <w:rsid w:val="0041453F"/>
    <w:rsid w:val="004174F7"/>
    <w:rsid w:val="0043068B"/>
    <w:rsid w:val="00432D7B"/>
    <w:rsid w:val="00433E3A"/>
    <w:rsid w:val="00442B22"/>
    <w:rsid w:val="00443B8A"/>
    <w:rsid w:val="004532F9"/>
    <w:rsid w:val="00454838"/>
    <w:rsid w:val="00471337"/>
    <w:rsid w:val="0047338F"/>
    <w:rsid w:val="004817CB"/>
    <w:rsid w:val="00492CFA"/>
    <w:rsid w:val="004B056F"/>
    <w:rsid w:val="004C2345"/>
    <w:rsid w:val="004C35A7"/>
    <w:rsid w:val="004C5497"/>
    <w:rsid w:val="004D0A04"/>
    <w:rsid w:val="004D2950"/>
    <w:rsid w:val="004D4C7A"/>
    <w:rsid w:val="004D5DD6"/>
    <w:rsid w:val="004E4E0D"/>
    <w:rsid w:val="004E6EB6"/>
    <w:rsid w:val="004F5724"/>
    <w:rsid w:val="0050663D"/>
    <w:rsid w:val="005261F6"/>
    <w:rsid w:val="00532AAD"/>
    <w:rsid w:val="0054106E"/>
    <w:rsid w:val="00544596"/>
    <w:rsid w:val="005513D6"/>
    <w:rsid w:val="0055684E"/>
    <w:rsid w:val="00587181"/>
    <w:rsid w:val="005A09B6"/>
    <w:rsid w:val="005C063E"/>
    <w:rsid w:val="005C3964"/>
    <w:rsid w:val="005C5815"/>
    <w:rsid w:val="005F1DC8"/>
    <w:rsid w:val="00602B6A"/>
    <w:rsid w:val="00613736"/>
    <w:rsid w:val="00616832"/>
    <w:rsid w:val="006170FC"/>
    <w:rsid w:val="00617625"/>
    <w:rsid w:val="00622533"/>
    <w:rsid w:val="006302EE"/>
    <w:rsid w:val="00631C34"/>
    <w:rsid w:val="0063342E"/>
    <w:rsid w:val="00645792"/>
    <w:rsid w:val="00651115"/>
    <w:rsid w:val="00651D5E"/>
    <w:rsid w:val="00657E5C"/>
    <w:rsid w:val="006742D8"/>
    <w:rsid w:val="00684560"/>
    <w:rsid w:val="006854CD"/>
    <w:rsid w:val="00686FA4"/>
    <w:rsid w:val="00696C1C"/>
    <w:rsid w:val="006A3FF8"/>
    <w:rsid w:val="006A6704"/>
    <w:rsid w:val="006B23E2"/>
    <w:rsid w:val="006B25AA"/>
    <w:rsid w:val="006B37AF"/>
    <w:rsid w:val="006B754B"/>
    <w:rsid w:val="006C2A7C"/>
    <w:rsid w:val="006D7BA9"/>
    <w:rsid w:val="006E1506"/>
    <w:rsid w:val="006E33DF"/>
    <w:rsid w:val="006E4DEE"/>
    <w:rsid w:val="006E6807"/>
    <w:rsid w:val="00705EC0"/>
    <w:rsid w:val="007071EB"/>
    <w:rsid w:val="00715CBF"/>
    <w:rsid w:val="0072018A"/>
    <w:rsid w:val="0072258C"/>
    <w:rsid w:val="00723929"/>
    <w:rsid w:val="007248B8"/>
    <w:rsid w:val="00725728"/>
    <w:rsid w:val="0074484A"/>
    <w:rsid w:val="00747A29"/>
    <w:rsid w:val="00750A6D"/>
    <w:rsid w:val="007725FF"/>
    <w:rsid w:val="0077638B"/>
    <w:rsid w:val="00794628"/>
    <w:rsid w:val="00797553"/>
    <w:rsid w:val="007978AD"/>
    <w:rsid w:val="007A44C2"/>
    <w:rsid w:val="007A55D1"/>
    <w:rsid w:val="007B5064"/>
    <w:rsid w:val="007E61EC"/>
    <w:rsid w:val="007E7F67"/>
    <w:rsid w:val="007F20C8"/>
    <w:rsid w:val="00802882"/>
    <w:rsid w:val="0081749E"/>
    <w:rsid w:val="0082268D"/>
    <w:rsid w:val="00847054"/>
    <w:rsid w:val="00856FA5"/>
    <w:rsid w:val="00864375"/>
    <w:rsid w:val="00874C02"/>
    <w:rsid w:val="00891B86"/>
    <w:rsid w:val="0089240F"/>
    <w:rsid w:val="0089511D"/>
    <w:rsid w:val="008B678E"/>
    <w:rsid w:val="008D2F9A"/>
    <w:rsid w:val="008D3E6E"/>
    <w:rsid w:val="008E15FF"/>
    <w:rsid w:val="008E1FF0"/>
    <w:rsid w:val="008E2751"/>
    <w:rsid w:val="008E700A"/>
    <w:rsid w:val="008F669C"/>
    <w:rsid w:val="00902190"/>
    <w:rsid w:val="009114D1"/>
    <w:rsid w:val="00916C42"/>
    <w:rsid w:val="00931AFA"/>
    <w:rsid w:val="009327EC"/>
    <w:rsid w:val="00934D92"/>
    <w:rsid w:val="00935D1C"/>
    <w:rsid w:val="00940F7B"/>
    <w:rsid w:val="00943CC2"/>
    <w:rsid w:val="0095313F"/>
    <w:rsid w:val="00955B22"/>
    <w:rsid w:val="00957EE1"/>
    <w:rsid w:val="009617F7"/>
    <w:rsid w:val="00962D34"/>
    <w:rsid w:val="00977902"/>
    <w:rsid w:val="00986FAD"/>
    <w:rsid w:val="00993815"/>
    <w:rsid w:val="009A3642"/>
    <w:rsid w:val="009B3CB3"/>
    <w:rsid w:val="009C0120"/>
    <w:rsid w:val="009C695A"/>
    <w:rsid w:val="009D1F59"/>
    <w:rsid w:val="009E1CC3"/>
    <w:rsid w:val="009E4E1A"/>
    <w:rsid w:val="009E7BF1"/>
    <w:rsid w:val="009E7EC2"/>
    <w:rsid w:val="009F3195"/>
    <w:rsid w:val="00A1118A"/>
    <w:rsid w:val="00A141A0"/>
    <w:rsid w:val="00A1520C"/>
    <w:rsid w:val="00A1538D"/>
    <w:rsid w:val="00A31551"/>
    <w:rsid w:val="00A32D9C"/>
    <w:rsid w:val="00A33DAF"/>
    <w:rsid w:val="00A3676A"/>
    <w:rsid w:val="00A41202"/>
    <w:rsid w:val="00A43262"/>
    <w:rsid w:val="00A45659"/>
    <w:rsid w:val="00A46CE7"/>
    <w:rsid w:val="00A64269"/>
    <w:rsid w:val="00A65FC6"/>
    <w:rsid w:val="00A6695D"/>
    <w:rsid w:val="00A71E76"/>
    <w:rsid w:val="00A72D96"/>
    <w:rsid w:val="00A821BD"/>
    <w:rsid w:val="00A87905"/>
    <w:rsid w:val="00A9152D"/>
    <w:rsid w:val="00AB2C00"/>
    <w:rsid w:val="00AB52E7"/>
    <w:rsid w:val="00AB68C3"/>
    <w:rsid w:val="00AD13E8"/>
    <w:rsid w:val="00AD6A81"/>
    <w:rsid w:val="00AD6B13"/>
    <w:rsid w:val="00AE3D57"/>
    <w:rsid w:val="00AF0ABD"/>
    <w:rsid w:val="00AF6761"/>
    <w:rsid w:val="00B0709D"/>
    <w:rsid w:val="00B106D0"/>
    <w:rsid w:val="00B134DA"/>
    <w:rsid w:val="00B138BD"/>
    <w:rsid w:val="00B21D71"/>
    <w:rsid w:val="00B25987"/>
    <w:rsid w:val="00B32922"/>
    <w:rsid w:val="00B47237"/>
    <w:rsid w:val="00B52B54"/>
    <w:rsid w:val="00B54B1B"/>
    <w:rsid w:val="00B55791"/>
    <w:rsid w:val="00B8020D"/>
    <w:rsid w:val="00B81AC0"/>
    <w:rsid w:val="00B844E9"/>
    <w:rsid w:val="00B86853"/>
    <w:rsid w:val="00BA718E"/>
    <w:rsid w:val="00BB0D0B"/>
    <w:rsid w:val="00BB23D7"/>
    <w:rsid w:val="00BB38EB"/>
    <w:rsid w:val="00BB5D68"/>
    <w:rsid w:val="00BE1D74"/>
    <w:rsid w:val="00BE73AD"/>
    <w:rsid w:val="00C3132F"/>
    <w:rsid w:val="00C32DE7"/>
    <w:rsid w:val="00C377D7"/>
    <w:rsid w:val="00C40F70"/>
    <w:rsid w:val="00C61C57"/>
    <w:rsid w:val="00C706B9"/>
    <w:rsid w:val="00C73722"/>
    <w:rsid w:val="00C75351"/>
    <w:rsid w:val="00C81434"/>
    <w:rsid w:val="00C86CC2"/>
    <w:rsid w:val="00C95AC7"/>
    <w:rsid w:val="00CE1B37"/>
    <w:rsid w:val="00CE4D6A"/>
    <w:rsid w:val="00CE58EF"/>
    <w:rsid w:val="00D0483C"/>
    <w:rsid w:val="00D10CAB"/>
    <w:rsid w:val="00D20FBB"/>
    <w:rsid w:val="00D30BCE"/>
    <w:rsid w:val="00D35DC0"/>
    <w:rsid w:val="00D36F6B"/>
    <w:rsid w:val="00D40D1E"/>
    <w:rsid w:val="00D55E6E"/>
    <w:rsid w:val="00D60C5C"/>
    <w:rsid w:val="00D768CB"/>
    <w:rsid w:val="00D91180"/>
    <w:rsid w:val="00D949EA"/>
    <w:rsid w:val="00DB5383"/>
    <w:rsid w:val="00DC1C4D"/>
    <w:rsid w:val="00DC7853"/>
    <w:rsid w:val="00DD6F37"/>
    <w:rsid w:val="00DE42F5"/>
    <w:rsid w:val="00E03683"/>
    <w:rsid w:val="00E03864"/>
    <w:rsid w:val="00E13657"/>
    <w:rsid w:val="00E13859"/>
    <w:rsid w:val="00E31209"/>
    <w:rsid w:val="00E44A6D"/>
    <w:rsid w:val="00E44FBA"/>
    <w:rsid w:val="00E5187B"/>
    <w:rsid w:val="00E668F5"/>
    <w:rsid w:val="00E703D7"/>
    <w:rsid w:val="00E7289F"/>
    <w:rsid w:val="00E75F85"/>
    <w:rsid w:val="00EA607F"/>
    <w:rsid w:val="00EB167D"/>
    <w:rsid w:val="00EB2E8B"/>
    <w:rsid w:val="00EB69EB"/>
    <w:rsid w:val="00EC16CA"/>
    <w:rsid w:val="00EC4018"/>
    <w:rsid w:val="00ED6E0B"/>
    <w:rsid w:val="00EE001A"/>
    <w:rsid w:val="00EE0AA9"/>
    <w:rsid w:val="00EE3368"/>
    <w:rsid w:val="00EF121B"/>
    <w:rsid w:val="00F044ED"/>
    <w:rsid w:val="00F075DA"/>
    <w:rsid w:val="00F22833"/>
    <w:rsid w:val="00F25F6E"/>
    <w:rsid w:val="00F30552"/>
    <w:rsid w:val="00F32BEA"/>
    <w:rsid w:val="00F372C0"/>
    <w:rsid w:val="00F408A9"/>
    <w:rsid w:val="00F4104E"/>
    <w:rsid w:val="00F449E5"/>
    <w:rsid w:val="00F56D3C"/>
    <w:rsid w:val="00F613A5"/>
    <w:rsid w:val="00F703F3"/>
    <w:rsid w:val="00F72DA3"/>
    <w:rsid w:val="00F73D59"/>
    <w:rsid w:val="00F74907"/>
    <w:rsid w:val="00F96B2F"/>
    <w:rsid w:val="00FA21BB"/>
    <w:rsid w:val="00FA3BBE"/>
    <w:rsid w:val="00FA4218"/>
    <w:rsid w:val="00FA6993"/>
    <w:rsid w:val="00FA6AE9"/>
    <w:rsid w:val="00FB79FD"/>
    <w:rsid w:val="00FC499E"/>
    <w:rsid w:val="00FC6953"/>
    <w:rsid w:val="00FD54CF"/>
    <w:rsid w:val="00FD5764"/>
    <w:rsid w:val="00FE7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684560"/>
    <w:rPr>
      <w:color w:val="808080"/>
      <w:bdr w:space="0" w:sz="0" w:color="auto" w:val="none"/>
      <w:shd w:fill="auto" w:color="auto" w:val="clear"/>
    </w:rPr>
  </w:style>
  <w:style w:customStyle="true" w:styleId="eSPISCCParagraphDefaultFont" w:type="character">
    <w:name w:val="eSPIS_CC_Paragraph Default Font"/>
    <w:basedOn w:val="Zadanifontodlomka"/>
    <w:rsid w:val="006845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45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845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45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684560"/>
    <w:rPr>
      <w:color w:val="808080"/>
      <w:bdr w:color="auto" w:space="0" w:sz="0" w:val="none"/>
      <w:shd w:color="auto" w:fill="auto" w:val="clear"/>
    </w:rPr>
  </w:style>
  <w:style w:customStyle="1" w:styleId="eSPISCCParagraphDefaultFont" w:type="character">
    <w:name w:val="eSPIS_CC_Paragraph Default Font"/>
    <w:basedOn w:val="Zadanifontodlomka"/>
    <w:rsid w:val="006845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45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845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45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2015.</izvorni_sadrzaj>
    <derivirana_varijabla naziv="DomainObject.Predmet.DatumOsnivanja_1">24.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2017.</izvorni_sadrzaj>
    <derivirana_varijabla naziv="DomainObject.Predmet.DatumRjesavanja_1">15.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Frano Marković</izvorni_sadrzaj>
    <derivirana_varijabla naziv="DomainObject.Predmet.ProtustrankaFormated_1">  Frano Marković</derivirana_varijabla>
  </DomainObject.Predmet.ProtustrankaFormated>
  <DomainObject.Predmet.ProtustrankaFormatedOIB>
    <izvorni_sadrzaj>  Frano Marković, OIB 02016475086</izvorni_sadrzaj>
    <derivirana_varijabla naziv="DomainObject.Predmet.ProtustrankaFormatedOIB_1">  Frano Marković, OIB 02016475086</derivirana_varijabla>
  </DomainObject.Predmet.ProtustrankaFormatedOIB>
  <DomainObject.Predmet.ProtustrankaFormatedWithAdress>
    <izvorni_sadrzaj> Frano Marković, Turjaci 227, 21230 Turjaci</izvorni_sadrzaj>
    <derivirana_varijabla naziv="DomainObject.Predmet.ProtustrankaFormatedWithAdress_1"> Frano Marković, Turjaci 227, 21230 Turjaci</derivirana_varijabla>
  </DomainObject.Predmet.ProtustrankaFormatedWithAdress>
  <DomainObject.Predmet.ProtustrankaFormatedWithAdressOIB>
    <izvorni_sadrzaj> Frano Marković, OIB 02016475086, Turjaci 227, 21230 Turjaci</izvorni_sadrzaj>
    <derivirana_varijabla naziv="DomainObject.Predmet.ProtustrankaFormatedWithAdressOIB_1"> Frano Marković, OIB 02016475086, Turjaci 227, 21230 Turjaci</derivirana_varijabla>
  </DomainObject.Predmet.ProtustrankaFormatedWithAdressOIB>
  <DomainObject.Predmet.ProtustrankaWithAdress>
    <izvorni_sadrzaj>Frano Marković Turjaci 227, 21230 Turjaci</izvorni_sadrzaj>
    <derivirana_varijabla naziv="DomainObject.Predmet.ProtustrankaWithAdress_1">Frano Marković Turjaci 227, 21230 Turjaci</derivirana_varijabla>
  </DomainObject.Predmet.ProtustrankaWithAdress>
  <DomainObject.Predmet.ProtustrankaWithAdressOIB>
    <izvorni_sadrzaj>Frano Marković, OIB 02016475086, Turjaci 227, 21230 Turjaci</izvorni_sadrzaj>
    <derivirana_varijabla naziv="DomainObject.Predmet.ProtustrankaWithAdressOIB_1">Frano Marković, OIB 02016475086, Turjaci 227, 21230 Turjaci</derivirana_varijabla>
  </DomainObject.Predmet.ProtustrankaWithAdressOIB>
  <DomainObject.Predmet.ProtustrankaNazivFormated>
    <izvorni_sadrzaj>Frano Marković</izvorni_sadrzaj>
    <derivirana_varijabla naziv="DomainObject.Predmet.ProtustrankaNazivFormated_1">Frano Marković</derivirana_varijabla>
  </DomainObject.Predmet.ProtustrankaNazivFormated>
  <DomainObject.Predmet.ProtustrankaNazivFormatedOIB>
    <izvorni_sadrzaj>Frano Marković, OIB 02016475086</izvorni_sadrzaj>
    <derivirana_varijabla naziv="DomainObject.Predmet.ProtustrankaNazivFormatedOIB_1">Frano Marković, OIB 02016475086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 RIVALITAS, društvo s ograničenom odgovornošću za trgovinu</izvorni_sadrzaj>
    <derivirana_varijabla naziv="DomainObject.Predmet.StrankaFormated_1">  FINA SPLIT; VELEBIT OSIGURANJE dioničko društvo za poslove neživotnog osiguranja; Financijska agencija; Ministarstvo financija RH, Porezna uprava zastupanog po punomoćniku ŽUPANIJSKO DRŽAVNO ODVJETNIŠTVO U SPLITU; SUNCE OSIGURANJE dioničko društvo za osiguranje; KONSTRUKTOR-INŽENJERING dioničko društvo za graditeljstvo; TRIGLAV OSIGURANJE d. d.; RIVALITAS, društvo s ograničenom odgovornošću za trgovinu</derivirana_varijabla>
  </DomainObject.Predmet.StrankaFormated>
  <DomainObject.Predmet.StrankaFormatedOIB>
    <izvorni_sadrzaj>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 RIVALITAS, društvo s ograničenom odgovornošću za trgovinu, OIB 13557954530</izvorni_sadrzaj>
    <derivirana_varijabla naziv="DomainObject.Predmet.StrankaFormatedOIB_1">  FINA SPLIT, OIB 85821130368; VELEBIT OSIGURANJE dioničko društvo za poslove neživotnog osiguranja, OIB 42098054984; Financijska agencija, OIB 85821130368; Ministarstvo financija RH, Porezna uprava, OIB 18683136487 zastupanog po punomoćniku ŽUPANIJSKO DRŽAVNO ODVJETNIŠTVO U SPLITU; SUNCE OSIGURANJE dioničko društvo za osiguranje, OIB 12012147571; KONSTRUKTOR-INŽENJERING dioničko društvo za graditeljstvo, OIB 81356391287; TRIGLAV OSIGURANJE d. d., OIB 29743547503; RIVALITAS, društvo s ograničenom odgovornošću za trgovinu, OIB 13557954530</derivirana_varijabla>
  </DomainObject.Predmet.StrankaFormatedOIB>
  <DomainObject.Predmet.StrankaFormatedWithAdress>
    <izvorni_sadrzaj>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 RIVALITAS, društvo s ograničenom odgovornošću za trgovinu, Šoltanska 24, 21000 Split</izvorni_sadrzaj>
    <derivirana_varijabla naziv="DomainObject.Predmet.StrankaFormatedWithAdress_1"> FINA SPLIT, Mažuranićevo šetalište 24 b, 21000 Split; VELEBIT OSIGURANJE dioničko društvo za poslove neživotnog osiguranja, Savska 144/a, Zagreb; Financijska agencija, Ulica grada Vukovara 70, Zagreb; Ministarstvo financija RH, Porezna uprava zastupanog po punomoćniku ŽUPANIJSKO DRŽAVNO ODVJETNIŠTVO U SPLITU; SUNCE OSIGURANJE dioničko društvo za osiguranje, Trnjanska cesta 108, Zagreb; KONSTRUKTOR-INŽENJERING dioničko društvo za graditeljstvo, Svačićeva 4, 21000 Split; TRIGLAV OSIGURANJE d. d., Antuna Heinza 4, 10000 Zagreb; RIVALITAS, društvo s ograničenom odgovornošću za trgovinu, Šoltanska 24, 21000 Split</derivirana_varijabla>
  </DomainObject.Predmet.StrankaFormatedWithAdress>
  <DomainObject.Predmet.StrankaFormatedWithAdressOIB>
    <izvorni_sadrzaj>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 RIVALITAS, društvo s ograničenom odgovornošću za trgovinu, OIB 13557954530, Šoltanska 24, 21000 Split</izvorni_sadrzaj>
    <derivirana_varijabla naziv="DomainObject.Predmet.StrankaFormatedWithAdressOIB_1"> FINA SPLIT, OIB 85821130368, Mažuranićevo šetalište 24 b, 21000 Split; VELEBIT OSIGURANJE dioničko društvo za poslove neživotnog osiguranja, OIB 42098054984, Savska 144/a, Zagreb; Financijska agencija, OIB 85821130368, Ulica grada Vukovara 70, Zagreb; Ministarstvo financija RH, Porezna uprava, OIB 18683136487 zastupanog po punomoćniku ŽUPANIJSKO DRŽAVNO ODVJETNIŠTVO U SPLITU; SUNCE OSIGURANJE dioničko društvo za osiguranje, OIB 12012147571, Trnjanska cesta 108, Zagreb; KONSTRUKTOR-INŽENJERING dioničko društvo za graditeljstvo, OIB 81356391287, Svačićeva 4, 21000 Split; TRIGLAV OSIGURANJE d. d., OIB 29743547503, Antuna Heinza 4, 10000 Zagreb; RIVALITAS, društvo s ograničenom odgovornošću za trgovinu, OIB 13557954530, Šoltanska 24, 21000 Split</derivirana_varijabla>
  </DomainObject.Predmet.StrankaFormatedWithAdressOIB>
  <DomainObject.Predmet.StrankaWithAdress>
    <izvorni_sadrzaj>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Zagreb,RIVALITAS, društvo s ograničenom odgovornošću za trgovinu Šoltanska 24,21000 Split</izvorni_sadrzaj>
    <derivirana_varijabla naziv="DomainObject.Predmet.StrankaWithAdress_1">FINA SPLIT Mažuranićevo šetalište 24 b,21000 Split,VELEBIT OSIGURANJE dioničko društvo za poslove neživotnog osiguranja Savska 144/a,Zagreb,Financijska agencija Ulica grada Vukovara 70,Zagreb,Ministarstvo financija RH, Porezna uprava ,SUNCE OSIGURANJE dioničko društvo za osiguranje Trnjanska cesta 108,Zagreb,KONSTRUKTOR-INŽENJERING dioničko društvo za graditeljstvo Svačićeva 4,21000 Split,TRIGLAV OSIGURANJE d. d. Antuna Heinza 4,10000 Zagreb,RIVALITAS, društvo s ograničenom odgovornošću za trgovinu Šoltanska 24,21000 Split</derivirana_varijabla>
  </DomainObject.Predmet.StrankaWithAdress>
  <DomainObject.Predmet.StrankaWithAdressOIB>
    <izvorni_sadrzaj>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Zagreb,RIVALITAS, društvo s ograničenom odgovornošću za trgovinu, OIB 13557954530, Šoltanska 24,21000 Split</izvorni_sadrzaj>
    <derivirana_varijabla naziv="DomainObject.Predmet.StrankaWithAdressOIB_1">FINA SPLIT, OIB 85821130368, Mažuranićevo šetalište 24 b,21000 Split,VELEBIT OSIGURANJE dioničko društvo za poslove neživotnog osiguranja, OIB 42098054984, Savska 144/a,Zagreb,Financijska agencija, OIB 85821130368, Ulica grada Vukovara 70,Zagreb,Ministarstvo financija RH, Porezna uprava, OIB 18683136487,SUNCE OSIGURANJE dioničko društvo za osiguranje, OIB 12012147571, Trnjanska cesta 108,Zagreb,KONSTRUKTOR-INŽENJERING dioničko društvo za graditeljstvo, OIB 81356391287, Svačićeva 4,21000 Split,TRIGLAV OSIGURANJE d. d., OIB 29743547503, Antuna Heinza 4,10000 Zagreb,RIVALITAS, društvo s ograničenom odgovornošću za trgovinu, OIB 13557954530, Šoltanska 24,21000 Split</derivirana_varijabla>
  </DomainObject.Predmet.StrankaWithAdressOIB>
  <DomainObject.Predmet.StrankaNazivFormated>
    <izvorni_sadrzaj>FINA SPLIT,VELEBIT OSIGURANJE dioničko društvo za poslove neživotnog osiguranja,Financijska agencija,Ministarstvo financija RH, Porezna uprava,SUNCE OSIGURANJE dioničko društvo za osiguranje,KONSTRUKTOR-INŽENJERING dioničko društvo za graditeljstvo,TRIGLAV OSIGURANJE d. d.,RIVALITAS, društvo s ograničenom odgovornošću za trgovinu</izvorni_sadrzaj>
    <derivirana_varijabla naziv="DomainObject.Predmet.StrankaNazivFormated_1">FINA SPLIT,VELEBIT OSIGURANJE dioničko društvo za poslove neživotnog osiguranja,Financijska agencija,Ministarstvo financija RH, Porezna uprava,SUNCE OSIGURANJE dioničko društvo za osiguranje,KONSTRUKTOR-INŽENJERING dioničko društvo za graditeljstvo,TRIGLAV OSIGURANJE d. d.,RIVALITAS, društvo s ograničenom odgovornošću za trgovinu</derivirana_varijabla>
  </DomainObject.Predmet.StrankaNazivFormated>
  <DomainObject.Predmet.StrankaNazivFormatedOIB>
    <izvorni_sadrzaj>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29743547503,RIVALITAS, društvo s ograničenom odgovornošću za trgovinu, OIB 13557954530</izvorni_sadrzaj>
    <derivirana_varijabla naziv="DomainObject.Predmet.StrankaNazivFormatedOIB_1">FINA SPLIT, OIB 85821130368,VELEBIT OSIGURANJE dioničko društvo za poslove neživotnog osiguranja, OIB 42098054984,Financijska agencija, OIB 85821130368,Ministarstvo financija RH, Porezna uprava, OIB 18683136487,SUNCE OSIGURANJE dioničko društvo za osiguranje, OIB 12012147571,KONSTRUKTOR-INŽENJERING dioničko društvo za graditeljstvo, OIB 81356391287,TRIGLAV OSIGURANJE d. d., OIB 29743547503,RIVALITAS,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trankaListFormated_1">
      <item>FINA SPLIT</item>
      <item>VELEBIT OSIGURANJE dioničko društvo za poslove neživotnog osiguranja</item>
      <item>Financijska agencija</item>
      <item>Ministarstvo financija RH, Porezna uprava zastupanog po punomoćniku ŽUPANIJSKO DRŽAVNO ODVJETNIŠTVO U SPLITU</item>
      <item>SUNCE OSIGURANJE dioničko društvo za osiguranje</item>
      <item>KONSTRUKTOR-INŽENJERING dioničko društvo za graditeljstvo</item>
      <item>TRIGLAV OSIGURANJE d. d.</item>
      <item>RIVALITAS, društvo s ograničenom odgovornošću za trgovinu</item>
    </derivirana_varijabla>
  </DomainObject.Predmet.StrankaListFormated>
  <DomainObject.Predmet.StrankaListFormatedOIB>
    <izvorni_sadrzaj>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izvorni_sadrzaj>
    <derivirana_varijabla naziv="DomainObject.Predmet.StrankaListFormatedOIB_1">
      <item>FINA SPLIT, OIB 85821130368</item>
      <item>VELEBIT OSIGURANJE dioničko društvo za poslove neživotnog osiguranja, OIB 42098054984</item>
      <item>Financijska agencija, OIB 85821130368</item>
      <item>Ministarstvo financija RH, Porezna uprava, OIB 18683136487 zastupanog po punomoćniku ŽUPANIJSKO DRŽAVNO ODVJETNIŠTVO U SPLITU</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derivirana_varijabla>
  </DomainObject.Predmet.StrankaListFormatedOIB>
  <DomainObject.Predmet.StrankaListFormatedWithAdress>
    <izvorni_sadrzaj>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item>RIVALITAS, društvo s ograničenom odgovornošću za trgovinu, Šoltanska 24, 21000 Split</item>
    </izvorni_sadrzaj>
    <derivirana_varijabla naziv="DomainObject.Predmet.StrankaListFormatedWithAdress_1">
      <item>FINA SPLIT, Mažuranićevo šetalište 24 b, 21000 Split</item>
      <item>VELEBIT OSIGURANJE dioničko društvo za poslove neživotnog osiguranja, Savska 144/a, Zagreb</item>
      <item>Financijska agencija, Ulica grada Vukovara 70, Zagreb</item>
      <item>Ministarstvo financija RH, Porezna uprava zastupanog po punomoćniku ŽUPANIJSKO DRŽAVNO ODVJETNIŠTVO U SPLITU</item>
      <item>SUNCE OSIGURANJE dioničko društvo za osiguranje, Trnjanska cesta 108, Zagreb</item>
      <item>KONSTRUKTOR-INŽENJERING dioničko društvo za graditeljstvo, Svačićeva 4, 21000 Split</item>
      <item>TRIGLAV OSIGURANJE d. d., Antuna Heinza 4, 10000 Zagreb</item>
      <item>RIVALITAS, društvo s ograničenom odgovornošću za trgovinu, Šoltanska 24, 21000 Split</item>
    </derivirana_varijabla>
  </DomainObject.Predmet.StrankaListFormatedWithAdress>
  <DomainObject.Predmet.StrankaListFormatedWithAdressOIB>
    <izvorni_sadrzaj>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item>RIVALITAS, društvo s ograničenom odgovornošću za trgovinu, OIB 13557954530, Šoltanska 24, 21000 Split</item>
    </izvorni_sadrzaj>
    <derivirana_varijabla naziv="DomainObject.Predmet.StrankaListFormatedWithAdressOIB_1">
      <item>FINA SPLIT, OIB 85821130368, Mažuranićevo šetalište 24 b, 21000 Split</item>
      <item>VELEBIT OSIGURANJE dioničko društvo za poslove neživotnog osiguranja, OIB 42098054984, Savska 144/a, Zagreb</item>
      <item>Financijska agencija, OIB 85821130368, Ulica grada Vukovara 70, Zagreb</item>
      <item>Ministarstvo financija RH, Porezna uprava, OIB 18683136487 zastupanog po punomoćniku ŽUPANIJSKO DRŽAVNO ODVJETNIŠTVO U SPLITU</item>
      <item>SUNCE OSIGURANJE dioničko društvo za osiguranje, OIB 12012147571, Trnjanska cesta 108, Zagreb</item>
      <item>KONSTRUKTOR-INŽENJERING dioničko društvo za graditeljstvo, OIB 81356391287, Svačićeva 4, 21000 Split</item>
      <item>TRIGLAV OSIGURANJE d. d., OIB 29743547503, Antuna Heinza 4, 10000 Zagreb</item>
      <item>RIVALITAS, društvo s ograničenom odgovornošću za trgovinu, OIB 13557954530, Šoltanska 24, 21000 Split</item>
    </derivirana_varijabla>
  </DomainObject.Predmet.StrankaListFormatedWithAdressOIB>
  <DomainObject.Predmet.StrankaListNazivFormated>
    <izvorni_sadrzaj>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trankaListNazivFormated_1">
      <item>FINA SPLIT</item>
      <item>VELEBIT OSIGURANJE dioničko društvo za poslove neživotnog osiguranja</item>
      <item>Financijska agencija</item>
      <item>Ministarstvo financija RH, Porezna uprava</item>
      <item>SUNCE OSIGURANJE dioničko društvo za osiguranje</item>
      <item>KONSTRUKTOR-INŽENJERING dioničko društvo za graditeljstvo</item>
      <item>TRIGLAV OSIGURANJE d. d.</item>
      <item>RIVALITAS, društvo s ograničenom odgovornošću za trgovinu</item>
    </derivirana_varijabla>
  </DomainObject.Predmet.StrankaListNazivFormated>
  <DomainObject.Predmet.StrankaListNazivFormatedOIB>
    <izvorni_sadrzaj>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izvorni_sadrzaj>
    <derivirana_varijabla naziv="DomainObject.Predmet.StrankaListNazivFormatedOIB_1">
      <item>FINA SPLIT, OIB 85821130368</item>
      <item>VELEBIT OSIGURANJE dioničko društvo za poslove neživotnog osiguranja, OIB 42098054984</item>
      <item>Financijska agencija, OIB 85821130368</item>
      <item>Ministarstvo financija RH, Porezna uprava, OIB 18683136487</item>
      <item>SUNCE OSIGURANJE dioničko društvo za osiguranje, OIB 12012147571</item>
      <item>KONSTRUKTOR-INŽENJERING dioničko društvo za graditeljstvo, OIB 81356391287</item>
      <item>TRIGLAV OSIGURANJE d. d., OIB 29743547503</item>
      <item>RIVALITAS, društvo s ograničenom odgovornošću za trgovinu, OIB 13557954530</item>
    </derivirana_varijabla>
  </DomainObject.Predmet.StrankaListNazivFormatedOIB>
  <DomainObject.Predmet.ProtuStrankaListFormated>
    <izvorni_sadrzaj>
      <item>Frano Marković</item>
    </izvorni_sadrzaj>
    <derivirana_varijabla naziv="DomainObject.Predmet.ProtuStrankaListFormated_1">
      <item>Frano Marković</item>
    </derivirana_varijabla>
  </DomainObject.Predmet.ProtuStrankaListFormated>
  <DomainObject.Predmet.ProtuStrankaListFormatedOIB>
    <izvorni_sadrzaj>
      <item>Frano Marković, OIB 02016475086</item>
    </izvorni_sadrzaj>
    <derivirana_varijabla naziv="DomainObject.Predmet.ProtuStrankaListFormatedOIB_1">
      <item>Frano Marković, OIB 02016475086</item>
    </derivirana_varijabla>
  </DomainObject.Predmet.ProtuStrankaListFormatedOIB>
  <DomainObject.Predmet.ProtuStrankaListFormatedWithAdress>
    <izvorni_sadrzaj>
      <item>Frano Marković, Turjaci 227, 21230 Turjaci</item>
    </izvorni_sadrzaj>
    <derivirana_varijabla naziv="DomainObject.Predmet.ProtuStrankaListFormatedWithAdress_1">
      <item>Frano Marković, Turjaci 227, 21230 Turjaci</item>
    </derivirana_varijabla>
  </DomainObject.Predmet.ProtuStrankaListFormatedWithAdress>
  <DomainObject.Predmet.ProtuStrankaListFormatedWithAdressOIB>
    <izvorni_sadrzaj>
      <item>Frano Marković, OIB 02016475086, Turjaci 227, 21230 Turjaci</item>
    </izvorni_sadrzaj>
    <derivirana_varijabla naziv="DomainObject.Predmet.ProtuStrankaListFormatedWithAdressOIB_1">
      <item>Frano Marković, OIB 02016475086, Turjaci 227, 21230 Turjaci</item>
    </derivirana_varijabla>
  </DomainObject.Predmet.ProtuStrankaListFormatedWithAdressOIB>
  <DomainObject.Predmet.ProtuStrankaListNazivFormated>
    <izvorni_sadrzaj>
      <item>Frano Marković</item>
    </izvorni_sadrzaj>
    <derivirana_varijabla naziv="DomainObject.Predmet.ProtuStrankaListNazivFormated_1">
      <item>Frano Marković</item>
    </derivirana_varijabla>
  </DomainObject.Predmet.ProtuStrankaListNazivFormated>
  <DomainObject.Predmet.ProtuStrankaListNazivFormatedOIB>
    <izvorni_sadrzaj>
      <item>Frano Marković, OIB 02016475086</item>
    </izvorni_sadrzaj>
    <derivirana_varijabla naziv="DomainObject.Predmet.ProtuStrankaListNazivFormatedOIB_1">
      <item>Frano Marković, OIB 02016475086</item>
    </derivirana_varijabla>
  </DomainObject.Predmet.ProtuStrankaListNazivFormatedOIB>
  <DomainObject.Predmet.OstaliListFormated>
    <izvorni_sadrzaj>
      <item>Ivan Sunara</item>
      <item>ŽUPANIJSKO DRŽAVNO ODVJETNIŠTVO U SPLITU punomoćnik sudionika u postupku Ministarstvo financija RH, Porezna uprava</item>
    </izvorni_sadrzaj>
    <derivirana_varijabla naziv="DomainObject.Predmet.OstaliListFormated_1">
      <item>Ivan Sunara</item>
      <item>ŽUPANIJSKO DRŽAVNO ODVJETNIŠTVO U SPLITU punomoćnik sudionika u postupku Ministarstvo financija RH, Porezna uprava</item>
    </derivirana_varijabla>
  </DomainObject.Predmet.OstaliListFormated>
  <DomainObject.Predmet.OstaliListFormatedOIB>
    <izvorni_sadrzaj>
      <item>Ivan Sunara, OIB 17000771045</item>
      <item>ŽUPANIJSKO DRŽAVNO ODVJETNIŠTVO U SPLITU punomoćnik sudionika u postupku Ministarstvo financija RH, Porezna uprava</item>
    </izvorni_sadrzaj>
    <derivirana_varijabla naziv="DomainObject.Predmet.OstaliListFormatedOIB_1">
      <item>Ivan Sunara, OIB 17000771045</item>
      <item>ŽUPANIJSKO DRŽAVNO ODVJETNIŠTVO U SPLITU punomoćnik sudionika u postupku Ministarstvo financija RH, Porezna uprava</item>
    </derivirana_varijabla>
  </DomainObject.Predmet.OstaliListFormatedOIB>
  <DomainObject.Predmet.OstaliListFormatedWithAdress>
    <izvorni_sadrzaj>
      <item>Ivan Sunara,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_1">
      <item>Ivan Sunara, Antuna Branka Šimića 20, 21000 Split</item>
      <item>ŽUPANIJSKO DRŽAVNO ODVJETNIŠTVO U SPLITU, Gundulićeva 29a, 21000 Split punomoćnik sudionika u postupku Ministarstvo financija RH, Porezna uprava</item>
    </derivirana_varijabla>
  </DomainObject.Predmet.OstaliListFormatedWithAdress>
  <DomainObject.Predmet.OstaliListFormatedWithAdressOIB>
    <izvorni_sadrzaj>
      <item>Ivan Sunara, OIB 17000771045, Antuna Branka Šimića 20, 21000 Split</item>
      <item>ŽUPANIJSKO DRŽAVNO ODVJETNIŠTVO U SPLITU, Gundulićeva 29a, 21000 Split punomoćnik sudionika u postupku Ministarstvo financija RH, Porezna uprava</item>
    </izvorni_sadrzaj>
    <derivirana_varijabla naziv="DomainObject.Predmet.OstaliListFormatedWithAdressOIB_1">
      <item>Ivan Sunara, OIB 17000771045, Antuna Branka Šimića 20, 21000 Split</item>
      <item>ŽUPANIJSKO DRŽAVNO ODVJETNIŠTVO U SPLITU, Gundulićeva 29a, 21000 Split punomoćnik sudionika u postupku Ministarstvo financija RH, Porezna uprava</item>
    </derivirana_varijabla>
  </DomainObject.Predmet.OstaliListFormatedWithAdressOIB>
  <DomainObject.Predmet.OstaliListNazivFormated>
    <izvorni_sadrzaj>
      <item>Ivan Sunara</item>
      <item>ŽUPANIJSKO DRŽAVNO ODVJETNIŠTVO U SPLITU</item>
    </izvorni_sadrzaj>
    <derivirana_varijabla naziv="DomainObject.Predmet.OstaliListNazivFormated_1">
      <item>Ivan Sunara</item>
      <item>ŽUPANIJSKO DRŽAVNO ODVJETNIŠTVO U SPLITU</item>
    </derivirana_varijabla>
  </DomainObject.Predmet.OstaliListNazivFormated>
  <DomainObject.Predmet.OstaliListNazivFormatedOIB>
    <izvorni_sadrzaj>
      <item>Ivan Sunara, OIB 17000771045</item>
      <item>ŽUPANIJSKO DRŽAVNO ODVJETNIŠTVO U SPLITU</item>
    </izvorni_sadrzaj>
    <derivirana_varijabla naziv="DomainObject.Predmet.OstaliListNazivFormatedOIB_1">
      <item>Ivan Sunara, OIB 17000771045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Frano Marković</izvorni_sadrzaj>
    <derivirana_varijabla naziv="DomainObject.Predmet.ProtustrankaIDrugi_1">Frano Marković</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Frano Marković, OIB 02016475086, Turjaci 227, 21230 Turjaci</izvorni_sadrzaj>
    <derivirana_varijabla naziv="DomainObject.Predmet.ProtustrankaIDrugiAdressOIB_1">Frano Marković, OIB 02016475086, Turjaci 227, 21230 Turjaci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2017.</izvorni_sadrzaj>
    <derivirana_varijabla naziv="DomainObject.Predmet.OdlukaRjesenje.DatumDonosenjaOdluke_1">15. prosinca 2017.</derivirana_varijabla>
  </DomainObject.Predmet.OdlukaRjesenje.DatumDonosenjaOdluke>
  <DomainObject.Predmet.OdlukaRjesenje.DatumPravomocnosti>
    <izvorni_sadrzaj>3. siječnja 2018.</izvorni_sadrzaj>
    <derivirana_varijabla naziv="DomainObject.Predmet.OdlukaRjesenje.DatumPravomocnosti_1">3. siječnja 2018.</derivirana_varijabla>
  </DomainObject.Predmet.OdlukaRjesenje.DatumPravomocnosti>
  <DomainObject.Predmet.OdlukaRjesenje.Oznaka>
    <izvorni_sadrzaj>St-16/2015-59</izvorni_sadrzaj>
    <derivirana_varijabla naziv="DomainObject.Predmet.OdlukaRjesenje.Oznaka_1">St-16/2015-59</derivirana_varijabla>
  </DomainObject.Predmet.OdlukaRjesenje.Oznaka>
  <DomainObject.Predmet.SudioniciListNaziv>
    <izvorni_sadrzaj>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item>RIVALITAS, društvo s ograničenom odgovornošću za trgovinu</item>
    </izvorni_sadrzaj>
    <derivirana_varijabla naziv="DomainObject.Predmet.SudioniciListNaziv_1">
      <item>FINA SPLIT</item>
      <item>Frano Marković</item>
      <item>Ivan Sunara</item>
      <item>VELEBIT OSIGURANJE dioničko društvo za poslove neživotnog osiguranja</item>
      <item>Financijska agencija</item>
      <item>Ministarstvo financija RH, Porezna uprava</item>
      <item>ŽUPANIJSKO DRŽAVNO ODVJETNIŠTVO U SPLITU</item>
      <item>SUNCE OSIGURANJE dioničko društvo za osiguranje</item>
      <item>KONSTRUKTOR-INŽENJERING dioničko društvo za graditeljstvo</item>
      <item>TRIGLAV OSIGURANJE d. d.</item>
      <item>RIVALITAS, društvo s ograničenom odgovornošću za trgovinu</item>
    </derivirana_varijabla>
  </DomainObject.Predmet.SudioniciListNaziv>
  <DomainObject.Predmet.SudioniciListAdressOIB>
    <izvorni_sadrzaj>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item>RIVALITAS, društvo s ograničenom odgovornošću za trgovinu, OIB 13557954530, Šoltanska 24,21000 Split</item>
    </izvorni_sadrzaj>
    <derivirana_varijabla naziv="DomainObject.Predmet.SudioniciListAdressOIB_1">
      <item>FINA SPLIT, OIB 85821130368, Mažuranićevo šetalište 24 b,21000 Split</item>
      <item>Frano Marković, OIB 02016475086, Turjaci 227,21230 Turjaci</item>
      <item>Ivan Sunara, OIB 17000771045, Antuna Branka Šimića 20,21000 Split</item>
      <item>VELEBIT OSIGURANJE dioničko društvo za poslove neživotnog osiguranja, OIB 42098054984, Savska 144/a,Zagreb</item>
      <item>Financijska agencija, OIB 85821130368, Ulica grada Vukovara 70,Zagreb</item>
      <item>Ministarstvo financija RH, Porezna uprava, OIB 18683136487</item>
      <item>ŽUPANIJSKO DRŽAVNO ODVJETNIŠTVO U SPLITU, Gundulićeva 29a,21000 Split</item>
      <item>SUNCE OSIGURANJE dioničko društvo za osiguranje, OIB 12012147571, Trnjanska cesta 108,Zagreb</item>
      <item>KONSTRUKTOR-INŽENJERING dioničko društvo za graditeljstvo, OIB 81356391287, Svačićeva 4,21000 Split</item>
      <item>TRIGLAV OSIGURANJE d. d., OIB 29743547503, Antuna Heinza 4,10000 Zagreb</item>
      <item>RIVALITAS, društvo s ograničenom odgovornošću za trgovinu, OIB 13557954530, Šoltanska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02016475086</item>
      <item>, OIB 17000771045</item>
      <item>, OIB 42098054984</item>
      <item>, OIB 85821130368</item>
      <item>, OIB 18683136487</item>
      <item>, OIB null</item>
      <item>, OIB 12012147571</item>
      <item>, OIB 81356391287</item>
      <item>, OIB 29743547503</item>
      <item>, OIB 13557954530</item>
    </izvorni_sadrzaj>
    <derivirana_varijabla naziv="DomainObject.Predmet.SudioniciListNazivOIB_1">
      <item>, OIB 85821130368</item>
      <item>, OIB 02016475086</item>
      <item>, OIB 17000771045</item>
      <item>, OIB 42098054984</item>
      <item>, OIB 85821130368</item>
      <item>, OIB 18683136487</item>
      <item>, OIB null</item>
      <item>, OIB 12012147571</item>
      <item>, OIB 81356391287</item>
      <item>, OIB 29743547503</item>
      <item>, OIB 13557954530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lipnja 2017.</izvorni_sadrzaj>
    <derivirana_varijabla naziv="DomainObject.Predmet.DatumZadnjeOdrzaneSudskeRadnje_1">1. lipnja 2017.</derivirana_varijabla>
  </DomainObject.Predmet.DatumZadnjeOdrzaneSudskeRadnje>
  <DomainObject.PredzadnjaOdlukaIzPredmeta.DatumDonosenjaOdluke>
    <izvorni_sadrzaj>12. srpnja 2017.</izvorni_sadrzaj>
    <derivirana_varijabla naziv="DomainObject.PredzadnjaOdlukaIzPredmeta.DatumDonosenjaOdluke_1">12. srpnja 2017.</derivirana_varijabla>
  </DomainObject.PredzadnjaOdlukaIzPredmeta.DatumDonosenjaOdluke>
  <DomainObject.PredzadnjaOdlukaIzPredmeta.Oznaka>
    <izvorni_sadrzaj>St-16/2015-55</izvorni_sadrzaj>
    <derivirana_varijabla naziv="DomainObject.PredzadnjaOdlukaIzPredmeta.Oznaka_1">St-16/2015-55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63D3F-4C06-467A-81F2-30A6003A5A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720</properties:Words>
  <properties:Characters>3860</properties:Characters>
  <properties:Lines>90</properties:Lines>
  <properties:Paragraphs>25</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2019-01-03T10:59:00Z</dcterms:created>
  <dc:creator>wsadmin</dc:creator>
  <cp:lastModifiedBy>Paško Bačić</cp:lastModifiedBy>
  <cp:lastPrinted>2019-01-03T11:35:00Z</cp:lastPrinted>
  <dcterms:modified xmlns:xsi="http://www.w3.org/2001/XMLSchema-instance" xsi:type="dcterms:W3CDTF">2019-01-03T11:36:00Z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ukidanju nadzora (RJEŠENJE- ukidanje nadzora nad ispunjenjem plana .docx)</vt:lpwstr>
  </prop:property>
  <prop:property name="CC_coloring" pid="4" fmtid="{D5CDD505-2E9C-101B-9397-08002B2CF9AE}">
    <vt:bool>false</vt:bool>
  </prop:property>
  <prop:property name="BrojStranica" pid="5" fmtid="{D5CDD505-2E9C-101B-9397-08002B2CF9AE}">
    <vt:i4>2</vt:i4>
  </prop:property>
</prop:Properties>
</file>