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6df46" w14:paraId="5c6df46" w:rsidRDefault="001E14F8" w:rsidP="001E14F8" w:rsidR="001E14F8">
      <w:pPr>
        <w:ind w:firstLine="426"/>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99758D" w:rsidP="00FF68DA" w:rsidR="00FF68DA" w:rsidRPr="009A1719">
      <w:pPr>
        <w:rPr>
          <w:sz w:val="24"/>
          <w:szCs w:val="24"/>
        </w:rPr>
      </w:pPr>
      <w:r w:rsidRPr="009A1719">
        <w:rPr>
          <w:sz w:val="24"/>
          <w:szCs w:val="24"/>
        </w:rPr>
        <w:t xml:space="preserve">   Republika Hrvatska</w:t>
      </w:r>
    </w:p>
    <w:p w:rsidRDefault="0099758D" w:rsidP="00FF68DA" w:rsidR="00FF68DA" w:rsidRPr="009A1719">
      <w:pPr>
        <w:rPr>
          <w:sz w:val="24"/>
          <w:szCs w:val="24"/>
        </w:rPr>
      </w:pPr>
      <w:r w:rsidRPr="009A1719">
        <w:rPr>
          <w:sz w:val="24"/>
          <w:szCs w:val="24"/>
        </w:rPr>
        <w:t xml:space="preserve">Trgovački sud u Zagrebu                                                          </w:t>
      </w:r>
      <w:r w:rsidR="00C10124" w:rsidRPr="009A1719">
        <w:rPr>
          <w:sz w:val="24"/>
          <w:szCs w:val="24"/>
        </w:rPr>
        <w:t xml:space="preserve">          </w:t>
      </w:r>
      <w:r w:rsidRPr="009A1719">
        <w:rPr>
          <w:sz w:val="24"/>
          <w:szCs w:val="24"/>
        </w:rPr>
        <w:t xml:space="preserve"> </w:t>
      </w:r>
      <w:r w:rsidR="009A1719">
        <w:rPr>
          <w:sz w:val="24"/>
          <w:szCs w:val="24"/>
        </w:rPr>
        <w:t xml:space="preserve">     </w:t>
      </w:r>
      <w:r w:rsidR="002356B6" w:rsidRPr="009A1719">
        <w:rPr>
          <w:sz w:val="24"/>
          <w:szCs w:val="24"/>
        </w:rPr>
        <w:t xml:space="preserve"> </w:t>
      </w:r>
      <w:r w:rsidR="00FF68DA" w:rsidRPr="009A1719">
        <w:rPr>
          <w:sz w:val="24"/>
          <w:szCs w:val="24"/>
        </w:rPr>
        <w:t>6</w:t>
      </w:r>
      <w:r w:rsidR="00820FDA" w:rsidRPr="009A1719">
        <w:rPr>
          <w:sz w:val="24"/>
          <w:szCs w:val="24"/>
        </w:rPr>
        <w:t>6</w:t>
      </w:r>
      <w:r w:rsidR="00FF68DA" w:rsidRPr="009A1719">
        <w:rPr>
          <w:sz w:val="24"/>
          <w:szCs w:val="24"/>
        </w:rPr>
        <w:t xml:space="preserve"> St</w:t>
      </w:r>
      <w:r w:rsidR="007B51E2" w:rsidRPr="009A1719">
        <w:rPr>
          <w:sz w:val="24"/>
          <w:szCs w:val="24"/>
        </w:rPr>
        <w:t>-</w:t>
      </w:r>
      <w:r w:rsidR="008B4CEF">
        <w:rPr>
          <w:sz w:val="24"/>
          <w:szCs w:val="24"/>
        </w:rPr>
        <w:t>561</w:t>
      </w:r>
      <w:r w:rsidR="00FF68DA" w:rsidRPr="009A1719">
        <w:rPr>
          <w:sz w:val="24"/>
          <w:szCs w:val="24"/>
        </w:rPr>
        <w:t>/1</w:t>
      </w:r>
      <w:r w:rsidR="002A6A2F">
        <w:rPr>
          <w:sz w:val="24"/>
          <w:szCs w:val="24"/>
        </w:rPr>
        <w:t>5</w:t>
      </w:r>
    </w:p>
    <w:p w:rsidRDefault="0099758D" w:rsidP="00CC53E3" w:rsidR="00F45ED1" w:rsidRPr="009A1719">
      <w:pPr>
        <w:rPr>
          <w:sz w:val="24"/>
          <w:szCs w:val="24"/>
        </w:rPr>
      </w:pPr>
      <w:r w:rsidRPr="009A1719">
        <w:rPr>
          <w:sz w:val="24"/>
          <w:szCs w:val="24"/>
        </w:rPr>
        <w:t xml:space="preserve"> Zagreb, </w:t>
      </w:r>
      <w:r w:rsidR="00FF68DA" w:rsidRPr="009A1719">
        <w:rPr>
          <w:sz w:val="24"/>
          <w:szCs w:val="24"/>
        </w:rPr>
        <w:t>Amruševa 2/II</w:t>
      </w:r>
    </w:p>
    <w:p w:rsidRDefault="009A1719" w:rsidP="00CC53E3" w:rsidR="009A1719" w:rsidRPr="009A1719">
      <w:pPr>
        <w:rPr>
          <w:sz w:val="24"/>
          <w:szCs w:val="24"/>
        </w:rPr>
      </w:pPr>
    </w:p>
    <w:p w:rsidRDefault="00F45ED1" w:rsidP="00F45ED1" w:rsidR="009A1719">
      <w:pPr>
        <w:jc w:val="center"/>
        <w:rPr>
          <w:sz w:val="24"/>
          <w:szCs w:val="24"/>
        </w:rPr>
      </w:pPr>
      <w:r w:rsidRPr="009A1719">
        <w:rPr>
          <w:sz w:val="24"/>
          <w:szCs w:val="24"/>
        </w:rPr>
        <w:t>R E P U B L I K A   H R V A T S K A</w:t>
      </w:r>
    </w:p>
    <w:p w:rsidRDefault="00982BA3" w:rsidP="00F45ED1" w:rsidR="00982BA3" w:rsidRPr="009A1719">
      <w:pPr>
        <w:jc w:val="center"/>
        <w:rPr>
          <w:sz w:val="24"/>
          <w:szCs w:val="24"/>
        </w:rPr>
      </w:pPr>
    </w:p>
    <w:p w:rsidRDefault="00FF68DA" w:rsidP="00123829" w:rsidR="00FF68DA" w:rsidRPr="009A1719">
      <w:pPr>
        <w:tabs>
          <w:tab w:pos="3097" w:val="left"/>
          <w:tab w:pos="4155" w:val="center"/>
        </w:tabs>
        <w:jc w:val="center"/>
        <w:rPr>
          <w:sz w:val="24"/>
          <w:szCs w:val="24"/>
        </w:rPr>
      </w:pPr>
      <w:r w:rsidRPr="009A1719">
        <w:rPr>
          <w:sz w:val="24"/>
          <w:szCs w:val="24"/>
        </w:rPr>
        <w:t>R J E Š E N</w:t>
      </w:r>
      <w:r w:rsidR="00F45ED1" w:rsidRPr="009A1719">
        <w:rPr>
          <w:sz w:val="24"/>
          <w:szCs w:val="24"/>
        </w:rPr>
        <w:t xml:space="preserve"> </w:t>
      </w:r>
      <w:r w:rsidRPr="009A1719">
        <w:rPr>
          <w:sz w:val="24"/>
          <w:szCs w:val="24"/>
        </w:rPr>
        <w:t>J E</w:t>
      </w:r>
    </w:p>
    <w:p w:rsidRDefault="00FF68DA" w:rsidP="00FF68DA" w:rsidR="00FF68DA" w:rsidRPr="009A1719">
      <w:pPr>
        <w:rPr>
          <w:sz w:val="24"/>
          <w:szCs w:val="24"/>
        </w:rPr>
      </w:pPr>
    </w:p>
    <w:p w:rsidRDefault="008A36C9" w:rsidP="009A1719" w:rsidR="009A1719">
      <w:pPr>
        <w:ind w:firstLine="720"/>
        <w:jc w:val="both"/>
        <w:rPr>
          <w:sz w:val="24"/>
          <w:szCs w:val="24"/>
        </w:rPr>
      </w:pPr>
      <w:r w:rsidRPr="009A1719">
        <w:rPr>
          <w:sz w:val="24"/>
          <w:szCs w:val="24"/>
          <w:lang w:val="pt-BR"/>
        </w:rPr>
        <w:t xml:space="preserve">Trgovački sud u Zagrebu po sucu pojedincu Mislavu Kolakušiću, kao stečajnom sucu u stečajnom postupku </w:t>
      </w:r>
      <w:r w:rsidR="005C0985" w:rsidRPr="005C0985">
        <w:rPr>
          <w:sz w:val="24"/>
          <w:szCs w:val="24"/>
          <w:lang w:val="pt-BR"/>
        </w:rPr>
        <w:t xml:space="preserve">povodom prijedloga </w:t>
      </w:r>
      <w:r w:rsidR="00B149AC" w:rsidRPr="00B149AC">
        <w:rPr>
          <w:sz w:val="24"/>
          <w:szCs w:val="24"/>
          <w:lang w:val="pt-BR"/>
        </w:rPr>
        <w:t xml:space="preserve">vjerovnika </w:t>
      </w:r>
      <w:r w:rsidR="008B4CEF" w:rsidRPr="008B4CEF">
        <w:rPr>
          <w:sz w:val="24"/>
          <w:szCs w:val="24"/>
          <w:lang w:val="pt-BR"/>
        </w:rPr>
        <w:t>Gordana Moguš, Samobor, Svete Ane 75, OIB:00220805626, za pokretanje stečajnog postupka nad MOGUŠ GRUPA d.o.o. za proizvodnju, trgovinu i usluge, Samobor, Ulica grada Wirgesa 10, MBS:080073336, OIB:39864177056</w:t>
      </w:r>
      <w:r w:rsidR="00412889">
        <w:rPr>
          <w:sz w:val="24"/>
          <w:szCs w:val="24"/>
        </w:rPr>
        <w:t>,</w:t>
      </w:r>
      <w:r w:rsidR="00906227" w:rsidRPr="009A1719">
        <w:rPr>
          <w:sz w:val="24"/>
          <w:szCs w:val="24"/>
        </w:rPr>
        <w:t xml:space="preserve"> </w:t>
      </w:r>
      <w:r w:rsidR="008B4CEF">
        <w:rPr>
          <w:sz w:val="24"/>
          <w:szCs w:val="24"/>
        </w:rPr>
        <w:t>24.</w:t>
      </w:r>
      <w:r w:rsidR="00771F76" w:rsidRPr="009A1719">
        <w:rPr>
          <w:sz w:val="24"/>
          <w:szCs w:val="24"/>
        </w:rPr>
        <w:t xml:space="preserve"> </w:t>
      </w:r>
      <w:r w:rsidR="008B4CEF">
        <w:rPr>
          <w:sz w:val="24"/>
          <w:szCs w:val="24"/>
        </w:rPr>
        <w:t xml:space="preserve">veljače </w:t>
      </w:r>
      <w:r w:rsidR="00081AA7">
        <w:rPr>
          <w:sz w:val="24"/>
          <w:szCs w:val="24"/>
        </w:rPr>
        <w:t>2</w:t>
      </w:r>
      <w:r w:rsidR="00FF68DA" w:rsidRPr="009A1719">
        <w:rPr>
          <w:sz w:val="24"/>
          <w:szCs w:val="24"/>
          <w:lang w:val="pt-BR"/>
        </w:rPr>
        <w:t>01</w:t>
      </w:r>
      <w:r w:rsidR="008B4CEF">
        <w:rPr>
          <w:sz w:val="24"/>
          <w:szCs w:val="24"/>
          <w:lang w:val="pt-BR"/>
        </w:rPr>
        <w:t>6</w:t>
      </w:r>
      <w:r w:rsidR="00FF68DA" w:rsidRPr="009A1719">
        <w:rPr>
          <w:sz w:val="24"/>
          <w:szCs w:val="24"/>
          <w:lang w:val="pt-BR"/>
        </w:rPr>
        <w:t>.</w:t>
      </w:r>
      <w:r w:rsidR="00FF68DA" w:rsidRPr="009A1719">
        <w:rPr>
          <w:sz w:val="24"/>
          <w:szCs w:val="24"/>
        </w:rPr>
        <w:t>,</w:t>
      </w:r>
    </w:p>
    <w:p w:rsidRDefault="005C0985" w:rsidP="009A1719" w:rsidR="005C0985" w:rsidRPr="009A1719">
      <w:pPr>
        <w:ind w:firstLine="720"/>
        <w:jc w:val="both"/>
        <w:rPr>
          <w:b/>
          <w:sz w:val="24"/>
          <w:szCs w:val="24"/>
        </w:rPr>
      </w:pPr>
    </w:p>
    <w:p w:rsidRDefault="006F7455" w:rsidR="006F7455" w:rsidRPr="009A1719">
      <w:pPr>
        <w:jc w:val="center"/>
        <w:rPr>
          <w:sz w:val="24"/>
          <w:szCs w:val="24"/>
        </w:rPr>
      </w:pPr>
      <w:r w:rsidRPr="009A1719">
        <w:rPr>
          <w:sz w:val="24"/>
          <w:szCs w:val="24"/>
        </w:rPr>
        <w:t xml:space="preserve">r i j e š i o    j e </w:t>
      </w:r>
    </w:p>
    <w:p w:rsidRDefault="006F7455" w:rsidR="006F7455" w:rsidRPr="009A1719">
      <w:pPr>
        <w:jc w:val="center"/>
        <w:rPr>
          <w:b/>
          <w:sz w:val="24"/>
          <w:szCs w:val="24"/>
        </w:rPr>
      </w:pPr>
    </w:p>
    <w:p w:rsidRDefault="008A36C9" w:rsidP="008A36C9" w:rsidR="008A36C9" w:rsidRPr="009A1719">
      <w:pPr>
        <w:ind w:firstLine="555"/>
        <w:jc w:val="both"/>
        <w:rPr>
          <w:sz w:val="24"/>
          <w:szCs w:val="24"/>
        </w:rPr>
      </w:pPr>
      <w:r w:rsidRPr="009A1719">
        <w:rPr>
          <w:sz w:val="24"/>
          <w:szCs w:val="24"/>
        </w:rPr>
        <w:t>I</w:t>
      </w:r>
      <w:r w:rsidRPr="009A1719">
        <w:rPr>
          <w:sz w:val="24"/>
          <w:szCs w:val="24"/>
        </w:rPr>
        <w:tab/>
      </w:r>
      <w:r w:rsidRPr="009A1719">
        <w:rPr>
          <w:sz w:val="24"/>
          <w:szCs w:val="24"/>
        </w:rPr>
        <w:tab/>
        <w:t xml:space="preserve">Pokreće se prethodni  postupak radi utvrđivanja uvjeta za otvaranje stečajnog postupka nad trgovačkim društvom </w:t>
      </w:r>
      <w:r w:rsidR="00A40DE0" w:rsidRPr="00A40DE0">
        <w:rPr>
          <w:sz w:val="24"/>
          <w:szCs w:val="24"/>
        </w:rPr>
        <w:t>MOGUŠ GRUPA d.o.o. za proizvodnju, trgovinu i usluge, Samobor, Ulica grada Wirgesa 10, MBS:080073336, OIB:39864177056</w:t>
      </w:r>
      <w:r w:rsidRPr="009A1719">
        <w:rPr>
          <w:sz w:val="24"/>
          <w:szCs w:val="24"/>
        </w:rPr>
        <w:t>.</w:t>
      </w:r>
    </w:p>
    <w:p w:rsidRDefault="008A36C9" w:rsidP="008A36C9" w:rsidR="008A36C9" w:rsidRPr="009A1719">
      <w:pPr>
        <w:ind w:firstLine="555"/>
        <w:jc w:val="both"/>
        <w:rPr>
          <w:sz w:val="24"/>
          <w:szCs w:val="24"/>
        </w:rPr>
      </w:pPr>
      <w:r w:rsidRPr="009A1719">
        <w:rPr>
          <w:sz w:val="24"/>
          <w:szCs w:val="24"/>
        </w:rPr>
        <w:t>II</w:t>
      </w:r>
      <w:r w:rsidRPr="009A1719">
        <w:rPr>
          <w:sz w:val="24"/>
          <w:szCs w:val="24"/>
        </w:rPr>
        <w:tab/>
        <w:t xml:space="preserve"> </w:t>
      </w:r>
      <w:r w:rsidRPr="009A1719">
        <w:rPr>
          <w:sz w:val="24"/>
          <w:szCs w:val="24"/>
        </w:rPr>
        <w:tab/>
        <w:t>Dužniku</w:t>
      </w:r>
      <w:r w:rsidR="00A40DE0">
        <w:rPr>
          <w:sz w:val="24"/>
          <w:szCs w:val="24"/>
        </w:rPr>
        <w:t xml:space="preserve"> </w:t>
      </w:r>
      <w:r w:rsidRPr="009A1719">
        <w:rPr>
          <w:sz w:val="24"/>
          <w:szCs w:val="24"/>
        </w:rPr>
        <w:t>se</w:t>
      </w:r>
      <w:r w:rsidR="00A40DE0">
        <w:rPr>
          <w:sz w:val="24"/>
          <w:szCs w:val="24"/>
        </w:rPr>
        <w:t xml:space="preserve"> postavlja</w:t>
      </w:r>
      <w:r w:rsidRPr="009A1719">
        <w:rPr>
          <w:sz w:val="24"/>
          <w:szCs w:val="24"/>
        </w:rPr>
        <w:t xml:space="preserve"> </w:t>
      </w:r>
      <w:r w:rsidR="00A40DE0" w:rsidRPr="00A40DE0">
        <w:rPr>
          <w:sz w:val="24"/>
          <w:szCs w:val="24"/>
        </w:rPr>
        <w:t>ANAMARIA IVANKOVIĆ, Zagreb, Britanski trg 10, OIB:26902318451</w:t>
      </w:r>
      <w:r w:rsidRPr="009A1719">
        <w:rPr>
          <w:sz w:val="24"/>
          <w:szCs w:val="24"/>
        </w:rPr>
        <w:t>, privremenim stečajnim upraviteljem.</w:t>
      </w:r>
    </w:p>
    <w:p w:rsidRDefault="008A36C9" w:rsidP="008A36C9" w:rsidR="008A36C9" w:rsidRPr="009A1719">
      <w:pPr>
        <w:ind w:firstLine="555"/>
        <w:jc w:val="both"/>
        <w:rPr>
          <w:sz w:val="24"/>
          <w:szCs w:val="24"/>
        </w:rPr>
      </w:pPr>
      <w:r w:rsidRPr="009A1719">
        <w:rPr>
          <w:sz w:val="24"/>
          <w:szCs w:val="24"/>
        </w:rPr>
        <w:t>Privremeni stečajni upravitelj ovlašten je stupiti u poslovne prostorije dužnika, a uprava dužnika je dužna dopustiti mu uvid u knjige i poslovnu dokumentaciju. Protiv osoba dužnika koje se tome protive može se narediti dovođenje, izreći novčana kazna i odrediti kazna zatvora.</w:t>
      </w:r>
    </w:p>
    <w:p w:rsidRDefault="008A36C9" w:rsidP="008A36C9" w:rsidR="008A36C9" w:rsidRPr="009A1719">
      <w:pPr>
        <w:ind w:firstLine="555"/>
        <w:jc w:val="both"/>
        <w:rPr>
          <w:sz w:val="24"/>
          <w:szCs w:val="24"/>
        </w:rPr>
      </w:pPr>
      <w:r w:rsidRPr="009A1719">
        <w:rPr>
          <w:sz w:val="24"/>
          <w:szCs w:val="24"/>
        </w:rPr>
        <w:t xml:space="preserve">III </w:t>
      </w:r>
      <w:r w:rsidRPr="009A1719">
        <w:rPr>
          <w:sz w:val="24"/>
          <w:szCs w:val="24"/>
        </w:rPr>
        <w:tab/>
        <w:t>Dužnikovi dužnici se pozivaju svoje obveze ispunjavati prema dužniku vodeći računa o ovom objavljenom rješenju.</w:t>
      </w:r>
    </w:p>
    <w:p w:rsidRDefault="00081AA7" w:rsidP="008A36C9" w:rsidR="008A36C9" w:rsidRPr="009A1719">
      <w:pPr>
        <w:ind w:firstLine="555"/>
        <w:jc w:val="both"/>
        <w:rPr>
          <w:sz w:val="24"/>
          <w:szCs w:val="24"/>
        </w:rPr>
      </w:pPr>
      <w:r>
        <w:rPr>
          <w:sz w:val="24"/>
          <w:szCs w:val="24"/>
        </w:rPr>
        <w:t>I</w:t>
      </w:r>
      <w:r w:rsidR="008A36C9" w:rsidRPr="009A1719">
        <w:rPr>
          <w:sz w:val="24"/>
          <w:szCs w:val="24"/>
        </w:rPr>
        <w:t>V</w:t>
      </w:r>
      <w:r w:rsidR="004A61FA" w:rsidRPr="009A1719">
        <w:rPr>
          <w:sz w:val="24"/>
          <w:szCs w:val="24"/>
        </w:rPr>
        <w:tab/>
      </w:r>
      <w:r w:rsidR="008A36C9" w:rsidRPr="009A1719">
        <w:rPr>
          <w:sz w:val="24"/>
          <w:szCs w:val="24"/>
        </w:rPr>
        <w:t>Određuje se ročište radi izjašnjavanja o prijedlogu za otvaranjem stečajnog postupka,</w:t>
      </w:r>
    </w:p>
    <w:p w:rsidRDefault="008A36C9" w:rsidP="008A36C9" w:rsidR="008A36C9" w:rsidRPr="009A1719">
      <w:pPr>
        <w:ind w:firstLine="555"/>
        <w:jc w:val="center"/>
        <w:rPr>
          <w:sz w:val="24"/>
          <w:szCs w:val="24"/>
        </w:rPr>
      </w:pPr>
      <w:r w:rsidRPr="009A1719">
        <w:rPr>
          <w:sz w:val="24"/>
          <w:szCs w:val="24"/>
        </w:rPr>
        <w:t xml:space="preserve">za </w:t>
      </w:r>
      <w:r w:rsidR="00A40DE0">
        <w:rPr>
          <w:sz w:val="24"/>
          <w:szCs w:val="24"/>
        </w:rPr>
        <w:t>31</w:t>
      </w:r>
      <w:r w:rsidRPr="009A1719">
        <w:rPr>
          <w:sz w:val="24"/>
          <w:szCs w:val="24"/>
        </w:rPr>
        <w:t>.</w:t>
      </w:r>
      <w:r w:rsidR="00A40DE0">
        <w:rPr>
          <w:sz w:val="24"/>
          <w:szCs w:val="24"/>
        </w:rPr>
        <w:t xml:space="preserve"> ožujka</w:t>
      </w:r>
      <w:r w:rsidRPr="009A1719">
        <w:rPr>
          <w:sz w:val="24"/>
          <w:szCs w:val="24"/>
        </w:rPr>
        <w:t xml:space="preserve"> 201</w:t>
      </w:r>
      <w:r w:rsidR="00A40DE0">
        <w:rPr>
          <w:sz w:val="24"/>
          <w:szCs w:val="24"/>
        </w:rPr>
        <w:t>6</w:t>
      </w:r>
      <w:r w:rsidRPr="009A1719">
        <w:rPr>
          <w:sz w:val="24"/>
          <w:szCs w:val="24"/>
        </w:rPr>
        <w:t xml:space="preserve">. u </w:t>
      </w:r>
      <w:r w:rsidR="00FF0C09">
        <w:rPr>
          <w:sz w:val="24"/>
          <w:szCs w:val="24"/>
        </w:rPr>
        <w:t>1</w:t>
      </w:r>
      <w:r w:rsidR="00A40DE0">
        <w:rPr>
          <w:sz w:val="24"/>
          <w:szCs w:val="24"/>
        </w:rPr>
        <w:t>0</w:t>
      </w:r>
      <w:r w:rsidRPr="009A1719">
        <w:rPr>
          <w:sz w:val="24"/>
          <w:szCs w:val="24"/>
        </w:rPr>
        <w:t>,</w:t>
      </w:r>
      <w:r w:rsidR="00081AA7">
        <w:rPr>
          <w:sz w:val="24"/>
          <w:szCs w:val="24"/>
        </w:rPr>
        <w:t>0</w:t>
      </w:r>
      <w:r w:rsidRPr="009A1719">
        <w:rPr>
          <w:sz w:val="24"/>
          <w:szCs w:val="24"/>
        </w:rPr>
        <w:t>0 sati</w:t>
      </w:r>
    </w:p>
    <w:p w:rsidRDefault="008A36C9" w:rsidP="008A36C9" w:rsidR="008A36C9">
      <w:pPr>
        <w:ind w:firstLine="555"/>
        <w:jc w:val="center"/>
        <w:rPr>
          <w:sz w:val="24"/>
          <w:szCs w:val="24"/>
        </w:rPr>
      </w:pPr>
      <w:r w:rsidRPr="009A1719">
        <w:rPr>
          <w:sz w:val="24"/>
          <w:szCs w:val="24"/>
        </w:rPr>
        <w:t>u zgradi ovog Suda u sobi br 88/II ulična zgrada,</w:t>
      </w:r>
    </w:p>
    <w:p w:rsidRDefault="005C0985" w:rsidP="008A36C9" w:rsidR="005C0985">
      <w:pPr>
        <w:ind w:firstLine="555"/>
        <w:jc w:val="center"/>
        <w:rPr>
          <w:sz w:val="24"/>
          <w:szCs w:val="24"/>
        </w:rPr>
      </w:pPr>
    </w:p>
    <w:p w:rsidRDefault="005C0985" w:rsidP="005C0985" w:rsidR="005C0985">
      <w:pPr>
        <w:ind w:firstLine="720" w:left="555"/>
        <w:jc w:val="both"/>
        <w:rPr>
          <w:sz w:val="24"/>
          <w:szCs w:val="24"/>
        </w:rPr>
      </w:pPr>
      <w:r w:rsidRPr="005C0985">
        <w:rPr>
          <w:sz w:val="24"/>
          <w:szCs w:val="24"/>
        </w:rPr>
        <w:t xml:space="preserve">Određuje se ročište radi </w:t>
      </w:r>
      <w:r w:rsidR="00F64BCB">
        <w:rPr>
          <w:sz w:val="24"/>
          <w:szCs w:val="24"/>
        </w:rPr>
        <w:t>rasprave o uvjetima</w:t>
      </w:r>
      <w:r w:rsidRPr="005C0985">
        <w:rPr>
          <w:sz w:val="24"/>
          <w:szCs w:val="24"/>
        </w:rPr>
        <w:t xml:space="preserve"> za otvaranje stečajnog postupka</w:t>
      </w:r>
    </w:p>
    <w:p w:rsidRDefault="005C0985" w:rsidP="005C0985" w:rsidR="005C0985">
      <w:pPr>
        <w:ind w:firstLine="720" w:left="555"/>
        <w:jc w:val="center"/>
        <w:rPr>
          <w:sz w:val="24"/>
          <w:szCs w:val="24"/>
        </w:rPr>
      </w:pPr>
      <w:r>
        <w:rPr>
          <w:sz w:val="24"/>
          <w:szCs w:val="24"/>
        </w:rPr>
        <w:t>za isti dan i na istom mjestu u 1</w:t>
      </w:r>
      <w:r w:rsidR="00A40DE0">
        <w:rPr>
          <w:sz w:val="24"/>
          <w:szCs w:val="24"/>
        </w:rPr>
        <w:t>0</w:t>
      </w:r>
      <w:r>
        <w:rPr>
          <w:sz w:val="24"/>
          <w:szCs w:val="24"/>
        </w:rPr>
        <w:t>,</w:t>
      </w:r>
      <w:r w:rsidR="00A40DE0">
        <w:rPr>
          <w:sz w:val="24"/>
          <w:szCs w:val="24"/>
        </w:rPr>
        <w:t>0</w:t>
      </w:r>
      <w:r>
        <w:rPr>
          <w:sz w:val="24"/>
          <w:szCs w:val="24"/>
        </w:rPr>
        <w:t>5 sati</w:t>
      </w:r>
    </w:p>
    <w:p w:rsidRDefault="005C0985" w:rsidP="005C0985" w:rsidR="005C0985" w:rsidRPr="009A1719">
      <w:pPr>
        <w:ind w:firstLine="720" w:left="555"/>
        <w:jc w:val="center"/>
        <w:rPr>
          <w:sz w:val="24"/>
          <w:szCs w:val="24"/>
        </w:rPr>
      </w:pPr>
    </w:p>
    <w:p w:rsidRDefault="008A36C9" w:rsidP="008A36C9" w:rsidR="008A36C9" w:rsidRPr="009A1719">
      <w:pPr>
        <w:ind w:firstLine="555"/>
        <w:jc w:val="both"/>
        <w:rPr>
          <w:sz w:val="24"/>
          <w:szCs w:val="24"/>
        </w:rPr>
      </w:pPr>
      <w:r w:rsidRPr="009A1719">
        <w:rPr>
          <w:sz w:val="24"/>
          <w:szCs w:val="24"/>
        </w:rPr>
        <w:t xml:space="preserve"> a na koje se pozivaju dostavom ovog rješenja:</w:t>
      </w:r>
    </w:p>
    <w:p w:rsidRDefault="008A36C9" w:rsidP="008A36C9" w:rsidR="00E15DA7">
      <w:pPr>
        <w:numPr>
          <w:ilvl w:val="0"/>
          <w:numId w:val="11"/>
        </w:numPr>
        <w:jc w:val="both"/>
        <w:rPr>
          <w:sz w:val="24"/>
          <w:szCs w:val="24"/>
        </w:rPr>
      </w:pPr>
      <w:r w:rsidRPr="009A1719">
        <w:rPr>
          <w:sz w:val="24"/>
          <w:szCs w:val="24"/>
        </w:rPr>
        <w:t xml:space="preserve">predlagatelj </w:t>
      </w:r>
    </w:p>
    <w:p w:rsidRDefault="008A36C9" w:rsidP="008A36C9" w:rsidR="008A36C9" w:rsidRPr="009A1719">
      <w:pPr>
        <w:numPr>
          <w:ilvl w:val="0"/>
          <w:numId w:val="11"/>
        </w:numPr>
        <w:jc w:val="both"/>
        <w:rPr>
          <w:sz w:val="24"/>
          <w:szCs w:val="24"/>
        </w:rPr>
      </w:pPr>
      <w:r w:rsidRPr="009A1719">
        <w:rPr>
          <w:sz w:val="24"/>
          <w:szCs w:val="24"/>
        </w:rPr>
        <w:t>dužnik</w:t>
      </w:r>
    </w:p>
    <w:p w:rsidRDefault="008A36C9" w:rsidP="008A36C9" w:rsidR="008A36C9" w:rsidRPr="009A1719">
      <w:pPr>
        <w:numPr>
          <w:ilvl w:val="0"/>
          <w:numId w:val="11"/>
        </w:numPr>
        <w:jc w:val="both"/>
        <w:rPr>
          <w:sz w:val="24"/>
          <w:szCs w:val="24"/>
        </w:rPr>
      </w:pPr>
      <w:r w:rsidRPr="009A1719">
        <w:rPr>
          <w:sz w:val="24"/>
          <w:szCs w:val="24"/>
        </w:rPr>
        <w:t>Fina,</w:t>
      </w:r>
    </w:p>
    <w:p w:rsidRDefault="008A36C9" w:rsidP="00A40DE0" w:rsidR="005C0985" w:rsidRPr="00A40DE0">
      <w:pPr>
        <w:numPr>
          <w:ilvl w:val="0"/>
          <w:numId w:val="11"/>
        </w:numPr>
        <w:jc w:val="both"/>
        <w:rPr>
          <w:sz w:val="24"/>
          <w:szCs w:val="24"/>
        </w:rPr>
      </w:pPr>
      <w:r w:rsidRPr="00A40DE0">
        <w:rPr>
          <w:sz w:val="24"/>
          <w:szCs w:val="24"/>
        </w:rPr>
        <w:t>zastupnik po zakonu dužnika</w:t>
      </w:r>
      <w:r w:rsidR="002356B6" w:rsidRPr="00A40DE0">
        <w:rPr>
          <w:sz w:val="24"/>
          <w:szCs w:val="24"/>
        </w:rPr>
        <w:t xml:space="preserve"> </w:t>
      </w:r>
      <w:r w:rsidR="00A40DE0">
        <w:rPr>
          <w:sz w:val="24"/>
          <w:szCs w:val="24"/>
        </w:rPr>
        <w:t xml:space="preserve">Ivan Moguš, OIB: 34063059964 </w:t>
      </w:r>
      <w:r w:rsidR="00A40DE0" w:rsidRPr="00A40DE0">
        <w:rPr>
          <w:sz w:val="24"/>
          <w:szCs w:val="24"/>
        </w:rPr>
        <w:t>Zagreb, Dobronićeva 13</w:t>
      </w:r>
    </w:p>
    <w:p w:rsidRDefault="008A36C9" w:rsidP="005C0985" w:rsidR="008A36C9" w:rsidRPr="009A1719">
      <w:pPr>
        <w:numPr>
          <w:ilvl w:val="0"/>
          <w:numId w:val="11"/>
        </w:numPr>
        <w:jc w:val="both"/>
        <w:rPr>
          <w:sz w:val="24"/>
          <w:szCs w:val="24"/>
        </w:rPr>
      </w:pPr>
      <w:r w:rsidRPr="009A1719">
        <w:rPr>
          <w:sz w:val="24"/>
          <w:szCs w:val="24"/>
        </w:rPr>
        <w:t>privremeni stečajni upravitelj.</w:t>
      </w:r>
    </w:p>
    <w:p w:rsidRDefault="008A36C9" w:rsidP="008A36C9" w:rsidR="008A36C9">
      <w:pPr>
        <w:ind w:firstLine="555"/>
        <w:jc w:val="both"/>
        <w:rPr>
          <w:sz w:val="24"/>
          <w:szCs w:val="24"/>
        </w:rPr>
      </w:pPr>
      <w:r w:rsidRPr="009A1719">
        <w:rPr>
          <w:sz w:val="24"/>
          <w:szCs w:val="24"/>
        </w:rPr>
        <w:t>V</w:t>
      </w:r>
      <w:r w:rsidRPr="009A1719">
        <w:rPr>
          <w:sz w:val="24"/>
          <w:szCs w:val="24"/>
        </w:rPr>
        <w:tab/>
        <w:t>Osobe pozvane na ročište u točci V izreke ovog rješenja mogu se o prijedlogu i pisano izjasniti.</w:t>
      </w:r>
    </w:p>
    <w:p w:rsidRDefault="00001D71" w:rsidP="00A40DE0" w:rsidR="00001D71" w:rsidRPr="00001D71">
      <w:pPr>
        <w:ind w:firstLine="555"/>
        <w:jc w:val="both"/>
        <w:rPr>
          <w:sz w:val="24"/>
          <w:szCs w:val="24"/>
        </w:rPr>
      </w:pPr>
      <w:r w:rsidRPr="00001D71">
        <w:rPr>
          <w:sz w:val="24"/>
          <w:szCs w:val="24"/>
        </w:rPr>
        <w:lastRenderedPageBreak/>
        <w:t>VI     Nalaže se zastupniku po zakonu</w:t>
      </w:r>
      <w:r>
        <w:rPr>
          <w:sz w:val="24"/>
          <w:szCs w:val="24"/>
        </w:rPr>
        <w:t xml:space="preserve"> </w:t>
      </w:r>
      <w:r w:rsidR="00A40DE0">
        <w:rPr>
          <w:sz w:val="24"/>
          <w:szCs w:val="24"/>
        </w:rPr>
        <w:t xml:space="preserve">Ivan Moguš, OIB: 34063059964 </w:t>
      </w:r>
      <w:r w:rsidR="00A40DE0" w:rsidRPr="00A40DE0">
        <w:rPr>
          <w:sz w:val="24"/>
          <w:szCs w:val="24"/>
        </w:rPr>
        <w:t>Zagreb, Dobronićeva 13</w:t>
      </w:r>
      <w:r w:rsidRPr="00001D71">
        <w:rPr>
          <w:sz w:val="24"/>
          <w:szCs w:val="24"/>
        </w:rPr>
        <w:t xml:space="preserve">, u roku 8 dana dostaviti ovom sudu popis imovine dužnika (prokazni popis imovine) u kojem će biti naznačeni podaci: </w:t>
      </w:r>
    </w:p>
    <w:p w:rsidRDefault="00001D71" w:rsidP="00001D71" w:rsidR="00001D71" w:rsidRPr="00001D71">
      <w:pPr>
        <w:ind w:firstLine="555"/>
        <w:jc w:val="both"/>
        <w:rPr>
          <w:sz w:val="24"/>
          <w:szCs w:val="24"/>
        </w:rPr>
      </w:pPr>
      <w:r w:rsidRPr="00001D71">
        <w:rPr>
          <w:sz w:val="24"/>
          <w:szCs w:val="24"/>
        </w:rPr>
        <w:t>-</w:t>
      </w:r>
      <w:r w:rsidRPr="00001D71">
        <w:rPr>
          <w:sz w:val="24"/>
          <w:szCs w:val="24"/>
        </w:rPr>
        <w:tab/>
        <w:t xml:space="preserve">gdje se nalaze pojedine stvari koje čine dužnikovu imovinu, </w:t>
      </w:r>
    </w:p>
    <w:p w:rsidRDefault="00001D71" w:rsidP="00001D71" w:rsidR="00001D71" w:rsidRPr="00001D71">
      <w:pPr>
        <w:ind w:firstLine="555"/>
        <w:jc w:val="both"/>
        <w:rPr>
          <w:sz w:val="24"/>
          <w:szCs w:val="24"/>
        </w:rPr>
      </w:pPr>
      <w:r w:rsidRPr="00001D71">
        <w:rPr>
          <w:sz w:val="24"/>
          <w:szCs w:val="24"/>
        </w:rPr>
        <w:t>-</w:t>
      </w:r>
      <w:r w:rsidRPr="00001D71">
        <w:rPr>
          <w:sz w:val="24"/>
          <w:szCs w:val="24"/>
        </w:rPr>
        <w:tab/>
        <w:t xml:space="preserve">gdje se nalaze i kome pripadaju tuđe stvari na kojima dužnik ima određena imovinska prava, </w:t>
      </w:r>
    </w:p>
    <w:p w:rsidRDefault="00001D71" w:rsidP="00001D71" w:rsidR="00001D71" w:rsidRPr="00001D71">
      <w:pPr>
        <w:ind w:firstLine="555"/>
        <w:jc w:val="both"/>
        <w:rPr>
          <w:sz w:val="24"/>
          <w:szCs w:val="24"/>
        </w:rPr>
      </w:pPr>
      <w:r w:rsidRPr="00001D71">
        <w:rPr>
          <w:sz w:val="24"/>
          <w:szCs w:val="24"/>
        </w:rPr>
        <w:t>-</w:t>
      </w:r>
      <w:r w:rsidRPr="00001D71">
        <w:rPr>
          <w:sz w:val="24"/>
          <w:szCs w:val="24"/>
        </w:rPr>
        <w:tab/>
        <w:t>prema kome dužnik ima kakvu novčanu ili koju drugu tražbinu,</w:t>
      </w:r>
    </w:p>
    <w:p w:rsidRDefault="00001D71" w:rsidP="00001D71" w:rsidR="00001D71" w:rsidRPr="00001D71">
      <w:pPr>
        <w:ind w:firstLine="555"/>
        <w:jc w:val="both"/>
        <w:rPr>
          <w:sz w:val="24"/>
          <w:szCs w:val="24"/>
        </w:rPr>
      </w:pPr>
      <w:r w:rsidRPr="00001D71">
        <w:rPr>
          <w:sz w:val="24"/>
          <w:szCs w:val="24"/>
        </w:rPr>
        <w:t>-</w:t>
      </w:r>
      <w:r w:rsidRPr="00001D71">
        <w:rPr>
          <w:sz w:val="24"/>
          <w:szCs w:val="24"/>
        </w:rPr>
        <w:tab/>
        <w:t>koja druga prava čine dužnikovu imovinu,</w:t>
      </w:r>
    </w:p>
    <w:p w:rsidRDefault="00001D71" w:rsidP="00001D71" w:rsidR="00001D71" w:rsidRPr="00001D71">
      <w:pPr>
        <w:ind w:firstLine="555"/>
        <w:jc w:val="both"/>
        <w:rPr>
          <w:sz w:val="24"/>
          <w:szCs w:val="24"/>
        </w:rPr>
      </w:pPr>
      <w:r w:rsidRPr="00001D71">
        <w:rPr>
          <w:sz w:val="24"/>
          <w:szCs w:val="24"/>
        </w:rPr>
        <w:t>-</w:t>
      </w:r>
      <w:r w:rsidRPr="00001D71">
        <w:rPr>
          <w:sz w:val="24"/>
          <w:szCs w:val="24"/>
        </w:rPr>
        <w:tab/>
        <w:t>ima li na računima dužnika i kod koga novčana sredstva,</w:t>
      </w:r>
    </w:p>
    <w:p w:rsidRDefault="00001D71" w:rsidP="00001D71" w:rsidR="00001D71" w:rsidRPr="00001D71">
      <w:pPr>
        <w:ind w:firstLine="555"/>
        <w:jc w:val="both"/>
        <w:rPr>
          <w:sz w:val="24"/>
          <w:szCs w:val="24"/>
        </w:rPr>
      </w:pPr>
      <w:r w:rsidRPr="00001D71">
        <w:rPr>
          <w:sz w:val="24"/>
          <w:szCs w:val="24"/>
        </w:rPr>
        <w:t>-</w:t>
      </w:r>
      <w:r w:rsidRPr="00001D71">
        <w:rPr>
          <w:sz w:val="24"/>
          <w:szCs w:val="24"/>
        </w:rPr>
        <w:tab/>
        <w:t>ima li dužnik kakvu drugu imovinu.</w:t>
      </w:r>
    </w:p>
    <w:p w:rsidRDefault="00001D71" w:rsidP="00001D71" w:rsidR="00001D71" w:rsidRPr="00001D71">
      <w:pPr>
        <w:ind w:firstLine="555"/>
        <w:jc w:val="both"/>
        <w:rPr>
          <w:sz w:val="24"/>
          <w:szCs w:val="24"/>
        </w:rPr>
      </w:pPr>
      <w:r w:rsidRPr="00001D71">
        <w:rPr>
          <w:sz w:val="24"/>
          <w:szCs w:val="24"/>
        </w:rPr>
        <w:t>VII</w:t>
      </w:r>
      <w:r w:rsidRPr="00001D71">
        <w:rPr>
          <w:sz w:val="24"/>
          <w:szCs w:val="24"/>
        </w:rPr>
        <w:tab/>
        <w:t>Ako zastupnik po zakonu dužnika u dodijeljenom roku ne dostavi prokazni popis imovine dužnika, Sud će mu izreći novčanu kaznu u iznosu od 3.000,00 kn i zaprijetiti mu novim novčanim kaznama sve dok se ne pokori naredbi iz točke II. izreke rješenja.</w:t>
      </w:r>
    </w:p>
    <w:p w:rsidRDefault="00E15DA7" w:rsidP="00001D71" w:rsidR="00001D71" w:rsidRPr="00001D71">
      <w:pPr>
        <w:ind w:firstLine="555"/>
        <w:jc w:val="both"/>
        <w:rPr>
          <w:sz w:val="24"/>
          <w:szCs w:val="24"/>
        </w:rPr>
      </w:pPr>
      <w:r>
        <w:rPr>
          <w:sz w:val="24"/>
          <w:szCs w:val="24"/>
        </w:rPr>
        <w:t>VIII</w:t>
      </w:r>
      <w:r w:rsidR="00001D71" w:rsidRPr="00001D71">
        <w:rPr>
          <w:sz w:val="24"/>
          <w:szCs w:val="24"/>
        </w:rPr>
        <w:tab/>
        <w:t>Ako zastupnik po zakonu dužnika u dodijeljenom roku ne dostavi prokazni popis imovine ili dostavi netočan ili nepotpun prokazni popis imovine odgovara vjerovnicima za štetu koju time prouzroči.</w:t>
      </w:r>
    </w:p>
    <w:p w:rsidRDefault="00E15DA7" w:rsidP="00001D71" w:rsidR="00001D71" w:rsidRPr="009A1719">
      <w:pPr>
        <w:ind w:firstLine="555"/>
        <w:jc w:val="both"/>
        <w:rPr>
          <w:sz w:val="24"/>
          <w:szCs w:val="24"/>
        </w:rPr>
      </w:pPr>
      <w:r>
        <w:rPr>
          <w:sz w:val="24"/>
          <w:szCs w:val="24"/>
        </w:rPr>
        <w:t>I</w:t>
      </w:r>
      <w:r w:rsidR="00001D71" w:rsidRPr="00001D71">
        <w:rPr>
          <w:sz w:val="24"/>
          <w:szCs w:val="24"/>
        </w:rPr>
        <w:t>X</w:t>
      </w:r>
      <w:r w:rsidR="00001D71" w:rsidRPr="00001D71">
        <w:rPr>
          <w:sz w:val="24"/>
          <w:szCs w:val="24"/>
        </w:rPr>
        <w:tab/>
        <w:t>Zastupnik po zakonu dužnika kazneno je odgovoran za davanje netočnih ili nepotpunih podataka, obavijesti, izviješća, izjava ili popisa kao za davanje lažnog iskaza u sudskom postupku.</w:t>
      </w:r>
    </w:p>
    <w:p w:rsidRDefault="00A57FC5" w:rsidP="008A36C9" w:rsidR="00A57FC5" w:rsidRPr="009A1719">
      <w:pPr>
        <w:ind w:firstLine="555"/>
        <w:jc w:val="both"/>
        <w:rPr>
          <w:sz w:val="24"/>
          <w:szCs w:val="24"/>
        </w:rPr>
      </w:pPr>
    </w:p>
    <w:p w:rsidRDefault="008A36C9" w:rsidP="005C0985" w:rsidR="008A36C9" w:rsidRPr="009A1719">
      <w:pPr>
        <w:jc w:val="center"/>
        <w:rPr>
          <w:sz w:val="24"/>
          <w:szCs w:val="24"/>
        </w:rPr>
      </w:pPr>
      <w:r w:rsidRPr="009A1719">
        <w:rPr>
          <w:sz w:val="24"/>
          <w:szCs w:val="24"/>
        </w:rPr>
        <w:t>Obrazloženje</w:t>
      </w:r>
    </w:p>
    <w:p w:rsidRDefault="00A57FC5" w:rsidP="008A36C9" w:rsidR="00A57FC5" w:rsidRPr="009A1719">
      <w:pPr>
        <w:ind w:firstLine="555"/>
        <w:jc w:val="both"/>
        <w:rPr>
          <w:sz w:val="24"/>
          <w:szCs w:val="24"/>
        </w:rPr>
      </w:pPr>
    </w:p>
    <w:p w:rsidRDefault="008B4CEF" w:rsidP="008B4CEF" w:rsidR="008B4CEF" w:rsidRPr="008B4CEF">
      <w:pPr>
        <w:ind w:firstLine="555"/>
        <w:jc w:val="both"/>
        <w:rPr>
          <w:sz w:val="24"/>
          <w:szCs w:val="24"/>
        </w:rPr>
      </w:pPr>
      <w:r w:rsidRPr="008B4CEF">
        <w:rPr>
          <w:sz w:val="24"/>
          <w:szCs w:val="24"/>
        </w:rPr>
        <w:t>Predlagatelj je kao radnik dužnika podnio ovom Sudu prijedlog za pokretanje stečajnog postupka tvrdeći da ima potraživanje prema dužniku s osnova neisplaćene plaće za razdoblje od srpnja do listopada 2010. te da su dužniku blokirani računi slijedom čega je</w:t>
      </w:r>
      <w:r>
        <w:rPr>
          <w:sz w:val="24"/>
          <w:szCs w:val="24"/>
        </w:rPr>
        <w:t xml:space="preserve"> nesposoban za plaćanje</w:t>
      </w:r>
      <w:r w:rsidRPr="008B4CEF">
        <w:rPr>
          <w:sz w:val="24"/>
          <w:szCs w:val="24"/>
        </w:rPr>
        <w:t>.</w:t>
      </w:r>
    </w:p>
    <w:p w:rsidRDefault="008B4CEF" w:rsidP="008B4CEF" w:rsidR="008B4CEF" w:rsidRPr="008B4CEF">
      <w:pPr>
        <w:ind w:firstLine="555"/>
        <w:jc w:val="both"/>
        <w:rPr>
          <w:sz w:val="24"/>
          <w:szCs w:val="24"/>
        </w:rPr>
      </w:pPr>
      <w:r w:rsidRPr="008B4CEF">
        <w:rPr>
          <w:sz w:val="24"/>
          <w:szCs w:val="24"/>
        </w:rPr>
        <w:t>Uz prijedlog je priložena potvrda dužnika datirana s 20. siječnja 2012. u kojoj se priznaje postojanje dugovanja temeljem plaća.</w:t>
      </w:r>
    </w:p>
    <w:p w:rsidRDefault="008B4CEF" w:rsidP="008B4CEF" w:rsidR="008B4CEF" w:rsidRPr="008B4CEF">
      <w:pPr>
        <w:ind w:firstLine="555"/>
        <w:jc w:val="both"/>
        <w:rPr>
          <w:sz w:val="24"/>
          <w:szCs w:val="24"/>
        </w:rPr>
      </w:pPr>
      <w:r w:rsidRPr="008B4CEF">
        <w:rPr>
          <w:sz w:val="24"/>
          <w:szCs w:val="24"/>
        </w:rPr>
        <w:t>Uz prijedlog nije dostavljena potvrda FINA-e o blokadi računa dužnika.</w:t>
      </w:r>
    </w:p>
    <w:p w:rsidRDefault="008B4CEF" w:rsidP="008B4CEF" w:rsidR="008B4CEF" w:rsidRPr="008B4CEF">
      <w:pPr>
        <w:ind w:firstLine="555"/>
        <w:jc w:val="both"/>
        <w:rPr>
          <w:sz w:val="24"/>
          <w:szCs w:val="24"/>
        </w:rPr>
      </w:pPr>
      <w:r w:rsidRPr="008B4CEF">
        <w:rPr>
          <w:sz w:val="24"/>
          <w:szCs w:val="24"/>
        </w:rPr>
        <w:t xml:space="preserve">Postojanje stečajnog razloga nesposobnosti za plaćanje dokazuje se potvrdom pravne osobe koja za dužnika obavlja poslove platnog prometa prema članak 4. stavak 7. SZ-a kojom je propisano da će se smatrati da je dužnik nesposoban za plaćanje ako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 </w:t>
      </w:r>
    </w:p>
    <w:p w:rsidRDefault="008B4CEF" w:rsidP="008B4CEF" w:rsidR="008A36C9">
      <w:pPr>
        <w:ind w:firstLine="555"/>
        <w:jc w:val="both"/>
        <w:rPr>
          <w:sz w:val="24"/>
          <w:szCs w:val="24"/>
        </w:rPr>
      </w:pPr>
      <w:r w:rsidRPr="008B4CEF">
        <w:rPr>
          <w:sz w:val="24"/>
          <w:szCs w:val="24"/>
        </w:rPr>
        <w:t xml:space="preserve">Obzirom u konkretnom slučaju predlagatelj nije dostavio isprave iz kojih proizlazi da su se kod dužnika stekli stečajni razlozi nesposobnosti za plaćanje, </w:t>
      </w:r>
      <w:r>
        <w:rPr>
          <w:sz w:val="24"/>
          <w:szCs w:val="24"/>
        </w:rPr>
        <w:t>Sud je zaključkom St-561/15 od 13</w:t>
      </w:r>
      <w:r w:rsidRPr="008B4CEF">
        <w:rPr>
          <w:sz w:val="24"/>
          <w:szCs w:val="24"/>
        </w:rPr>
        <w:t>.</w:t>
      </w:r>
      <w:r>
        <w:rPr>
          <w:sz w:val="24"/>
          <w:szCs w:val="24"/>
        </w:rPr>
        <w:t xml:space="preserve"> listopada 2015. pozvao predlagatelja da učini vjerojatnim koji od stečajnih razloga.</w:t>
      </w:r>
    </w:p>
    <w:p w:rsidRDefault="008B4CEF" w:rsidP="008B4CEF" w:rsidR="008B4CEF" w:rsidRPr="009A1719">
      <w:pPr>
        <w:ind w:firstLine="555"/>
        <w:jc w:val="both"/>
        <w:rPr>
          <w:sz w:val="24"/>
          <w:szCs w:val="24"/>
        </w:rPr>
      </w:pPr>
      <w:r>
        <w:rPr>
          <w:sz w:val="24"/>
          <w:szCs w:val="24"/>
        </w:rPr>
        <w:t>Podneskom od 3. studenog 2015. predlagatelj je dostavio potvrdu FINA-e od 3. studenog 2015. iz koje proizlazi da dužnik ima evidentirane neizvršene osnove za plaćanje u razdoblju duljem od 60 dana.</w:t>
      </w:r>
    </w:p>
    <w:p w:rsidRDefault="008A36C9" w:rsidP="008A36C9" w:rsidR="008A36C9" w:rsidRPr="009A1719">
      <w:pPr>
        <w:ind w:firstLine="555"/>
        <w:jc w:val="both"/>
        <w:rPr>
          <w:sz w:val="24"/>
          <w:szCs w:val="24"/>
        </w:rPr>
      </w:pPr>
      <w:r w:rsidRPr="009A1719">
        <w:rPr>
          <w:sz w:val="24"/>
          <w:szCs w:val="24"/>
        </w:rPr>
        <w:t>Prema čl. 42. st. 1. SZ-a na temelju prijedloga za otvaranje stečajnog postupka stečajni sudac donosi rješenje o pokretanju postupka radi utvrđivanja uvjeta za otvaranje stečajnog postupka (preth</w:t>
      </w:r>
      <w:r w:rsidR="005512C2" w:rsidRPr="009A1719">
        <w:rPr>
          <w:sz w:val="24"/>
          <w:szCs w:val="24"/>
        </w:rPr>
        <w:t>odni postupak).</w:t>
      </w:r>
    </w:p>
    <w:p w:rsidRDefault="005512C2" w:rsidP="008A36C9" w:rsidR="005512C2" w:rsidRPr="009A1719">
      <w:pPr>
        <w:ind w:firstLine="555"/>
        <w:jc w:val="both"/>
        <w:rPr>
          <w:sz w:val="24"/>
          <w:szCs w:val="24"/>
        </w:rPr>
      </w:pPr>
      <w:r w:rsidRPr="009A1719">
        <w:rPr>
          <w:sz w:val="24"/>
          <w:szCs w:val="24"/>
        </w:rPr>
        <w:t>Kako se stečajni postupak pokreće prijedlogom vjerovnika ili dužnika, prema članku 39. st. 1., 2. i 3. Stečajnog zakona (NN 44/96, 29/99, 129/00, 123/03, 197/03, 187/04</w:t>
      </w:r>
      <w:r w:rsidR="00227A2A" w:rsidRPr="009A1719">
        <w:rPr>
          <w:sz w:val="24"/>
          <w:szCs w:val="24"/>
        </w:rPr>
        <w:t>,</w:t>
      </w:r>
      <w:r w:rsidRPr="009A1719">
        <w:rPr>
          <w:sz w:val="24"/>
          <w:szCs w:val="24"/>
        </w:rPr>
        <w:t xml:space="preserve"> 82/06</w:t>
      </w:r>
      <w:r w:rsidR="00227A2A" w:rsidRPr="009A1719">
        <w:rPr>
          <w:sz w:val="24"/>
          <w:szCs w:val="24"/>
        </w:rPr>
        <w:t>, 116/10, 25/12 i 133/12</w:t>
      </w:r>
      <w:r w:rsidRPr="009A1719">
        <w:rPr>
          <w:sz w:val="24"/>
          <w:szCs w:val="24"/>
        </w:rPr>
        <w:t xml:space="preserve"> - dalje SZ), predlagatelj je na opisani način dokazao da je ovlašten podnijeti prijedlog u smislu članka 39. st. 2. SZ-a, jer su ostvarene sve propisane pretpostavke za pokretanje stečajnog postupka.</w:t>
      </w:r>
    </w:p>
    <w:p w:rsidRDefault="008A36C9" w:rsidP="008A36C9" w:rsidR="008A36C9" w:rsidRPr="009A1719">
      <w:pPr>
        <w:ind w:firstLine="555"/>
        <w:jc w:val="both"/>
        <w:rPr>
          <w:sz w:val="24"/>
          <w:szCs w:val="24"/>
        </w:rPr>
      </w:pPr>
      <w:r w:rsidRPr="009A1719">
        <w:rPr>
          <w:sz w:val="24"/>
          <w:szCs w:val="24"/>
        </w:rPr>
        <w:lastRenderedPageBreak/>
        <w:t>Odredbom članka 44. stavak 1. i 2. SZ-a određeno je da će stečajni sudac, rješenjem o pokretanju prethodnoga postupka ili naknadnim rješenjem, na zahtjev predlagatelja ili po službenoj dužnosti, odrediti sve mjere koje smatra potrebnim kako bi se spriječilo da do donošenja odluke o prijedlogu za otvaranje stečajnoga postupka ne nastupe takve promjene imovinskoga položaja dužnika koje bi za vjerovnike mogle biti nepovoljne te stečajni sudac može postaviti privremenoga stečajnoga upravitelja, na kojega se na odgovarajući način primjenjuju odredbe ovoga Zakona o stečajnom upravitelju, zabraniti raspolaganje imovinom dužnika ili odrediti da dužnik može raspolagati svojom imovinom samo uz prethodnu suglasnost stečajnoga suca ili privremenoga stečajnoga upravitelja, zabraniti ili privremeno odgoditi određivanje, odnosno provedbu prisilne ovrhe ili osiguranja protiv dužnika,  zabraniti isplate s računa dužnika.</w:t>
      </w:r>
    </w:p>
    <w:p w:rsidRDefault="008A36C9" w:rsidP="008A36C9" w:rsidR="008A36C9">
      <w:pPr>
        <w:ind w:firstLine="555"/>
        <w:jc w:val="both"/>
        <w:rPr>
          <w:sz w:val="24"/>
          <w:szCs w:val="24"/>
        </w:rPr>
      </w:pPr>
      <w:r w:rsidRPr="009A1719">
        <w:rPr>
          <w:sz w:val="24"/>
          <w:szCs w:val="24"/>
        </w:rPr>
        <w:t>Temeljem članka 49. st. 1. SZ-a stečajni sudac je odmah odredio ročište na kojem će se pozvane osobe izjasniti o prijedlogu, a što mogu učiniti na temelju članka 49. st. 2. SZ i pisanim podneskom.</w:t>
      </w:r>
    </w:p>
    <w:p w:rsidRDefault="00CA007B" w:rsidP="008A36C9" w:rsidR="00CA007B" w:rsidRPr="009A1719">
      <w:pPr>
        <w:ind w:firstLine="555"/>
        <w:jc w:val="both"/>
        <w:rPr>
          <w:sz w:val="24"/>
          <w:szCs w:val="24"/>
        </w:rPr>
      </w:pPr>
      <w:r w:rsidRPr="00CA007B">
        <w:rPr>
          <w:sz w:val="24"/>
          <w:szCs w:val="24"/>
        </w:rPr>
        <w:t>Prema odredbi čl. 43. st. 3. SZ-a stečajni sudac može, ako ocijeni da je to, potrebno, rješenjem narediti osobama koje vode poslovanje dužnika davanje prokazne izjave i prokaznog popisa imovine u skladu s pravilima ovrhe.</w:t>
      </w:r>
    </w:p>
    <w:p w:rsidRDefault="008A36C9" w:rsidP="008A36C9" w:rsidR="008A36C9" w:rsidRPr="009A1719">
      <w:pPr>
        <w:ind w:firstLine="555"/>
        <w:jc w:val="both"/>
        <w:rPr>
          <w:sz w:val="24"/>
          <w:szCs w:val="24"/>
        </w:rPr>
      </w:pPr>
    </w:p>
    <w:p w:rsidRDefault="008A36C9" w:rsidP="00123829" w:rsidR="009A1719">
      <w:pPr>
        <w:ind w:firstLine="555"/>
        <w:jc w:val="center"/>
        <w:rPr>
          <w:sz w:val="24"/>
          <w:szCs w:val="24"/>
        </w:rPr>
      </w:pPr>
      <w:r w:rsidRPr="009A1719">
        <w:rPr>
          <w:sz w:val="24"/>
          <w:szCs w:val="24"/>
        </w:rPr>
        <w:t>U Zagrebu</w:t>
      </w:r>
      <w:r w:rsidR="00976A27">
        <w:rPr>
          <w:sz w:val="24"/>
          <w:szCs w:val="24"/>
        </w:rPr>
        <w:t xml:space="preserve"> </w:t>
      </w:r>
      <w:r w:rsidR="00E15DA7">
        <w:rPr>
          <w:sz w:val="24"/>
          <w:szCs w:val="24"/>
        </w:rPr>
        <w:t>2</w:t>
      </w:r>
      <w:r w:rsidR="008B4CEF">
        <w:rPr>
          <w:sz w:val="24"/>
          <w:szCs w:val="24"/>
        </w:rPr>
        <w:t>4</w:t>
      </w:r>
      <w:r w:rsidRPr="009A1719">
        <w:rPr>
          <w:sz w:val="24"/>
          <w:szCs w:val="24"/>
        </w:rPr>
        <w:t xml:space="preserve">. </w:t>
      </w:r>
      <w:r w:rsidR="008B4CEF">
        <w:rPr>
          <w:sz w:val="24"/>
          <w:szCs w:val="24"/>
        </w:rPr>
        <w:t>veljače</w:t>
      </w:r>
      <w:r w:rsidRPr="009A1719">
        <w:rPr>
          <w:sz w:val="24"/>
          <w:szCs w:val="24"/>
        </w:rPr>
        <w:t xml:space="preserve"> 201</w:t>
      </w:r>
      <w:r w:rsidR="008B4CEF">
        <w:rPr>
          <w:sz w:val="24"/>
          <w:szCs w:val="24"/>
        </w:rPr>
        <w:t>6</w:t>
      </w:r>
      <w:r w:rsidRPr="009A1719">
        <w:rPr>
          <w:sz w:val="24"/>
          <w:szCs w:val="24"/>
        </w:rPr>
        <w:t>.</w:t>
      </w:r>
    </w:p>
    <w:p w:rsidRDefault="00C42797" w:rsidP="00123829" w:rsidR="00C42797" w:rsidRPr="009A1719">
      <w:pPr>
        <w:ind w:firstLine="555"/>
        <w:jc w:val="center"/>
        <w:rPr>
          <w:sz w:val="24"/>
          <w:szCs w:val="24"/>
        </w:rPr>
      </w:pPr>
    </w:p>
    <w:p w:rsidRDefault="008A36C9" w:rsidP="00123829" w:rsidR="008A36C9" w:rsidRPr="009A1719">
      <w:pPr>
        <w:ind w:firstLine="555"/>
        <w:jc w:val="right"/>
        <w:rPr>
          <w:sz w:val="24"/>
          <w:szCs w:val="24"/>
        </w:rPr>
      </w:pPr>
      <w:r w:rsidRPr="009A1719">
        <w:rPr>
          <w:sz w:val="24"/>
          <w:szCs w:val="24"/>
        </w:rPr>
        <w:tab/>
        <w:t>SUDAC:</w:t>
      </w:r>
    </w:p>
    <w:p w:rsidRDefault="008A36C9" w:rsidP="00F45ED1" w:rsidR="009A1719">
      <w:pPr>
        <w:ind w:firstLine="555"/>
        <w:jc w:val="right"/>
        <w:rPr>
          <w:sz w:val="24"/>
          <w:szCs w:val="24"/>
        </w:rPr>
      </w:pPr>
      <w:r w:rsidRPr="009A1719">
        <w:rPr>
          <w:sz w:val="24"/>
          <w:szCs w:val="24"/>
        </w:rPr>
        <w:tab/>
        <w:t>Mislav Kolakušić</w:t>
      </w:r>
      <w:r w:rsidR="00376AA1">
        <w:rPr>
          <w:sz w:val="24"/>
          <w:szCs w:val="24"/>
        </w:rPr>
        <w:t xml:space="preserve"> </w:t>
      </w:r>
    </w:p>
    <w:p w:rsidRDefault="00C42797" w:rsidP="00F45ED1" w:rsidR="00C42797">
      <w:pPr>
        <w:ind w:firstLine="555"/>
        <w:jc w:val="right"/>
        <w:rPr>
          <w:sz w:val="24"/>
          <w:szCs w:val="24"/>
        </w:rPr>
      </w:pPr>
    </w:p>
    <w:p w:rsidRDefault="009A1719" w:rsidP="00F45ED1" w:rsidR="009A1719" w:rsidRPr="009A1719">
      <w:pPr>
        <w:ind w:firstLine="555"/>
        <w:jc w:val="right"/>
        <w:rPr>
          <w:sz w:val="24"/>
          <w:szCs w:val="24"/>
        </w:rPr>
      </w:pPr>
    </w:p>
    <w:p w:rsidRDefault="008A36C9" w:rsidP="008A36C9" w:rsidR="008A36C9" w:rsidRPr="009A1719">
      <w:pPr>
        <w:ind w:firstLine="555"/>
        <w:jc w:val="both"/>
        <w:rPr>
          <w:sz w:val="24"/>
          <w:szCs w:val="24"/>
        </w:rPr>
      </w:pPr>
      <w:r w:rsidRPr="009A1719">
        <w:rPr>
          <w:sz w:val="24"/>
          <w:szCs w:val="24"/>
        </w:rPr>
        <w:t>Uputa o pravnom lijeku</w:t>
      </w:r>
    </w:p>
    <w:p w:rsidRDefault="00001D71" w:rsidP="00001D71" w:rsidR="00001D71" w:rsidRPr="00001D71">
      <w:pPr>
        <w:ind w:firstLine="555"/>
        <w:jc w:val="both"/>
        <w:rPr>
          <w:sz w:val="24"/>
          <w:szCs w:val="24"/>
        </w:rPr>
      </w:pPr>
      <w:r w:rsidRPr="00001D71">
        <w:rPr>
          <w:sz w:val="24"/>
          <w:szCs w:val="24"/>
        </w:rPr>
        <w:t>Protiv točke I, III, IV</w:t>
      </w:r>
      <w:r w:rsidR="00E15DA7">
        <w:rPr>
          <w:sz w:val="24"/>
          <w:szCs w:val="24"/>
        </w:rPr>
        <w:t xml:space="preserve"> i</w:t>
      </w:r>
      <w:r w:rsidRPr="00001D71">
        <w:rPr>
          <w:sz w:val="24"/>
          <w:szCs w:val="24"/>
        </w:rPr>
        <w:t xml:space="preserve"> V  izreke ovog rješenja nije dopuštena posebna žalba (čl. 42. st. 1. SZ-a).     </w:t>
      </w:r>
    </w:p>
    <w:p w:rsidRDefault="00001D71" w:rsidP="00001D71" w:rsidR="009A1719" w:rsidRPr="009A1719">
      <w:pPr>
        <w:ind w:firstLine="555"/>
        <w:jc w:val="both"/>
        <w:rPr>
          <w:sz w:val="24"/>
          <w:szCs w:val="24"/>
        </w:rPr>
      </w:pPr>
      <w:r w:rsidRPr="00001D71">
        <w:rPr>
          <w:sz w:val="24"/>
          <w:szCs w:val="24"/>
        </w:rPr>
        <w:t xml:space="preserve">Protiv točke II </w:t>
      </w:r>
      <w:r>
        <w:rPr>
          <w:sz w:val="24"/>
          <w:szCs w:val="24"/>
        </w:rPr>
        <w:t xml:space="preserve">i VI do </w:t>
      </w:r>
      <w:r w:rsidR="00E15DA7">
        <w:rPr>
          <w:sz w:val="24"/>
          <w:szCs w:val="24"/>
        </w:rPr>
        <w:t>I</w:t>
      </w:r>
      <w:r>
        <w:rPr>
          <w:sz w:val="24"/>
          <w:szCs w:val="24"/>
        </w:rPr>
        <w:t xml:space="preserve">X </w:t>
      </w:r>
      <w:r w:rsidRPr="00001D71">
        <w:rPr>
          <w:sz w:val="24"/>
          <w:szCs w:val="24"/>
        </w:rPr>
        <w:t>izreke ovog rješenja dopuštena je žalba Visokom trgovačkom sudu Republike Hrvatske. Žalba se podnosi putem ovog suda u roku od 8 (osam) dana računajući od dana dostave ovog rješenja.</w:t>
      </w:r>
    </w:p>
    <w:p w:rsidRDefault="00001D71" w:rsidP="008A36C9" w:rsidR="00001D71">
      <w:pPr>
        <w:ind w:firstLine="555"/>
        <w:jc w:val="both"/>
        <w:rPr>
          <w:sz w:val="24"/>
          <w:szCs w:val="24"/>
        </w:rPr>
      </w:pPr>
    </w:p>
    <w:p w:rsidRDefault="00A427B5" w:rsidP="00E15DA7" w:rsidR="00A427B5">
      <w:pPr>
        <w:jc w:val="both"/>
      </w:pPr>
    </w:p>
    <w:p w:rsidRDefault="00376AA1" w:rsidP="00E15DA7" w:rsidR="00376AA1">
      <w:pPr>
        <w:jc w:val="both"/>
      </w:pPr>
    </w:p>
    <w:p w:rsidRDefault="00376AA1" w:rsidP="00376AA1" w:rsidR="00376AA1">
      <w:pPr>
        <w:ind w:firstLine="555"/>
        <w:jc w:val="both"/>
        <w:rPr>
          <w:sz w:val="24"/>
          <w:szCs w:val="24"/>
        </w:rPr>
      </w:pPr>
      <w:r>
        <w:rPr>
          <w:sz w:val="24"/>
          <w:szCs w:val="24"/>
        </w:rPr>
        <w:t>DNA:</w:t>
      </w:r>
    </w:p>
    <w:p w:rsidRDefault="00376AA1" w:rsidP="00376AA1" w:rsidR="00376AA1">
      <w:pPr>
        <w:numPr>
          <w:ilvl w:val="0"/>
          <w:numId w:val="13"/>
        </w:numPr>
        <w:jc w:val="both"/>
        <w:textAlignment w:val="auto"/>
        <w:rPr>
          <w:sz w:val="24"/>
          <w:szCs w:val="24"/>
        </w:rPr>
      </w:pPr>
      <w:r>
        <w:rPr>
          <w:sz w:val="24"/>
          <w:szCs w:val="24"/>
        </w:rPr>
        <w:t>predlagatelj</w:t>
      </w:r>
    </w:p>
    <w:p w:rsidRDefault="00376AA1" w:rsidP="00376AA1" w:rsidR="00376AA1">
      <w:pPr>
        <w:numPr>
          <w:ilvl w:val="0"/>
          <w:numId w:val="13"/>
        </w:numPr>
        <w:jc w:val="both"/>
        <w:textAlignment w:val="auto"/>
        <w:rPr>
          <w:sz w:val="24"/>
          <w:szCs w:val="24"/>
        </w:rPr>
      </w:pPr>
      <w:r>
        <w:rPr>
          <w:sz w:val="24"/>
          <w:szCs w:val="24"/>
        </w:rPr>
        <w:t>privremenom stečajnom upravitelju</w:t>
      </w:r>
    </w:p>
    <w:p w:rsidRDefault="00376AA1" w:rsidP="00376AA1" w:rsidR="00376AA1">
      <w:pPr>
        <w:numPr>
          <w:ilvl w:val="0"/>
          <w:numId w:val="13"/>
        </w:numPr>
        <w:jc w:val="both"/>
        <w:textAlignment w:val="auto"/>
        <w:rPr>
          <w:sz w:val="24"/>
          <w:szCs w:val="24"/>
        </w:rPr>
      </w:pPr>
      <w:r>
        <w:rPr>
          <w:sz w:val="24"/>
          <w:szCs w:val="24"/>
        </w:rPr>
        <w:t>dužnik</w:t>
      </w:r>
    </w:p>
    <w:p w:rsidRDefault="00376AA1" w:rsidP="00376AA1" w:rsidR="00376AA1">
      <w:pPr>
        <w:numPr>
          <w:ilvl w:val="0"/>
          <w:numId w:val="13"/>
        </w:numPr>
        <w:jc w:val="both"/>
        <w:textAlignment w:val="auto"/>
        <w:rPr>
          <w:sz w:val="24"/>
          <w:szCs w:val="24"/>
        </w:rPr>
      </w:pPr>
      <w:r>
        <w:rPr>
          <w:sz w:val="24"/>
          <w:szCs w:val="24"/>
        </w:rPr>
        <w:t>zastupnik po zakonu dužnika Ivan Moguš, OIB: 34063059964 Zagreb, Dobronićeva 13</w:t>
      </w:r>
    </w:p>
    <w:p w:rsidRDefault="00376AA1" w:rsidP="00376AA1" w:rsidR="00376AA1">
      <w:pPr>
        <w:numPr>
          <w:ilvl w:val="0"/>
          <w:numId w:val="13"/>
        </w:numPr>
        <w:jc w:val="both"/>
        <w:textAlignment w:val="auto"/>
        <w:rPr>
          <w:sz w:val="24"/>
          <w:szCs w:val="24"/>
        </w:rPr>
      </w:pPr>
      <w:r>
        <w:rPr>
          <w:sz w:val="24"/>
          <w:szCs w:val="24"/>
        </w:rPr>
        <w:t>e-oglasna ploča - 8 dana</w:t>
      </w:r>
    </w:p>
    <w:p w:rsidRDefault="00376AA1" w:rsidP="00376AA1" w:rsidR="00376AA1">
      <w:pPr>
        <w:numPr>
          <w:ilvl w:val="0"/>
          <w:numId w:val="13"/>
        </w:numPr>
        <w:jc w:val="both"/>
        <w:textAlignment w:val="auto"/>
        <w:rPr>
          <w:sz w:val="24"/>
          <w:szCs w:val="24"/>
        </w:rPr>
      </w:pPr>
      <w:r>
        <w:rPr>
          <w:sz w:val="24"/>
          <w:szCs w:val="24"/>
        </w:rPr>
        <w:t>sudski registar po pravomoćnosti - neposredno</w:t>
      </w:r>
    </w:p>
    <w:p w:rsidRDefault="00376AA1" w:rsidP="00376AA1" w:rsidR="00376AA1">
      <w:pPr>
        <w:numPr>
          <w:ilvl w:val="0"/>
          <w:numId w:val="13"/>
        </w:numPr>
        <w:jc w:val="both"/>
        <w:textAlignment w:val="auto"/>
        <w:rPr>
          <w:sz w:val="24"/>
          <w:szCs w:val="24"/>
        </w:rPr>
      </w:pPr>
      <w:r>
        <w:rPr>
          <w:sz w:val="24"/>
          <w:szCs w:val="24"/>
        </w:rPr>
        <w:t>Fina</w:t>
      </w:r>
    </w:p>
    <w:p w:rsidRDefault="00376AA1" w:rsidP="00E15DA7" w:rsidR="00376AA1">
      <w:pPr>
        <w:jc w:val="both"/>
        <w:rPr>
          <w:sz w:val="24"/>
          <w:szCs w:val="24"/>
        </w:rPr>
      </w:pPr>
    </w:p>
    <w:p w:rsidRDefault="00376AA1" w:rsidP="00E15DA7" w:rsidR="00376AA1">
      <w:pPr>
        <w:jc w:val="both"/>
        <w:rPr>
          <w:sz w:val="24"/>
          <w:szCs w:val="24"/>
        </w:rPr>
      </w:pPr>
    </w:p>
    <w:p w:rsidRDefault="00376AA1" w:rsidP="00E15DA7" w:rsidR="00376AA1" w:rsidRPr="009A1719">
      <w:pPr>
        <w:jc w:val="both"/>
        <w:rPr>
          <w:sz w:val="24"/>
          <w:szCs w:val="24"/>
        </w:rPr>
      </w:pPr>
    </w:p>
    <w:sectPr w:rsidSect="00FF0C09" w:rsidR="00376AA1" w:rsidRPr="009A1719">
      <w:headerReference w:type="default" r:id="rId10"/>
      <w:pgSz w:h="16838" w:w="11906"/>
      <w:pgMar w:gutter="0" w:footer="720" w:header="720" w:left="1797" w:bottom="1135" w:right="1797" w:top="124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53E3" w:rsidR="00CC53E3">
      <w:r>
        <w:separator/>
      </w:r>
    </w:p>
  </w:endnote>
  <w:endnote w:id="0" w:type="continuationSeparator">
    <w:p w:rsidRDefault="00CC53E3" w:rsidR="00CC53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53E3" w:rsidR="00CC53E3">
      <w:r>
        <w:separator/>
      </w:r>
    </w:p>
  </w:footnote>
  <w:footnote w:id="0" w:type="continuationSeparator">
    <w:p w:rsidRDefault="00CC53E3" w:rsidR="00CC53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0B23" w:rsidR="00830B23">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376AA1">
      <w:rPr>
        <w:rStyle w:val="Brojstranice"/>
        <w:noProof/>
      </w:rPr>
      <w:t>3</w:t>
    </w:r>
    <w:r>
      <w:rPr>
        <w:rStyle w:val="Brojstranice"/>
      </w:rPr>
      <w:fldChar w:fldCharType="end"/>
    </w:r>
  </w:p>
  <w:p w:rsidRDefault="00830B23" w:rsidR="00830B23">
    <w:pPr>
      <w:pStyle w:val="Zaglavlje"/>
      <w:jc w:val="right"/>
    </w:pPr>
    <w:r>
      <w:rPr>
        <w:b/>
        <w:sz w:val="24"/>
      </w:rPr>
      <w:t xml:space="preserve">  </w:t>
    </w:r>
    <w:r w:rsidRPr="00704309">
      <w:rPr>
        <w:sz w:val="24"/>
      </w:rPr>
      <w:t>66 St-</w:t>
    </w:r>
    <w:r w:rsidR="008B4CEF">
      <w:rPr>
        <w:sz w:val="24"/>
      </w:rPr>
      <w:t>561</w:t>
    </w:r>
    <w:r w:rsidRPr="00704309">
      <w:rPr>
        <w:sz w:val="24"/>
      </w:rPr>
      <w:t>/1</w:t>
    </w:r>
    <w:r w:rsidR="002A6A2F">
      <w:rPr>
        <w:sz w:val="24"/>
      </w:rPr>
      <w:t>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1">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3">
    <w:nsid w:val="31C05365"/>
    <w:multiLevelType w:val="hybridMultilevel"/>
    <w:tmpl w:val="2F5E797C"/>
    <w:lvl w:tplc="041A000F" w:ilvl="0">
      <w:start w:val="1"/>
      <w:numFmt w:val="decimal"/>
      <w:lvlText w:val="%1."/>
      <w:lvlJc w:val="left"/>
      <w:pPr>
        <w:ind w:hanging="360" w:left="1275"/>
      </w:pPr>
    </w:lvl>
    <w:lvl w:tentative="true" w:tplc="041A0019" w:ilvl="1">
      <w:start w:val="1"/>
      <w:numFmt w:val="lowerLetter"/>
      <w:lvlText w:val="%2."/>
      <w:lvlJc w:val="left"/>
      <w:pPr>
        <w:ind w:hanging="360" w:left="1995"/>
      </w:pPr>
    </w:lvl>
    <w:lvl w:tentative="true" w:tplc="041A001B" w:ilvl="2">
      <w:start w:val="1"/>
      <w:numFmt w:val="lowerRoman"/>
      <w:lvlText w:val="%3."/>
      <w:lvlJc w:val="right"/>
      <w:pPr>
        <w:ind w:hanging="180" w:left="2715"/>
      </w:pPr>
    </w:lvl>
    <w:lvl w:tentative="true" w:tplc="041A000F" w:ilvl="3">
      <w:start w:val="1"/>
      <w:numFmt w:val="decimal"/>
      <w:lvlText w:val="%4."/>
      <w:lvlJc w:val="left"/>
      <w:pPr>
        <w:ind w:hanging="360" w:left="3435"/>
      </w:pPr>
    </w:lvl>
    <w:lvl w:tentative="true" w:tplc="041A0019" w:ilvl="4">
      <w:start w:val="1"/>
      <w:numFmt w:val="lowerLetter"/>
      <w:lvlText w:val="%5."/>
      <w:lvlJc w:val="left"/>
      <w:pPr>
        <w:ind w:hanging="360" w:left="4155"/>
      </w:pPr>
    </w:lvl>
    <w:lvl w:tentative="true" w:tplc="041A001B" w:ilvl="5">
      <w:start w:val="1"/>
      <w:numFmt w:val="lowerRoman"/>
      <w:lvlText w:val="%6."/>
      <w:lvlJc w:val="right"/>
      <w:pPr>
        <w:ind w:hanging="180" w:left="4875"/>
      </w:pPr>
    </w:lvl>
    <w:lvl w:tentative="true" w:tplc="041A000F" w:ilvl="6">
      <w:start w:val="1"/>
      <w:numFmt w:val="decimal"/>
      <w:lvlText w:val="%7."/>
      <w:lvlJc w:val="left"/>
      <w:pPr>
        <w:ind w:hanging="360" w:left="5595"/>
      </w:pPr>
    </w:lvl>
    <w:lvl w:tentative="true" w:tplc="041A0019" w:ilvl="7">
      <w:start w:val="1"/>
      <w:numFmt w:val="lowerLetter"/>
      <w:lvlText w:val="%8."/>
      <w:lvlJc w:val="left"/>
      <w:pPr>
        <w:ind w:hanging="360" w:left="6315"/>
      </w:pPr>
    </w:lvl>
    <w:lvl w:tentative="true" w:tplc="041A001B" w:ilvl="8">
      <w:start w:val="1"/>
      <w:numFmt w:val="lowerRoman"/>
      <w:lvlText w:val="%9."/>
      <w:lvlJc w:val="right"/>
      <w:pPr>
        <w:ind w:hanging="180" w:left="7035"/>
      </w:pPr>
    </w:lvl>
  </w:abstractNum>
  <w:abstractNum w:abstractNumId="4">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5">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6">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7">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8">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9">
    <w:nsid w:val="68A12E00"/>
    <w:multiLevelType w:val="hybridMultilevel"/>
    <w:tmpl w:val="D4263252"/>
    <w:lvl w:tplc="041A000F" w:ilvl="0">
      <w:start w:val="1"/>
      <w:numFmt w:val="decimal"/>
      <w:lvlText w:val="%1."/>
      <w:lvlJc w:val="left"/>
      <w:pPr>
        <w:ind w:hanging="360" w:left="1275"/>
      </w:pPr>
    </w:lvl>
    <w:lvl w:tentative="true" w:tplc="041A0019" w:ilvl="1">
      <w:start w:val="1"/>
      <w:numFmt w:val="lowerLetter"/>
      <w:lvlText w:val="%2."/>
      <w:lvlJc w:val="left"/>
      <w:pPr>
        <w:ind w:hanging="360" w:left="1995"/>
      </w:pPr>
    </w:lvl>
    <w:lvl w:tentative="true" w:tplc="041A001B" w:ilvl="2">
      <w:start w:val="1"/>
      <w:numFmt w:val="lowerRoman"/>
      <w:lvlText w:val="%3."/>
      <w:lvlJc w:val="right"/>
      <w:pPr>
        <w:ind w:hanging="180" w:left="2715"/>
      </w:pPr>
    </w:lvl>
    <w:lvl w:tentative="true" w:tplc="041A000F" w:ilvl="3">
      <w:start w:val="1"/>
      <w:numFmt w:val="decimal"/>
      <w:lvlText w:val="%4."/>
      <w:lvlJc w:val="left"/>
      <w:pPr>
        <w:ind w:hanging="360" w:left="3435"/>
      </w:pPr>
    </w:lvl>
    <w:lvl w:tentative="true" w:tplc="041A0019" w:ilvl="4">
      <w:start w:val="1"/>
      <w:numFmt w:val="lowerLetter"/>
      <w:lvlText w:val="%5."/>
      <w:lvlJc w:val="left"/>
      <w:pPr>
        <w:ind w:hanging="360" w:left="4155"/>
      </w:pPr>
    </w:lvl>
    <w:lvl w:tentative="true" w:tplc="041A001B" w:ilvl="5">
      <w:start w:val="1"/>
      <w:numFmt w:val="lowerRoman"/>
      <w:lvlText w:val="%6."/>
      <w:lvlJc w:val="right"/>
      <w:pPr>
        <w:ind w:hanging="180" w:left="4875"/>
      </w:pPr>
    </w:lvl>
    <w:lvl w:tentative="true" w:tplc="041A000F" w:ilvl="6">
      <w:start w:val="1"/>
      <w:numFmt w:val="decimal"/>
      <w:lvlText w:val="%7."/>
      <w:lvlJc w:val="left"/>
      <w:pPr>
        <w:ind w:hanging="360" w:left="5595"/>
      </w:pPr>
    </w:lvl>
    <w:lvl w:tentative="true" w:tplc="041A0019" w:ilvl="7">
      <w:start w:val="1"/>
      <w:numFmt w:val="lowerLetter"/>
      <w:lvlText w:val="%8."/>
      <w:lvlJc w:val="left"/>
      <w:pPr>
        <w:ind w:hanging="360" w:left="6315"/>
      </w:pPr>
    </w:lvl>
    <w:lvl w:tentative="true" w:tplc="041A001B" w:ilvl="8">
      <w:start w:val="1"/>
      <w:numFmt w:val="lowerRoman"/>
      <w:lvlText w:val="%9."/>
      <w:lvlJc w:val="right"/>
      <w:pPr>
        <w:ind w:hanging="180" w:left="7035"/>
      </w:pPr>
    </w:lvl>
  </w:abstractNum>
  <w:abstractNum w:abstractNumId="10">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1">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0"/>
  </w:num>
  <w:num w:numId="2">
    <w:abstractNumId w:val="8"/>
  </w:num>
  <w:num w:numId="3">
    <w:abstractNumId w:val="6"/>
  </w:num>
  <w:num w:numId="4">
    <w:abstractNumId w:val="2"/>
  </w:num>
  <w:num w:numId="5">
    <w:abstractNumId w:val="5"/>
  </w:num>
  <w:num w:numId="6">
    <w:abstractNumId w:val="7"/>
  </w:num>
  <w:num w:numId="7">
    <w:abstractNumId w:val="4"/>
  </w:num>
  <w:num w:numId="8">
    <w:abstractNumId w:val="11"/>
  </w:num>
  <w:num w:numId="9">
    <w:abstractNumId w:val="10"/>
  </w:num>
  <w:num w:numId="10">
    <w:abstractNumId w:val="1"/>
  </w:num>
  <w:num w:numId="11">
    <w:abstractNumId w:val="3"/>
  </w:num>
  <w:num w:numId="12">
    <w:abstractNumId w:val="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D71"/>
    <w:rsid w:val="000369B7"/>
    <w:rsid w:val="000474F0"/>
    <w:rsid w:val="00050443"/>
    <w:rsid w:val="000519B3"/>
    <w:rsid w:val="0005692D"/>
    <w:rsid w:val="00060B00"/>
    <w:rsid w:val="000775C5"/>
    <w:rsid w:val="00080304"/>
    <w:rsid w:val="000807A0"/>
    <w:rsid w:val="00081AA7"/>
    <w:rsid w:val="000906AC"/>
    <w:rsid w:val="00095BC1"/>
    <w:rsid w:val="000B0600"/>
    <w:rsid w:val="000D2BE7"/>
    <w:rsid w:val="000F3992"/>
    <w:rsid w:val="00113EC7"/>
    <w:rsid w:val="00123829"/>
    <w:rsid w:val="00125624"/>
    <w:rsid w:val="00137504"/>
    <w:rsid w:val="00140E6E"/>
    <w:rsid w:val="001463E5"/>
    <w:rsid w:val="001472AF"/>
    <w:rsid w:val="001A17EA"/>
    <w:rsid w:val="001A1A7F"/>
    <w:rsid w:val="001E14F8"/>
    <w:rsid w:val="001F7E85"/>
    <w:rsid w:val="00205928"/>
    <w:rsid w:val="00206E2E"/>
    <w:rsid w:val="00214B9D"/>
    <w:rsid w:val="00215020"/>
    <w:rsid w:val="00215D92"/>
    <w:rsid w:val="00216AF6"/>
    <w:rsid w:val="00227A2A"/>
    <w:rsid w:val="00234336"/>
    <w:rsid w:val="002356B6"/>
    <w:rsid w:val="002366F4"/>
    <w:rsid w:val="00260A9E"/>
    <w:rsid w:val="00285E26"/>
    <w:rsid w:val="002903F5"/>
    <w:rsid w:val="0029045A"/>
    <w:rsid w:val="002932B4"/>
    <w:rsid w:val="002A6A2F"/>
    <w:rsid w:val="002B119A"/>
    <w:rsid w:val="002D28C6"/>
    <w:rsid w:val="002F2EDF"/>
    <w:rsid w:val="00305BE2"/>
    <w:rsid w:val="0031379E"/>
    <w:rsid w:val="0032412B"/>
    <w:rsid w:val="00331437"/>
    <w:rsid w:val="00343D19"/>
    <w:rsid w:val="00350A07"/>
    <w:rsid w:val="00373E6A"/>
    <w:rsid w:val="00376AA1"/>
    <w:rsid w:val="00377C3F"/>
    <w:rsid w:val="00383F34"/>
    <w:rsid w:val="003846D8"/>
    <w:rsid w:val="00390AA7"/>
    <w:rsid w:val="003A43E1"/>
    <w:rsid w:val="003B02F7"/>
    <w:rsid w:val="003C2509"/>
    <w:rsid w:val="003C480D"/>
    <w:rsid w:val="003C5077"/>
    <w:rsid w:val="003C66F0"/>
    <w:rsid w:val="003D29D8"/>
    <w:rsid w:val="003E3E99"/>
    <w:rsid w:val="003E73A2"/>
    <w:rsid w:val="003F7139"/>
    <w:rsid w:val="00412889"/>
    <w:rsid w:val="00427C1C"/>
    <w:rsid w:val="00431AF0"/>
    <w:rsid w:val="00434AFC"/>
    <w:rsid w:val="004438E0"/>
    <w:rsid w:val="00454BBA"/>
    <w:rsid w:val="00456795"/>
    <w:rsid w:val="00457411"/>
    <w:rsid w:val="004609F1"/>
    <w:rsid w:val="00464519"/>
    <w:rsid w:val="00476E8D"/>
    <w:rsid w:val="00480F10"/>
    <w:rsid w:val="00482933"/>
    <w:rsid w:val="004A3311"/>
    <w:rsid w:val="004A61FA"/>
    <w:rsid w:val="004A6319"/>
    <w:rsid w:val="004A6FAA"/>
    <w:rsid w:val="004C5F69"/>
    <w:rsid w:val="004D3F34"/>
    <w:rsid w:val="004E36D1"/>
    <w:rsid w:val="004F3E3D"/>
    <w:rsid w:val="004F6A7A"/>
    <w:rsid w:val="005032DA"/>
    <w:rsid w:val="00516616"/>
    <w:rsid w:val="00520CEC"/>
    <w:rsid w:val="00523B1F"/>
    <w:rsid w:val="00527F01"/>
    <w:rsid w:val="00540BFB"/>
    <w:rsid w:val="005512C2"/>
    <w:rsid w:val="00554802"/>
    <w:rsid w:val="0055507D"/>
    <w:rsid w:val="00556403"/>
    <w:rsid w:val="00563559"/>
    <w:rsid w:val="0058322C"/>
    <w:rsid w:val="005B114B"/>
    <w:rsid w:val="005B5C24"/>
    <w:rsid w:val="005B6F75"/>
    <w:rsid w:val="005C0985"/>
    <w:rsid w:val="005C5974"/>
    <w:rsid w:val="005C5E15"/>
    <w:rsid w:val="005D0E41"/>
    <w:rsid w:val="005D411F"/>
    <w:rsid w:val="006044BB"/>
    <w:rsid w:val="00604FA8"/>
    <w:rsid w:val="00621DAF"/>
    <w:rsid w:val="0062390A"/>
    <w:rsid w:val="006335D2"/>
    <w:rsid w:val="00635328"/>
    <w:rsid w:val="006440AC"/>
    <w:rsid w:val="00646958"/>
    <w:rsid w:val="00652767"/>
    <w:rsid w:val="00660EDB"/>
    <w:rsid w:val="0066260D"/>
    <w:rsid w:val="0066340C"/>
    <w:rsid w:val="00672F5E"/>
    <w:rsid w:val="006753AD"/>
    <w:rsid w:val="00682C5A"/>
    <w:rsid w:val="006842BB"/>
    <w:rsid w:val="00687FD0"/>
    <w:rsid w:val="006A26BE"/>
    <w:rsid w:val="006A3644"/>
    <w:rsid w:val="006A4447"/>
    <w:rsid w:val="006B50DF"/>
    <w:rsid w:val="006B7B4D"/>
    <w:rsid w:val="006C7E17"/>
    <w:rsid w:val="006F7455"/>
    <w:rsid w:val="00704309"/>
    <w:rsid w:val="00727A3A"/>
    <w:rsid w:val="00731441"/>
    <w:rsid w:val="0074370E"/>
    <w:rsid w:val="00746DDF"/>
    <w:rsid w:val="00752053"/>
    <w:rsid w:val="0075681B"/>
    <w:rsid w:val="00762B4C"/>
    <w:rsid w:val="00771F76"/>
    <w:rsid w:val="007A700D"/>
    <w:rsid w:val="007B07E9"/>
    <w:rsid w:val="007B51E2"/>
    <w:rsid w:val="007E1AB1"/>
    <w:rsid w:val="007F420E"/>
    <w:rsid w:val="008037A8"/>
    <w:rsid w:val="00820FDA"/>
    <w:rsid w:val="00830B23"/>
    <w:rsid w:val="00841B93"/>
    <w:rsid w:val="0085270F"/>
    <w:rsid w:val="008533F9"/>
    <w:rsid w:val="008844C7"/>
    <w:rsid w:val="008873AB"/>
    <w:rsid w:val="0089126E"/>
    <w:rsid w:val="008A36C9"/>
    <w:rsid w:val="008B0BB9"/>
    <w:rsid w:val="008B4CEF"/>
    <w:rsid w:val="008B5CD6"/>
    <w:rsid w:val="008C034B"/>
    <w:rsid w:val="008C52B1"/>
    <w:rsid w:val="008C53D9"/>
    <w:rsid w:val="008C6428"/>
    <w:rsid w:val="008D744A"/>
    <w:rsid w:val="008E2E38"/>
    <w:rsid w:val="008E6A96"/>
    <w:rsid w:val="00901E4E"/>
    <w:rsid w:val="00902ECC"/>
    <w:rsid w:val="0090327B"/>
    <w:rsid w:val="00906227"/>
    <w:rsid w:val="00906975"/>
    <w:rsid w:val="009069E4"/>
    <w:rsid w:val="00972B20"/>
    <w:rsid w:val="009747C8"/>
    <w:rsid w:val="0097571A"/>
    <w:rsid w:val="00976A27"/>
    <w:rsid w:val="00982BA3"/>
    <w:rsid w:val="0099154D"/>
    <w:rsid w:val="0099758D"/>
    <w:rsid w:val="009A1719"/>
    <w:rsid w:val="009A2079"/>
    <w:rsid w:val="009B116D"/>
    <w:rsid w:val="009F10E1"/>
    <w:rsid w:val="00A04F01"/>
    <w:rsid w:val="00A06F34"/>
    <w:rsid w:val="00A110D0"/>
    <w:rsid w:val="00A21101"/>
    <w:rsid w:val="00A26D50"/>
    <w:rsid w:val="00A40DE0"/>
    <w:rsid w:val="00A427B5"/>
    <w:rsid w:val="00A44A71"/>
    <w:rsid w:val="00A4631B"/>
    <w:rsid w:val="00A53D11"/>
    <w:rsid w:val="00A55DFF"/>
    <w:rsid w:val="00A578D6"/>
    <w:rsid w:val="00A57FC5"/>
    <w:rsid w:val="00A6083B"/>
    <w:rsid w:val="00A61FC0"/>
    <w:rsid w:val="00A6313F"/>
    <w:rsid w:val="00A70F57"/>
    <w:rsid w:val="00A80EB3"/>
    <w:rsid w:val="00A86F05"/>
    <w:rsid w:val="00A90C82"/>
    <w:rsid w:val="00AA6F93"/>
    <w:rsid w:val="00AD7CD3"/>
    <w:rsid w:val="00AF68FE"/>
    <w:rsid w:val="00AF6F3A"/>
    <w:rsid w:val="00B06C0A"/>
    <w:rsid w:val="00B149AC"/>
    <w:rsid w:val="00B33075"/>
    <w:rsid w:val="00B33E85"/>
    <w:rsid w:val="00B379B6"/>
    <w:rsid w:val="00B43F28"/>
    <w:rsid w:val="00B55843"/>
    <w:rsid w:val="00B70540"/>
    <w:rsid w:val="00B810FF"/>
    <w:rsid w:val="00B844BF"/>
    <w:rsid w:val="00B86421"/>
    <w:rsid w:val="00B8681E"/>
    <w:rsid w:val="00B912E5"/>
    <w:rsid w:val="00B93B9A"/>
    <w:rsid w:val="00B952BB"/>
    <w:rsid w:val="00B95DC7"/>
    <w:rsid w:val="00BB2AC9"/>
    <w:rsid w:val="00BC201A"/>
    <w:rsid w:val="00BE4AC8"/>
    <w:rsid w:val="00BE6B46"/>
    <w:rsid w:val="00BF11EB"/>
    <w:rsid w:val="00BF19DA"/>
    <w:rsid w:val="00C06CC5"/>
    <w:rsid w:val="00C10124"/>
    <w:rsid w:val="00C2144C"/>
    <w:rsid w:val="00C42797"/>
    <w:rsid w:val="00C66266"/>
    <w:rsid w:val="00C96552"/>
    <w:rsid w:val="00C96B61"/>
    <w:rsid w:val="00CA007B"/>
    <w:rsid w:val="00CA2AC8"/>
    <w:rsid w:val="00CA4B47"/>
    <w:rsid w:val="00CB1E3B"/>
    <w:rsid w:val="00CB29C0"/>
    <w:rsid w:val="00CB77AE"/>
    <w:rsid w:val="00CB7BAF"/>
    <w:rsid w:val="00CC43BC"/>
    <w:rsid w:val="00CC53E3"/>
    <w:rsid w:val="00CC64E8"/>
    <w:rsid w:val="00CC7D07"/>
    <w:rsid w:val="00CD769C"/>
    <w:rsid w:val="00CE324E"/>
    <w:rsid w:val="00CE3B7D"/>
    <w:rsid w:val="00CE4F79"/>
    <w:rsid w:val="00CF0074"/>
    <w:rsid w:val="00D0672D"/>
    <w:rsid w:val="00D122AE"/>
    <w:rsid w:val="00D225F8"/>
    <w:rsid w:val="00D3740E"/>
    <w:rsid w:val="00D46538"/>
    <w:rsid w:val="00D4682D"/>
    <w:rsid w:val="00D55A79"/>
    <w:rsid w:val="00D6485C"/>
    <w:rsid w:val="00D70B19"/>
    <w:rsid w:val="00D70BA1"/>
    <w:rsid w:val="00D72A49"/>
    <w:rsid w:val="00D84311"/>
    <w:rsid w:val="00DA00D3"/>
    <w:rsid w:val="00DB2C1F"/>
    <w:rsid w:val="00DC008D"/>
    <w:rsid w:val="00DC04B2"/>
    <w:rsid w:val="00DC05BF"/>
    <w:rsid w:val="00DC5E55"/>
    <w:rsid w:val="00DE0682"/>
    <w:rsid w:val="00DF5AA1"/>
    <w:rsid w:val="00DF62FF"/>
    <w:rsid w:val="00E02110"/>
    <w:rsid w:val="00E15048"/>
    <w:rsid w:val="00E15DA7"/>
    <w:rsid w:val="00E15FDB"/>
    <w:rsid w:val="00E308E3"/>
    <w:rsid w:val="00E32870"/>
    <w:rsid w:val="00E40733"/>
    <w:rsid w:val="00E518F6"/>
    <w:rsid w:val="00E5380E"/>
    <w:rsid w:val="00E6031F"/>
    <w:rsid w:val="00E74FAB"/>
    <w:rsid w:val="00E9058F"/>
    <w:rsid w:val="00EB38A0"/>
    <w:rsid w:val="00EB4A60"/>
    <w:rsid w:val="00EE63E6"/>
    <w:rsid w:val="00F04872"/>
    <w:rsid w:val="00F30BE0"/>
    <w:rsid w:val="00F3761C"/>
    <w:rsid w:val="00F42A90"/>
    <w:rsid w:val="00F45864"/>
    <w:rsid w:val="00F45ED1"/>
    <w:rsid w:val="00F5137E"/>
    <w:rsid w:val="00F64BCB"/>
    <w:rsid w:val="00F83060"/>
    <w:rsid w:val="00F836D3"/>
    <w:rsid w:val="00FA1EF4"/>
    <w:rsid w:val="00FB30F0"/>
    <w:rsid w:val="00FD0250"/>
    <w:rsid w:val="00FD25D1"/>
    <w:rsid w:val="00FF0C09"/>
    <w:rsid w:val="00FF3F5D"/>
    <w:rsid w:val="00FF68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A427B5"/>
    <w:rPr>
      <w:color w:val="808080"/>
      <w:bdr w:space="0" w:sz="0" w:color="auto" w:val="none"/>
      <w:shd w:fill="auto" w:color="auto" w:val="clear"/>
    </w:rPr>
  </w:style>
  <w:style w:customStyle="true" w:styleId="eSPISCCParagraphDefaultFont" w:type="character">
    <w:name w:val="eSPIS_CC_Paragraph Default Font"/>
    <w:basedOn w:val="Zadanifontodlomka"/>
    <w:rsid w:val="00A427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27B5"/>
    <w:rPr>
      <w:bdr w:space="0" w:sz="0" w:color="auto" w:val="none"/>
      <w:shd w:fill="FFFFCC" w:color="auto" w:val="clear"/>
      <w:lang w:val="hr-HR"/>
    </w:rPr>
  </w:style>
  <w:style w:customStyle="true" w:styleId="PozadinaSvijetloCrvena" w:type="character">
    <w:name w:val="Pozadina_SvijetloCrvena"/>
    <w:basedOn w:val="eSPISCCParagraphDefaultFont"/>
    <w:rsid w:val="00A427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27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A427B5"/>
    <w:rPr>
      <w:color w:val="808080"/>
      <w:bdr w:color="auto" w:space="0" w:sz="0" w:val="none"/>
      <w:shd w:color="auto" w:fill="auto" w:val="clear"/>
    </w:rPr>
  </w:style>
  <w:style w:customStyle="1" w:styleId="eSPISCCParagraphDefaultFont" w:type="character">
    <w:name w:val="eSPIS_CC_Paragraph Default Font"/>
    <w:basedOn w:val="Zadanifontodlomka"/>
    <w:rsid w:val="00A427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27B5"/>
    <w:rPr>
      <w:bdr w:color="auto" w:space="0" w:sz="0" w:val="none"/>
      <w:shd w:color="auto" w:fill="FFFFCC" w:val="clear"/>
      <w:lang w:val="hr-HR"/>
    </w:rPr>
  </w:style>
  <w:style w:customStyle="1" w:styleId="PozadinaSvijetloCrvena" w:type="character">
    <w:name w:val="Pozadina_SvijetloCrvena"/>
    <w:basedOn w:val="eSPISCCParagraphDefaultFont"/>
    <w:rsid w:val="00A427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27B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22087541">
      <w:bodyDiv w:val="true"/>
      <w:marLeft w:val="0"/>
      <w:marRight w:val="0"/>
      <w:marTop w:val="0"/>
      <w:marBottom w:val="0"/>
      <w:divBdr>
        <w:top w:space="0" w:sz="0" w:color="auto" w:val="none"/>
        <w:left w:space="0" w:sz="0" w:color="auto" w:val="none"/>
        <w:bottom w:space="0" w:sz="0" w:color="auto" w:val="none"/>
        <w:right w:space="0" w:sz="0" w:color="auto" w:val="none"/>
      </w:divBdr>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3641480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06996738">
          <w:marLeft w:val="0"/>
          <w:marRight w:val="0"/>
          <w:marTop w:val="60"/>
          <w:marBottom w:val="0"/>
          <w:divBdr>
            <w:top w:space="0" w:sz="0" w:color="auto" w:val="none"/>
            <w:left w:space="0" w:sz="0" w:color="auto" w:val="none"/>
            <w:bottom w:space="0" w:sz="0" w:color="auto" w:val="none"/>
            <w:right w:space="0" w:sz="0" w:color="auto" w:val="none"/>
          </w:divBdr>
          <w:divsChild>
            <w:div w:id="645551638">
              <w:marLeft w:val="0"/>
              <w:marRight w:val="0"/>
              <w:marTop w:val="0"/>
              <w:marBottom w:val="0"/>
              <w:divBdr>
                <w:top w:space="0" w:sz="0" w:color="auto" w:val="none"/>
                <w:left w:space="0" w:sz="0" w:color="auto" w:val="none"/>
                <w:bottom w:space="0" w:sz="0" w:color="auto" w:val="none"/>
                <w:right w:space="0" w:sz="0" w:color="auto" w:val="none"/>
              </w:divBdr>
              <w:divsChild>
                <w:div w:id="2136018569">
                  <w:marLeft w:val="3750"/>
                  <w:marRight w:val="0"/>
                  <w:marTop w:val="0"/>
                  <w:marBottom w:val="300"/>
                  <w:divBdr>
                    <w:top w:space="0" w:sz="0" w:color="auto" w:val="none"/>
                    <w:left w:space="0" w:sz="0" w:color="auto" w:val="none"/>
                    <w:bottom w:space="0" w:sz="0" w:color="auto" w:val="none"/>
                    <w:right w:space="0" w:sz="0" w:color="auto" w:val="none"/>
                  </w:divBdr>
                  <w:divsChild>
                    <w:div w:id="551159111">
                      <w:marLeft w:val="0"/>
                      <w:marRight w:val="0"/>
                      <w:marTop w:val="0"/>
                      <w:marBottom w:val="0"/>
                      <w:divBdr>
                        <w:top w:space="0" w:sz="0" w:color="auto" w:val="none"/>
                        <w:left w:space="0" w:sz="0" w:color="auto" w:val="none"/>
                        <w:bottom w:space="0" w:sz="0" w:color="auto" w:val="none"/>
                        <w:right w:space="0" w:sz="0" w:color="auto" w:val="none"/>
                      </w:divBdr>
                      <w:divsChild>
                        <w:div w:id="1851217600">
                          <w:marLeft w:val="0"/>
                          <w:marRight w:val="0"/>
                          <w:marTop w:val="0"/>
                          <w:marBottom w:val="0"/>
                          <w:divBdr>
                            <w:top w:space="0" w:sz="0" w:color="auto" w:val="none"/>
                            <w:left w:space="0" w:sz="0" w:color="auto" w:val="none"/>
                            <w:bottom w:space="0" w:sz="0" w:color="auto" w:val="none"/>
                            <w:right w:space="0" w:sz="0" w:color="auto" w:val="none"/>
                          </w:divBdr>
                          <w:divsChild>
                            <w:div w:id="1028681525">
                              <w:marLeft w:val="0"/>
                              <w:marRight w:val="0"/>
                              <w:marTop w:val="0"/>
                              <w:marBottom w:val="0"/>
                              <w:divBdr>
                                <w:top w:space="0" w:sz="0" w:color="auto" w:val="none"/>
                                <w:left w:space="0" w:sz="0" w:color="auto" w:val="none"/>
                                <w:bottom w:space="0" w:sz="0" w:color="auto" w:val="none"/>
                                <w:right w:space="0" w:sz="0" w:color="auto" w:val="none"/>
                              </w:divBdr>
                              <w:divsChild>
                                <w:div w:id="1898466885">
                                  <w:marLeft w:val="0"/>
                                  <w:marRight w:val="0"/>
                                  <w:marTop w:val="0"/>
                                  <w:marBottom w:val="0"/>
                                  <w:divBdr>
                                    <w:top w:space="0" w:sz="0" w:color="auto" w:val="none"/>
                                    <w:left w:space="0" w:sz="0" w:color="auto" w:val="none"/>
                                    <w:bottom w:space="0" w:sz="0" w:color="auto" w:val="none"/>
                                    <w:right w:space="0" w:sz="0" w:color="auto" w:val="none"/>
                                  </w:divBdr>
                                  <w:divsChild>
                                    <w:div w:id="989331986">
                                      <w:marLeft w:val="0"/>
                                      <w:marRight w:val="0"/>
                                      <w:marTop w:val="0"/>
                                      <w:marBottom w:val="0"/>
                                      <w:divBdr>
                                        <w:top w:space="0" w:sz="0" w:color="auto" w:val="none"/>
                                        <w:left w:space="0" w:sz="0" w:color="auto" w:val="none"/>
                                        <w:bottom w:space="0" w:sz="0" w:color="auto" w:val="none"/>
                                        <w:right w:space="0" w:sz="0" w:color="auto" w:val="none"/>
                                      </w:divBdr>
                                      <w:divsChild>
                                        <w:div w:id="480774052">
                                          <w:marLeft w:val="0"/>
                                          <w:marRight w:val="0"/>
                                          <w:marTop w:val="0"/>
                                          <w:marBottom w:val="0"/>
                                          <w:divBdr>
                                            <w:top w:space="0" w:sz="0" w:color="auto" w:val="none"/>
                                            <w:left w:space="0" w:sz="0" w:color="auto" w:val="none"/>
                                            <w:bottom w:space="0" w:sz="0" w:color="auto" w:val="none"/>
                                            <w:right w:space="0" w:sz="0" w:color="auto" w:val="none"/>
                                          </w:divBdr>
                                          <w:divsChild>
                                            <w:div w:id="1016499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8417170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41474992">
          <w:marLeft w:val="0"/>
          <w:marRight w:val="0"/>
          <w:marTop w:val="60"/>
          <w:marBottom w:val="0"/>
          <w:divBdr>
            <w:top w:space="0" w:sz="0" w:color="auto" w:val="none"/>
            <w:left w:space="0" w:sz="0" w:color="auto" w:val="none"/>
            <w:bottom w:space="0" w:sz="0" w:color="auto" w:val="none"/>
            <w:right w:space="0" w:sz="0" w:color="auto" w:val="none"/>
          </w:divBdr>
          <w:divsChild>
            <w:div w:id="1888099848">
              <w:marLeft w:val="0"/>
              <w:marRight w:val="0"/>
              <w:marTop w:val="0"/>
              <w:marBottom w:val="0"/>
              <w:divBdr>
                <w:top w:space="0" w:sz="0" w:color="auto" w:val="none"/>
                <w:left w:space="0" w:sz="0" w:color="auto" w:val="none"/>
                <w:bottom w:space="0" w:sz="0" w:color="auto" w:val="none"/>
                <w:right w:space="0" w:sz="0" w:color="auto" w:val="none"/>
              </w:divBdr>
              <w:divsChild>
                <w:div w:id="1948124680">
                  <w:marLeft w:val="3750"/>
                  <w:marRight w:val="0"/>
                  <w:marTop w:val="0"/>
                  <w:marBottom w:val="300"/>
                  <w:divBdr>
                    <w:top w:space="0" w:sz="0" w:color="auto" w:val="none"/>
                    <w:left w:space="0" w:sz="0" w:color="auto" w:val="none"/>
                    <w:bottom w:space="0" w:sz="0" w:color="auto" w:val="none"/>
                    <w:right w:space="0" w:sz="0" w:color="auto" w:val="none"/>
                  </w:divBdr>
                  <w:divsChild>
                    <w:div w:id="635528112">
                      <w:marLeft w:val="0"/>
                      <w:marRight w:val="0"/>
                      <w:marTop w:val="0"/>
                      <w:marBottom w:val="0"/>
                      <w:divBdr>
                        <w:top w:space="0" w:sz="0" w:color="auto" w:val="none"/>
                        <w:left w:space="0" w:sz="0" w:color="auto" w:val="none"/>
                        <w:bottom w:space="0" w:sz="0" w:color="auto" w:val="none"/>
                        <w:right w:space="0" w:sz="0" w:color="auto" w:val="none"/>
                      </w:divBdr>
                      <w:divsChild>
                        <w:div w:id="1639383888">
                          <w:marLeft w:val="0"/>
                          <w:marRight w:val="0"/>
                          <w:marTop w:val="0"/>
                          <w:marBottom w:val="0"/>
                          <w:divBdr>
                            <w:top w:space="0" w:sz="0" w:color="auto" w:val="none"/>
                            <w:left w:space="0" w:sz="0" w:color="auto" w:val="none"/>
                            <w:bottom w:space="0" w:sz="0" w:color="auto" w:val="none"/>
                            <w:right w:space="0" w:sz="0" w:color="auto" w:val="none"/>
                          </w:divBdr>
                          <w:divsChild>
                            <w:div w:id="1979414986">
                              <w:marLeft w:val="0"/>
                              <w:marRight w:val="0"/>
                              <w:marTop w:val="0"/>
                              <w:marBottom w:val="0"/>
                              <w:divBdr>
                                <w:top w:space="0" w:sz="0" w:color="auto" w:val="none"/>
                                <w:left w:space="0" w:sz="0" w:color="auto" w:val="none"/>
                                <w:bottom w:space="0" w:sz="0" w:color="auto" w:val="none"/>
                                <w:right w:space="0" w:sz="0" w:color="auto" w:val="none"/>
                              </w:divBdr>
                              <w:divsChild>
                                <w:div w:id="898438592">
                                  <w:marLeft w:val="0"/>
                                  <w:marRight w:val="0"/>
                                  <w:marTop w:val="0"/>
                                  <w:marBottom w:val="0"/>
                                  <w:divBdr>
                                    <w:top w:space="0" w:sz="0" w:color="auto" w:val="none"/>
                                    <w:left w:space="0" w:sz="0" w:color="auto" w:val="none"/>
                                    <w:bottom w:space="0" w:sz="0" w:color="auto" w:val="none"/>
                                    <w:right w:space="0" w:sz="0" w:color="auto" w:val="none"/>
                                  </w:divBdr>
                                  <w:divsChild>
                                    <w:div w:id="305012833">
                                      <w:marLeft w:val="0"/>
                                      <w:marRight w:val="0"/>
                                      <w:marTop w:val="0"/>
                                      <w:marBottom w:val="0"/>
                                      <w:divBdr>
                                        <w:top w:space="0" w:sz="0" w:color="auto" w:val="none"/>
                                        <w:left w:space="0" w:sz="0" w:color="auto" w:val="none"/>
                                        <w:bottom w:space="0" w:sz="0" w:color="auto" w:val="none"/>
                                        <w:right w:space="0" w:sz="0" w:color="auto" w:val="none"/>
                                      </w:divBdr>
                                      <w:divsChild>
                                        <w:div w:id="1094863250">
                                          <w:marLeft w:val="0"/>
                                          <w:marRight w:val="0"/>
                                          <w:marTop w:val="0"/>
                                          <w:marBottom w:val="0"/>
                                          <w:divBdr>
                                            <w:top w:space="0" w:sz="0" w:color="auto" w:val="none"/>
                                            <w:left w:space="0" w:sz="0" w:color="auto" w:val="none"/>
                                            <w:bottom w:space="0" w:sz="0" w:color="auto" w:val="none"/>
                                            <w:right w:space="0" w:sz="0" w:color="auto" w:val="none"/>
                                          </w:divBdr>
                                          <w:divsChild>
                                            <w:div w:id="1594820386">
                                              <w:marLeft w:val="0"/>
                                              <w:marRight w:val="0"/>
                                              <w:marTop w:val="0"/>
                                              <w:marBottom w:val="0"/>
                                              <w:divBdr>
                                                <w:top w:space="0" w:sz="0" w:color="auto" w:val="none"/>
                                                <w:left w:space="0" w:sz="0" w:color="auto" w:val="none"/>
                                                <w:bottom w:space="0" w:sz="0" w:color="auto" w:val="none"/>
                                                <w:right w:space="0" w:sz="0" w:color="auto" w:val="none"/>
                                              </w:divBdr>
                                            </w:div>
                                            <w:div w:id="21284981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188475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8099082">
          <w:marLeft w:val="0"/>
          <w:marRight w:val="0"/>
          <w:marTop w:val="60"/>
          <w:marBottom w:val="0"/>
          <w:divBdr>
            <w:top w:space="0" w:sz="0" w:color="auto" w:val="none"/>
            <w:left w:space="0" w:sz="0" w:color="auto" w:val="none"/>
            <w:bottom w:space="0" w:sz="0" w:color="auto" w:val="none"/>
            <w:right w:space="0" w:sz="0" w:color="auto" w:val="none"/>
          </w:divBdr>
          <w:divsChild>
            <w:div w:id="156120483">
              <w:marLeft w:val="0"/>
              <w:marRight w:val="0"/>
              <w:marTop w:val="0"/>
              <w:marBottom w:val="0"/>
              <w:divBdr>
                <w:top w:space="0" w:sz="0" w:color="auto" w:val="none"/>
                <w:left w:space="0" w:sz="0" w:color="auto" w:val="none"/>
                <w:bottom w:space="0" w:sz="0" w:color="auto" w:val="none"/>
                <w:right w:space="0" w:sz="0" w:color="auto" w:val="none"/>
              </w:divBdr>
              <w:divsChild>
                <w:div w:id="916287596">
                  <w:marLeft w:val="3750"/>
                  <w:marRight w:val="0"/>
                  <w:marTop w:val="0"/>
                  <w:marBottom w:val="300"/>
                  <w:divBdr>
                    <w:top w:space="0" w:sz="0" w:color="auto" w:val="none"/>
                    <w:left w:space="0" w:sz="0" w:color="auto" w:val="none"/>
                    <w:bottom w:space="0" w:sz="0" w:color="auto" w:val="none"/>
                    <w:right w:space="0" w:sz="0" w:color="auto" w:val="none"/>
                  </w:divBdr>
                  <w:divsChild>
                    <w:div w:id="1190216577">
                      <w:marLeft w:val="0"/>
                      <w:marRight w:val="0"/>
                      <w:marTop w:val="0"/>
                      <w:marBottom w:val="0"/>
                      <w:divBdr>
                        <w:top w:space="0" w:sz="0" w:color="auto" w:val="none"/>
                        <w:left w:space="0" w:sz="0" w:color="auto" w:val="none"/>
                        <w:bottom w:space="0" w:sz="0" w:color="auto" w:val="none"/>
                        <w:right w:space="0" w:sz="0" w:color="auto" w:val="none"/>
                      </w:divBdr>
                      <w:divsChild>
                        <w:div w:id="979304456">
                          <w:marLeft w:val="0"/>
                          <w:marRight w:val="0"/>
                          <w:marTop w:val="0"/>
                          <w:marBottom w:val="0"/>
                          <w:divBdr>
                            <w:top w:space="0" w:sz="0" w:color="auto" w:val="none"/>
                            <w:left w:space="0" w:sz="0" w:color="auto" w:val="none"/>
                            <w:bottom w:space="0" w:sz="0" w:color="auto" w:val="none"/>
                            <w:right w:space="0" w:sz="0" w:color="auto" w:val="none"/>
                          </w:divBdr>
                          <w:divsChild>
                            <w:div w:id="396632738">
                              <w:marLeft w:val="0"/>
                              <w:marRight w:val="0"/>
                              <w:marTop w:val="0"/>
                              <w:marBottom w:val="0"/>
                              <w:divBdr>
                                <w:top w:space="0" w:sz="0" w:color="auto" w:val="none"/>
                                <w:left w:space="0" w:sz="0" w:color="auto" w:val="none"/>
                                <w:bottom w:space="0" w:sz="0" w:color="auto" w:val="none"/>
                                <w:right w:space="0" w:sz="0" w:color="auto" w:val="none"/>
                              </w:divBdr>
                              <w:divsChild>
                                <w:div w:id="1701390022">
                                  <w:marLeft w:val="0"/>
                                  <w:marRight w:val="0"/>
                                  <w:marTop w:val="0"/>
                                  <w:marBottom w:val="0"/>
                                  <w:divBdr>
                                    <w:top w:space="0" w:sz="0" w:color="auto" w:val="none"/>
                                    <w:left w:space="0" w:sz="0" w:color="auto" w:val="none"/>
                                    <w:bottom w:space="0" w:sz="0" w:color="auto" w:val="none"/>
                                    <w:right w:space="0" w:sz="0" w:color="auto" w:val="none"/>
                                  </w:divBdr>
                                  <w:divsChild>
                                    <w:div w:id="58871930">
                                      <w:marLeft w:val="0"/>
                                      <w:marRight w:val="0"/>
                                      <w:marTop w:val="0"/>
                                      <w:marBottom w:val="0"/>
                                      <w:divBdr>
                                        <w:top w:space="0" w:sz="0" w:color="auto" w:val="none"/>
                                        <w:left w:space="0" w:sz="0" w:color="auto" w:val="none"/>
                                        <w:bottom w:space="0" w:sz="0" w:color="auto" w:val="none"/>
                                        <w:right w:space="0" w:sz="0" w:color="auto" w:val="none"/>
                                      </w:divBdr>
                                      <w:divsChild>
                                        <w:div w:id="2115008667">
                                          <w:marLeft w:val="0"/>
                                          <w:marRight w:val="0"/>
                                          <w:marTop w:val="0"/>
                                          <w:marBottom w:val="0"/>
                                          <w:divBdr>
                                            <w:top w:space="0" w:sz="0" w:color="auto" w:val="none"/>
                                            <w:left w:space="0" w:sz="0" w:color="auto" w:val="none"/>
                                            <w:bottom w:space="0" w:sz="0" w:color="auto" w:val="none"/>
                                            <w:right w:space="0" w:sz="0" w:color="auto" w:val="none"/>
                                          </w:divBdr>
                                          <w:divsChild>
                                            <w:div w:id="221210112">
                                              <w:marLeft w:val="0"/>
                                              <w:marRight w:val="0"/>
                                              <w:marTop w:val="0"/>
                                              <w:marBottom w:val="0"/>
                                              <w:divBdr>
                                                <w:top w:space="0" w:sz="0" w:color="auto" w:val="none"/>
                                                <w:left w:space="0" w:sz="0" w:color="auto" w:val="none"/>
                                                <w:bottom w:space="0" w:sz="0" w:color="auto" w:val="none"/>
                                                <w:right w:space="0" w:sz="0" w:color="auto" w:val="none"/>
                                              </w:divBdr>
                                            </w:div>
                                            <w:div w:id="1853035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328273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76301399">
          <w:marLeft w:val="0"/>
          <w:marRight w:val="0"/>
          <w:marTop w:val="60"/>
          <w:marBottom w:val="0"/>
          <w:divBdr>
            <w:top w:space="0" w:sz="0" w:color="auto" w:val="none"/>
            <w:left w:space="0" w:sz="0" w:color="auto" w:val="none"/>
            <w:bottom w:space="0" w:sz="0" w:color="auto" w:val="none"/>
            <w:right w:space="0" w:sz="0" w:color="auto" w:val="none"/>
          </w:divBdr>
          <w:divsChild>
            <w:div w:id="665403544">
              <w:marLeft w:val="0"/>
              <w:marRight w:val="0"/>
              <w:marTop w:val="0"/>
              <w:marBottom w:val="0"/>
              <w:divBdr>
                <w:top w:space="0" w:sz="0" w:color="auto" w:val="none"/>
                <w:left w:space="0" w:sz="0" w:color="auto" w:val="none"/>
                <w:bottom w:space="0" w:sz="0" w:color="auto" w:val="none"/>
                <w:right w:space="0" w:sz="0" w:color="auto" w:val="none"/>
              </w:divBdr>
              <w:divsChild>
                <w:div w:id="827208452">
                  <w:marLeft w:val="3750"/>
                  <w:marRight w:val="0"/>
                  <w:marTop w:val="0"/>
                  <w:marBottom w:val="300"/>
                  <w:divBdr>
                    <w:top w:space="0" w:sz="0" w:color="auto" w:val="none"/>
                    <w:left w:space="0" w:sz="0" w:color="auto" w:val="none"/>
                    <w:bottom w:space="0" w:sz="0" w:color="auto" w:val="none"/>
                    <w:right w:space="0" w:sz="0" w:color="auto" w:val="none"/>
                  </w:divBdr>
                  <w:divsChild>
                    <w:div w:id="1444886149">
                      <w:marLeft w:val="0"/>
                      <w:marRight w:val="0"/>
                      <w:marTop w:val="0"/>
                      <w:marBottom w:val="0"/>
                      <w:divBdr>
                        <w:top w:space="0" w:sz="0" w:color="auto" w:val="none"/>
                        <w:left w:space="0" w:sz="0" w:color="auto" w:val="none"/>
                        <w:bottom w:space="0" w:sz="0" w:color="auto" w:val="none"/>
                        <w:right w:space="0" w:sz="0" w:color="auto" w:val="none"/>
                      </w:divBdr>
                      <w:divsChild>
                        <w:div w:id="1632054034">
                          <w:marLeft w:val="0"/>
                          <w:marRight w:val="0"/>
                          <w:marTop w:val="0"/>
                          <w:marBottom w:val="0"/>
                          <w:divBdr>
                            <w:top w:space="0" w:sz="0" w:color="auto" w:val="none"/>
                            <w:left w:space="0" w:sz="0" w:color="auto" w:val="none"/>
                            <w:bottom w:space="0" w:sz="0" w:color="auto" w:val="none"/>
                            <w:right w:space="0" w:sz="0" w:color="auto" w:val="none"/>
                          </w:divBdr>
                          <w:divsChild>
                            <w:div w:id="697507608">
                              <w:marLeft w:val="0"/>
                              <w:marRight w:val="0"/>
                              <w:marTop w:val="0"/>
                              <w:marBottom w:val="0"/>
                              <w:divBdr>
                                <w:top w:space="0" w:sz="0" w:color="auto" w:val="none"/>
                                <w:left w:space="0" w:sz="0" w:color="auto" w:val="none"/>
                                <w:bottom w:space="0" w:sz="0" w:color="auto" w:val="none"/>
                                <w:right w:space="0" w:sz="0" w:color="auto" w:val="none"/>
                              </w:divBdr>
                              <w:divsChild>
                                <w:div w:id="694572636">
                                  <w:marLeft w:val="0"/>
                                  <w:marRight w:val="0"/>
                                  <w:marTop w:val="0"/>
                                  <w:marBottom w:val="0"/>
                                  <w:divBdr>
                                    <w:top w:space="0" w:sz="0" w:color="auto" w:val="none"/>
                                    <w:left w:space="0" w:sz="0" w:color="auto" w:val="none"/>
                                    <w:bottom w:space="0" w:sz="0" w:color="auto" w:val="none"/>
                                    <w:right w:space="0" w:sz="0" w:color="auto" w:val="none"/>
                                  </w:divBdr>
                                  <w:divsChild>
                                    <w:div w:id="1912620238">
                                      <w:marLeft w:val="0"/>
                                      <w:marRight w:val="0"/>
                                      <w:marTop w:val="0"/>
                                      <w:marBottom w:val="0"/>
                                      <w:divBdr>
                                        <w:top w:space="0" w:sz="0" w:color="auto" w:val="none"/>
                                        <w:left w:space="0" w:sz="0" w:color="auto" w:val="none"/>
                                        <w:bottom w:space="0" w:sz="0" w:color="auto" w:val="none"/>
                                        <w:right w:space="0" w:sz="0" w:color="auto" w:val="none"/>
                                      </w:divBdr>
                                      <w:divsChild>
                                        <w:div w:id="1612475115">
                                          <w:marLeft w:val="0"/>
                                          <w:marRight w:val="0"/>
                                          <w:marTop w:val="0"/>
                                          <w:marBottom w:val="0"/>
                                          <w:divBdr>
                                            <w:top w:space="0" w:sz="0" w:color="auto" w:val="none"/>
                                            <w:left w:space="0" w:sz="0" w:color="auto" w:val="none"/>
                                            <w:bottom w:space="0" w:sz="0" w:color="auto" w:val="none"/>
                                            <w:right w:space="0" w:sz="0" w:color="auto" w:val="none"/>
                                          </w:divBdr>
                                          <w:divsChild>
                                            <w:div w:id="292181269">
                                              <w:marLeft w:val="0"/>
                                              <w:marRight w:val="0"/>
                                              <w:marTop w:val="0"/>
                                              <w:marBottom w:val="0"/>
                                              <w:divBdr>
                                                <w:top w:space="0" w:sz="0" w:color="auto" w:val="none"/>
                                                <w:left w:space="0" w:sz="0" w:color="auto" w:val="none"/>
                                                <w:bottom w:space="0" w:sz="0" w:color="auto" w:val="none"/>
                                                <w:right w:space="0" w:sz="0" w:color="auto" w:val="none"/>
                                              </w:divBdr>
                                            </w:div>
                                            <w:div w:id="119087061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St-561/2015-7</izvorni_sadrzaj>
    <derivirana_varijabla naziv="DomainObject.Oznaka_1">St-561/2015-7</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561</izvorni_sadrzaj>
    <derivirana_varijabla naziv="DomainObject.Predmet.Broj_1">561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2015.</izvorni_sadrzaj>
    <derivirana_varijabla naziv="DomainObject.Predmet.DatumOsnivanja_1">28.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St-561/2015</izvorni_sadrzaj>
    <derivirana_varijabla naziv="DomainObject.Predmet.OznakaBroj_1">St-561/2015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MOGUŠ GRUPA d.o.o.</izvorni_sadrzaj>
    <derivirana_varijabla naziv="DomainObject.Predmet.ProtustrankaFormated_1">  MOGUŠ GRUPA d.o.o.</derivirana_varijabla>
  </DomainObject.Predmet.ProtustrankaFormated>
  <DomainObject.Predmet.ProtustrankaFormatedOIB>
    <izvorni_sadrzaj>  MOGUŠ GRUPA d.o.o., OIB 39864177056</izvorni_sadrzaj>
    <derivirana_varijabla naziv="DomainObject.Predmet.ProtustrankaFormatedOIB_1">  MOGUŠ GRUPA d.o.o., OIB 39864177056</derivirana_varijabla>
  </DomainObject.Predmet.ProtustrankaFormatedOIB>
  <DomainObject.Predmet.ProtustrankaFormatedWithAdress>
    <izvorni_sadrzaj> MOGUŠ GRUPA d.o.o., Ulica grada Wirgesa 10, 10430 Samobor</izvorni_sadrzaj>
    <derivirana_varijabla naziv="DomainObject.Predmet.ProtustrankaFormatedWithAdress_1"> MOGUŠ GRUPA d.o.o., Ulica grada Wirgesa 10, 10430 Samobor</derivirana_varijabla>
  </DomainObject.Predmet.ProtustrankaFormatedWithAdress>
  <DomainObject.Predmet.ProtustrankaFormatedWithAdressOIB>
    <izvorni_sadrzaj> MOGUŠ GRUPA d.o.o., OIB 39864177056, Ulica grada Wirgesa 10, 10430 Samobor</izvorni_sadrzaj>
    <derivirana_varijabla naziv="DomainObject.Predmet.ProtustrankaFormatedWithAdressOIB_1"> MOGUŠ GRUPA d.o.o., OIB 39864177056, Ulica grada Wirgesa 10, 10430 Samobor</derivirana_varijabla>
  </DomainObject.Predmet.ProtustrankaFormatedWithAdressOIB>
  <DomainObject.Predmet.ProtustrankaWithAdress>
    <izvorni_sadrzaj>MOGUŠ GRUPA d.o.o. Ulica grada Wirgesa 10, 10430 Samobor</izvorni_sadrzaj>
    <derivirana_varijabla naziv="DomainObject.Predmet.ProtustrankaWithAdress_1">MOGUŠ GRUPA d.o.o. Ulica grada Wirgesa 10, 10430 Samobor</derivirana_varijabla>
  </DomainObject.Predmet.ProtustrankaWithAdress>
  <DomainObject.Predmet.ProtustrankaWithAdressOIB>
    <izvorni_sadrzaj>MOGUŠ GRUPA d.o.o., OIB 39864177056, Ulica grada Wirgesa 10, 10430 Samobor</izvorni_sadrzaj>
    <derivirana_varijabla naziv="DomainObject.Predmet.ProtustrankaWithAdressOIB_1">MOGUŠ GRUPA d.o.o., OIB 39864177056, Ulica grada Wirgesa 10, 10430 Samobor</derivirana_varijabla>
  </DomainObject.Predmet.ProtustrankaWithAdressOIB>
  <DomainObject.Predmet.ProtustrankaNazivFormated>
    <izvorni_sadrzaj>MOGUŠ GRUPA d.o.o.</izvorni_sadrzaj>
    <derivirana_varijabla naziv="DomainObject.Predmet.ProtustrankaNazivFormated_1">MOGUŠ GRUPA d.o.o.</derivirana_varijabla>
  </DomainObject.Predmet.ProtustrankaNazivFormated>
  <DomainObject.Predmet.ProtustrankaNazivFormatedOIB>
    <izvorni_sadrzaj>MOGUŠ GRUPA d.o.o., OIB 39864177056</izvorni_sadrzaj>
    <derivirana_varijabla naziv="DomainObject.Predmet.ProtustrankaNazivFormatedOIB_1">MOGUŠ GRUPA d.o.o., OIB 39864177056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Gordana Moguš</izvorni_sadrzaj>
    <derivirana_varijabla naziv="DomainObject.Predmet.StrankaFormated_1">  Gordana Moguš</derivirana_varijabla>
  </DomainObject.Predmet.StrankaFormated>
  <DomainObject.Predmet.StrankaFormatedOIB>
    <izvorni_sadrzaj>  Gordana Moguš, OIB 00220805626</izvorni_sadrzaj>
    <derivirana_varijabla naziv="DomainObject.Predmet.StrankaFormatedOIB_1">  Gordana Moguš, OIB 00220805626</derivirana_varijabla>
  </DomainObject.Predmet.StrankaFormatedOIB>
  <DomainObject.Predmet.StrankaFormatedWithAdress>
    <izvorni_sadrzaj> Gordana Moguš, Svete Ane 75, 10430 Samobor</izvorni_sadrzaj>
    <derivirana_varijabla naziv="DomainObject.Predmet.StrankaFormatedWithAdress_1"> Gordana Moguš, Svete Ane 75, 10430 Samobor</derivirana_varijabla>
  </DomainObject.Predmet.StrankaFormatedWithAdress>
  <DomainObject.Predmet.StrankaFormatedWithAdressOIB>
    <izvorni_sadrzaj> Gordana Moguš, OIB 00220805626, Svete Ane 75, 10430 Samobor</izvorni_sadrzaj>
    <derivirana_varijabla naziv="DomainObject.Predmet.StrankaFormatedWithAdressOIB_1"> Gordana Moguš, OIB 00220805626, Svete Ane 75, 10430 Samobor</derivirana_varijabla>
  </DomainObject.Predmet.StrankaFormatedWithAdressOIB>
  <DomainObject.Predmet.StrankaWithAdress>
    <izvorni_sadrzaj>Gordana Moguš Svete Ane 75,10430 Samobor</izvorni_sadrzaj>
    <derivirana_varijabla naziv="DomainObject.Predmet.StrankaWithAdress_1">Gordana Moguš Svete Ane 75,10430 Samobor</derivirana_varijabla>
  </DomainObject.Predmet.StrankaWithAdress>
  <DomainObject.Predmet.StrankaWithAdressOIB>
    <izvorni_sadrzaj>Gordana Moguš, OIB 00220805626, Svete Ane 75,10430 Samobor</izvorni_sadrzaj>
    <derivirana_varijabla naziv="DomainObject.Predmet.StrankaWithAdressOIB_1">Gordana Moguš, OIB 00220805626, Svete Ane 75,10430 Samobor</derivirana_varijabla>
  </DomainObject.Predmet.StrankaWithAdressOIB>
  <DomainObject.Predmet.StrankaNazivFormated>
    <izvorni_sadrzaj>Gordana Moguš</izvorni_sadrzaj>
    <derivirana_varijabla naziv="DomainObject.Predmet.StrankaNazivFormated_1">Gordana Moguš</derivirana_varijabla>
  </DomainObject.Predmet.StrankaNazivFormated>
  <DomainObject.Predmet.StrankaNazivFormatedOIB>
    <izvorni_sadrzaj>Gordana Moguš, OIB 00220805626</izvorni_sadrzaj>
    <derivirana_varijabla naziv="DomainObject.Predmet.StrankaNazivFormatedOIB_1">Gordana Moguš, OIB 00220805626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Gordana Moguš</item>
    </izvorni_sadrzaj>
    <derivirana_varijabla naziv="DomainObject.Predmet.StrankaListFormated_1">
      <item>Gordana Moguš</item>
    </derivirana_varijabla>
  </DomainObject.Predmet.StrankaListFormated>
  <DomainObject.Predmet.StrankaListFormatedOIB>
    <izvorni_sadrzaj>
      <item>Gordana Moguš, OIB 00220805626</item>
    </izvorni_sadrzaj>
    <derivirana_varijabla naziv="DomainObject.Predmet.StrankaListFormatedOIB_1">
      <item>Gordana Moguš, OIB 00220805626</item>
    </derivirana_varijabla>
  </DomainObject.Predmet.StrankaListFormatedOIB>
  <DomainObject.Predmet.StrankaListFormatedWithAdress>
    <izvorni_sadrzaj>
      <item>Gordana Moguš, Svete Ane 75, 10430 Samobor</item>
    </izvorni_sadrzaj>
    <derivirana_varijabla naziv="DomainObject.Predmet.StrankaListFormatedWithAdress_1">
      <item>Gordana Moguš, Svete Ane 75, 10430 Samobor</item>
    </derivirana_varijabla>
  </DomainObject.Predmet.StrankaListFormatedWithAdress>
  <DomainObject.Predmet.StrankaListFormatedWithAdressOIB>
    <izvorni_sadrzaj>
      <item>Gordana Moguš, OIB 00220805626, Svete Ane 75, 10430 Samobor</item>
    </izvorni_sadrzaj>
    <derivirana_varijabla naziv="DomainObject.Predmet.StrankaListFormatedWithAdressOIB_1">
      <item>Gordana Moguš, OIB 00220805626, Svete Ane 75, 10430 Samobor</item>
    </derivirana_varijabla>
  </DomainObject.Predmet.StrankaListFormatedWithAdressOIB>
  <DomainObject.Predmet.StrankaListNazivFormated>
    <izvorni_sadrzaj>
      <item>Gordana Moguš</item>
    </izvorni_sadrzaj>
    <derivirana_varijabla naziv="DomainObject.Predmet.StrankaListNazivFormated_1">
      <item>Gordana Moguš</item>
    </derivirana_varijabla>
  </DomainObject.Predmet.StrankaListNazivFormated>
  <DomainObject.Predmet.StrankaListNazivFormatedOIB>
    <izvorni_sadrzaj>
      <item>Gordana Moguš, OIB 00220805626</item>
    </izvorni_sadrzaj>
    <derivirana_varijabla naziv="DomainObject.Predmet.StrankaListNazivFormatedOIB_1">
      <item>Gordana Moguš, OIB 00220805626</item>
    </derivirana_varijabla>
  </DomainObject.Predmet.StrankaListNazivFormatedOIB>
  <DomainObject.Predmet.ProtuStrankaListFormated>
    <izvorni_sadrzaj>
      <item>MOGUŠ GRUPA d.o.o.</item>
    </izvorni_sadrzaj>
    <derivirana_varijabla naziv="DomainObject.Predmet.ProtuStrankaListFormated_1">
      <item>MOGUŠ GRUPA d.o.o.</item>
    </derivirana_varijabla>
  </DomainObject.Predmet.ProtuStrankaListFormated>
  <DomainObject.Predmet.ProtuStrankaListFormatedOIB>
    <izvorni_sadrzaj>
      <item>MOGUŠ GRUPA d.o.o., OIB 39864177056</item>
    </izvorni_sadrzaj>
    <derivirana_varijabla naziv="DomainObject.Predmet.ProtuStrankaListFormatedOIB_1">
      <item>MOGUŠ GRUPA d.o.o., OIB 39864177056</item>
    </derivirana_varijabla>
  </DomainObject.Predmet.ProtuStrankaListFormatedOIB>
  <DomainObject.Predmet.ProtuStrankaListFormatedWithAdress>
    <izvorni_sadrzaj>
      <item>MOGUŠ GRUPA d.o.o., Ulica grada Wirgesa 10, 10430 Samobor</item>
    </izvorni_sadrzaj>
    <derivirana_varijabla naziv="DomainObject.Predmet.ProtuStrankaListFormatedWithAdress_1">
      <item>MOGUŠ GRUPA d.o.o., Ulica grada Wirgesa 10, 10430 Samobor</item>
    </derivirana_varijabla>
  </DomainObject.Predmet.ProtuStrankaListFormatedWithAdress>
  <DomainObject.Predmet.ProtuStrankaListFormatedWithAdressOIB>
    <izvorni_sadrzaj>
      <item>MOGUŠ GRUPA d.o.o., OIB 39864177056, Ulica grada Wirgesa 10, 10430 Samobor</item>
    </izvorni_sadrzaj>
    <derivirana_varijabla naziv="DomainObject.Predmet.ProtuStrankaListFormatedWithAdressOIB_1">
      <item>MOGUŠ GRUPA d.o.o., OIB 39864177056, Ulica grada Wirgesa 10, 10430 Samobor</item>
    </derivirana_varijabla>
  </DomainObject.Predmet.ProtuStrankaListFormatedWithAdressOIB>
  <DomainObject.Predmet.ProtuStrankaListNazivFormated>
    <izvorni_sadrzaj>
      <item>MOGUŠ GRUPA d.o.o.</item>
    </izvorni_sadrzaj>
    <derivirana_varijabla naziv="DomainObject.Predmet.ProtuStrankaListNazivFormated_1">
      <item>MOGUŠ GRUPA d.o.o.</item>
    </derivirana_varijabla>
  </DomainObject.Predmet.ProtuStrankaListNazivFormated>
  <DomainObject.Predmet.ProtuStrankaListNazivFormatedOIB>
    <izvorni_sadrzaj>
      <item>MOGUŠ GRUPA d.o.o., OIB 39864177056</item>
    </izvorni_sadrzaj>
    <derivirana_varijabla naziv="DomainObject.Predmet.ProtuStrankaListNazivFormatedOIB_1">
      <item>MOGUŠ GRUPA d.o.o., OIB 39864177056</item>
    </derivirana_varijabla>
  </DomainObject.Predmet.ProtuStrankaListNazivFormatedOIB>
  <DomainObject.Predmet.OstaliListFormated>
    <izvorni_sadrzaj>
      <item>ANAMARIA IVANKOVIĆ</item>
      <item>IVAN MOGUŠ</item>
    </izvorni_sadrzaj>
    <derivirana_varijabla naziv="DomainObject.Predmet.OstaliListFormated_1">
      <item>ANAMARIA IVANKOVIĆ</item>
      <item>IVAN MOGUŠ</item>
    </derivirana_varijabla>
  </DomainObject.Predmet.OstaliListFormated>
  <DomainObject.Predmet.OstaliListFormatedOIB>
    <izvorni_sadrzaj>
      <item>ANAMARIA IVANKOVIĆ, OIB 26902318451</item>
      <item>IVAN MOGUŠ, OIB 34063059964</item>
    </izvorni_sadrzaj>
    <derivirana_varijabla naziv="DomainObject.Predmet.OstaliListFormatedOIB_1">
      <item>ANAMARIA IVANKOVIĆ, OIB 26902318451</item>
      <item>IVAN MOGUŠ, OIB 34063059964</item>
    </derivirana_varijabla>
  </DomainObject.Predmet.OstaliListFormatedOIB>
  <DomainObject.Predmet.OstaliListFormatedWithAdress>
    <izvorni_sadrzaj>
      <item>ANAMARIA IVANKOVIĆ, Britanski trg 10, 10000 Zagreb</item>
      <item>IVAN MOGUŠ, Dobronićeva 13, 10000 Zagreb</item>
    </izvorni_sadrzaj>
    <derivirana_varijabla naziv="DomainObject.Predmet.OstaliListFormatedWithAdress_1">
      <item>ANAMARIA IVANKOVIĆ, Britanski trg 10, 10000 Zagreb</item>
      <item>IVAN MOGUŠ, Dobronićeva 13, 10000 Zagreb</item>
    </derivirana_varijabla>
  </DomainObject.Predmet.OstaliListFormatedWithAdress>
  <DomainObject.Predmet.OstaliListFormatedWithAdressOIB>
    <izvorni_sadrzaj>
      <item>ANAMARIA IVANKOVIĆ, OIB 26902318451, Britanski trg 10, 10000 Zagreb</item>
      <item>IVAN MOGUŠ, OIB 34063059964, Dobronićeva 13, 10000 Zagreb</item>
    </izvorni_sadrzaj>
    <derivirana_varijabla naziv="DomainObject.Predmet.OstaliListFormatedWithAdressOIB_1">
      <item>ANAMARIA IVANKOVIĆ, OIB 26902318451, Britanski trg 10, 10000 Zagreb</item>
      <item>IVAN MOGUŠ, OIB 34063059964, Dobronićeva 13, 10000 Zagreb</item>
    </derivirana_varijabla>
  </DomainObject.Predmet.OstaliListFormatedWithAdressOIB>
  <DomainObject.Predmet.OstaliListNazivFormated>
    <izvorni_sadrzaj>
      <item>ANAMARIA IVANKOVIĆ</item>
      <item>IVAN MOGUŠ</item>
    </izvorni_sadrzaj>
    <derivirana_varijabla naziv="DomainObject.Predmet.OstaliListNazivFormated_1">
      <item>ANAMARIA IVANKOVIĆ</item>
      <item>IVAN MOGUŠ</item>
    </derivirana_varijabla>
  </DomainObject.Predmet.OstaliListNazivFormated>
  <DomainObject.Predmet.OstaliListNazivFormatedOIB>
    <izvorni_sadrzaj>
      <item>ANAMARIA IVANKOVIĆ, OIB 26902318451</item>
      <item>IVAN MOGUŠ, OIB 34063059964</item>
    </izvorni_sadrzaj>
    <derivirana_varijabla naziv="DomainObject.Predmet.OstaliListNazivFormatedOIB_1">
      <item>ANAMARIA IVANKOVIĆ, OIB 26902318451</item>
      <item>IVAN MOGUŠ, OIB 34063059964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St-561/2015-7</izvorni_sadrzaj>
    <derivirana_varijabla naziv="DomainObject.PoslovniBrojDokumenta_1">St-561/2015-7</derivirana_varijabla>
  </DomainObject.PoslovniBrojDokumenta>
  <DomainObject.Predmet.StrankaIDrugi>
    <izvorni_sadrzaj>Gordana Moguš</izvorni_sadrzaj>
    <derivirana_varijabla naziv="DomainObject.Predmet.StrankaIDrugi_1">Gordana Moguš</derivirana_varijabla>
  </DomainObject.Predmet.StrankaIDrugi>
  <DomainObject.Predmet.ProtustrankaIDrugi>
    <izvorni_sadrzaj>MOGUŠ GRUPA d.o.o.</izvorni_sadrzaj>
    <derivirana_varijabla naziv="DomainObject.Predmet.ProtustrankaIDrugi_1">MOGUŠ GRUPA d.o.o.</derivirana_varijabla>
  </DomainObject.Predmet.ProtustrankaIDrugi>
  <DomainObject.Predmet.StrankaIDrugiAdressOIB>
    <izvorni_sadrzaj>Gordana Moguš, OIB 00220805626, Svete Ane 75, 10430 Samobor</izvorni_sadrzaj>
    <derivirana_varijabla naziv="DomainObject.Predmet.StrankaIDrugiAdressOIB_1">Gordana Moguš, OIB 00220805626, Svete Ane 75, 10430 Samobor</derivirana_varijabla>
  </DomainObject.Predmet.StrankaIDrugiAdressOIB>
  <DomainObject.Predmet.ProtustrankaIDrugiAdressOIB>
    <izvorni_sadrzaj>MOGUŠ GRUPA d.o.o., OIB 39864177056, Ulica grada Wirgesa 10, 10430 Samobor</izvorni_sadrzaj>
    <derivirana_varijabla naziv="DomainObject.Predmet.ProtustrankaIDrugiAdressOIB_1">MOGUŠ GRUPA d.o.o., OIB 39864177056, Ulica grada Wirgesa 10,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Moguš</item>
      <item>MOGUŠ GRUPA d.o.o.</item>
      <item>ANAMARIA IVANKOVIĆ</item>
      <item>IVAN MOGUŠ</item>
    </izvorni_sadrzaj>
    <derivirana_varijabla naziv="DomainObject.Predmet.SudioniciListNaziv_1">
      <item>Gordana Moguš</item>
      <item>MOGUŠ GRUPA d.o.o.</item>
      <item>ANAMARIA IVANKOVIĆ</item>
      <item>IVAN MOGUŠ</item>
    </derivirana_varijabla>
  </DomainObject.Predmet.SudioniciListNaziv>
  <DomainObject.Predmet.SudioniciListAdressOIB>
    <izvorni_sadrzaj>
      <item>Gordana Moguš, OIB 00220805626, Svete Ane 75,10430 Samobor</item>
      <item>MOGUŠ GRUPA d.o.o., OIB 39864177056, Ulica grada Wirgesa 10,10430 Samobor</item>
      <item>ANAMARIA IVANKOVIĆ, OIB 26902318451, Britanski trg 10,10000 Zagreb</item>
      <item>IVAN MOGUŠ, OIB 34063059964, Dobronićeva 13,10000 Zagreb</item>
    </izvorni_sadrzaj>
    <derivirana_varijabla naziv="DomainObject.Predmet.SudioniciListAdressOIB_1">
      <item>Gordana Moguš, OIB 00220805626, Svete Ane 75,10430 Samobor</item>
      <item>MOGUŠ GRUPA d.o.o., OIB 39864177056, Ulica grada Wirgesa 10,10430 Samobor</item>
      <item>ANAMARIA IVANKOVIĆ, OIB 26902318451, Britanski trg 10,10000 Zagreb</item>
      <item>IVAN MOGUŠ, OIB 34063059964, Dobronićeva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00220805626</item>
      <item>, OIB 39864177056</item>
      <item>, OIB 26902318451</item>
      <item>, OIB 34063059964</item>
    </izvorni_sadrzaj>
    <derivirana_varijabla naziv="DomainObject.Predmet.SudioniciListNazivOIB_1">
      <item>, OIB 00220805626</item>
      <item>, OIB 39864177056</item>
      <item>, OIB 26902318451</item>
      <item>, OIB 34063059964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1096</properties:Words>
  <properties:Characters>6014</properties:Characters>
  <properties:Lines>144</properties:Lines>
  <properties:Paragraphs>59</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7160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2016-02-24T11:22:00Z</dcterms:created>
  <dc:creator>Unknown</dc:creator>
  <cp:lastModifiedBy>Ivana Stampf</cp:lastModifiedBy>
  <cp:lastPrinted>2015-04-08T08:00:00Z</cp:lastPrinted>
  <dcterms:modified xmlns:xsi="http://www.w3.org/2001/XMLSchema-instance" xsi:type="dcterms:W3CDTF">2016-02-24T13:20:00Z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St-561/2015-7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