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544" w14:paraId="8552544" w:rsidRDefault="00014236" w:rsidP="00014236" w:rsidR="00014236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</w:p>
    <w:p w:rsidRDefault="00014236" w:rsidP="00014236" w:rsidR="00014236">
      <w:pPr>
        <w:ind w:firstLine="708"/>
        <w:jc w:val="both"/>
        <w:rPr>
          <w:color w:val="222222"/>
        </w:rPr>
      </w:pPr>
    </w:p>
    <w:p w:rsidRDefault="00014236" w:rsidP="00014236" w:rsidR="00014236">
      <w:pPr>
        <w:ind w:firstLine="708"/>
        <w:jc w:val="both"/>
        <w:rPr>
          <w:color w:val="222222"/>
        </w:rPr>
      </w:pPr>
    </w:p>
    <w:p w:rsidRDefault="00014236" w:rsidP="00014236" w:rsidR="00014236">
      <w:pPr>
        <w:ind w:firstLine="708"/>
        <w:jc w:val="both"/>
        <w:rPr>
          <w:color w:val="222222"/>
        </w:rPr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014236" w:rsidP="00014236" w:rsidR="00014236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3/St-2184/2016-36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014236" w:rsidP="00014236" w:rsidR="0001423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14236" w:rsidP="00014236" w:rsidR="00014236">
      <w:pPr>
        <w:ind w:firstLine="708"/>
        <w:jc w:val="both"/>
        <w:rPr>
          <w:color w:val="222222"/>
        </w:rPr>
      </w:pPr>
    </w:p>
    <w:p w:rsidRDefault="00014236" w:rsidP="00014236" w:rsidR="00014236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GAVRAN GRADNJA j.d.o.o., Slavonski Brod, A. Bačića 16, OIB: 63081423531,</w:t>
      </w:r>
      <w:r>
        <w:rPr>
          <w:color w:val="222222"/>
        </w:rPr>
        <w:t xml:space="preserve"> koga zastupa stečajni upravitelj Davor Lamza, 14. rujna 2017.</w:t>
      </w:r>
    </w:p>
    <w:p w:rsidRDefault="00014236" w:rsidP="00014236" w:rsidR="00014236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014236" w:rsidP="00014236" w:rsidR="0001423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Nalaže se stečajnom upravitelju Davoru Lamza iz Osijeka u roku od osam dana dostaviti liječničku dokumentaciju iz kojeg proizlazi opravdanost zahtjeva za razrješenje.</w:t>
      </w:r>
    </w:p>
    <w:p w:rsidRDefault="00014236" w:rsidP="00014236" w:rsidR="00014236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14. rujna 2017.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014236" w:rsidP="00014236" w:rsidR="0001423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014236" w:rsidP="00014236" w:rsidR="00014236">
      <w:pPr>
        <w:spacing w:beforeAutospacing="true" w:before="100"/>
        <w:rPr>
          <w:color w:val="222222"/>
        </w:rPr>
      </w:pPr>
    </w:p>
    <w:p w:rsidRDefault="00014236" w:rsidP="00014236" w:rsidR="00014236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            </w:t>
      </w:r>
    </w:p>
    <w:p w:rsidRDefault="00014236" w:rsidP="00014236" w:rsidR="00014236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Dostaviti: putem </w:t>
      </w:r>
      <w:proofErr w:type="spellStart"/>
      <w:r>
        <w:rPr>
          <w:color w:val="222222"/>
          <w:sz w:val="16"/>
          <w:szCs w:val="16"/>
        </w:rPr>
        <w:t>eOglasne</w:t>
      </w:r>
      <w:proofErr w:type="spellEnd"/>
      <w:r>
        <w:rPr>
          <w:color w:val="222222"/>
          <w:sz w:val="16"/>
          <w:szCs w:val="16"/>
        </w:rPr>
        <w:t xml:space="preserve"> ploče suda i poštom</w:t>
      </w:r>
    </w:p>
    <w:p w:rsidRDefault="00014236" w:rsidP="00014236" w:rsidR="00014236">
      <w:pPr>
        <w:spacing w:beforeAutospacing="true" w:before="100"/>
      </w:pPr>
    </w:p>
    <w:p w:rsidRDefault="003E1917" w:rsidR="003E1917"/>
    <w:sectPr w:rsidR="003E19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236"/>
    <w:rsid w:val="00014236"/>
    <w:rsid w:val="003E1917"/>
    <w:rsid w:val="008F01FE"/>
    <w:rsid w:val="00BB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2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42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23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7F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7F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7F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7F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2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42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23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7F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7F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7F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7F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82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128</properties:Words>
  <properties:Characters>686</properties:Characters>
  <properties:Lines>27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2017-09-14T06:48:00Z</dcterms:created>
  <dc:creator>wsadmin</dc:creator>
  <cp:lastModifiedBy>wsadmin</cp:lastModifiedBy>
  <cp:lastPrinted>2017-09-14T06:49:00Z</cp:lastPrinted>
  <dcterms:modified xmlns:xsi="http://www.w3.org/2001/XMLSchema-instance" xsi:type="dcterms:W3CDTF">2017-09-14T06:52:00Z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