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66a60" w14:paraId="ad66a60" w:rsidRDefault="00FA2CBD" w:rsidP="00FA2CBD" w:rsidR="00FA2CB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866298" cx="648000"/>
            <wp:effectExtent b="0" r="0" t="0" l="0"/>
            <wp:docPr descr="C:\Users\nmarunica\AppData\Local\Microsoft\Windows\Temporary Internet Files\Content.Outlook\MH53FQJF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nmarunica\AppData\Local\Microsoft\Windows\Temporary Internet Files\Content.Outlook\MH53FQJF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298" cx="6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2CBD" w:rsidP="00FA2CBD" w:rsidR="00FA2CBD" w:rsidRPr="000E6185"/>
    <w:p w:rsidRDefault="00FA2CBD" w:rsidP="00FA2CBD" w:rsidR="00FA2CBD" w:rsidRPr="00B562FE">
      <w:pPr>
        <w:rPr>
          <w:bCs/>
        </w:rPr>
      </w:pPr>
      <w:r>
        <w:rPr>
          <w:bCs/>
        </w:rPr>
        <w:t>R</w:t>
      </w:r>
      <w:r w:rsidRPr="00B562FE">
        <w:rPr>
          <w:bCs/>
        </w:rPr>
        <w:t xml:space="preserve">epublika </w:t>
      </w:r>
      <w:r>
        <w:rPr>
          <w:bCs/>
        </w:rPr>
        <w:t>H</w:t>
      </w:r>
      <w:r w:rsidRPr="00B562FE">
        <w:rPr>
          <w:bCs/>
        </w:rPr>
        <w:t>rvatska</w:t>
      </w:r>
      <w:r w:rsidRPr="00B562FE">
        <w:rPr>
          <w:bCs/>
        </w:rPr>
        <w:tab/>
      </w:r>
      <w:r w:rsidRPr="00B562FE">
        <w:rPr>
          <w:bCs/>
        </w:rPr>
        <w:tab/>
      </w:r>
      <w:r w:rsidRPr="00B562FE">
        <w:rPr>
          <w:bCs/>
        </w:rPr>
        <w:tab/>
      </w:r>
      <w:r w:rsidRPr="00B562FE">
        <w:rPr>
          <w:bCs/>
        </w:rPr>
        <w:tab/>
      </w:r>
      <w:r w:rsidRPr="00B562FE">
        <w:rPr>
          <w:bCs/>
        </w:rPr>
        <w:tab/>
      </w:r>
      <w:r w:rsidRPr="00B562FE">
        <w:rPr>
          <w:bCs/>
        </w:rPr>
        <w:tab/>
        <w:t xml:space="preserve">  </w:t>
      </w:r>
      <w:r>
        <w:rPr>
          <w:bCs/>
        </w:rPr>
        <w:t xml:space="preserve">                      </w:t>
      </w:r>
      <w:r w:rsidRPr="00B562FE">
        <w:rPr>
          <w:bCs/>
        </w:rPr>
        <w:t xml:space="preserve">  6 </w:t>
      </w:r>
      <w:r>
        <w:rPr>
          <w:bCs/>
        </w:rPr>
        <w:t>St-2784</w:t>
      </w:r>
      <w:r w:rsidRPr="00B562FE">
        <w:rPr>
          <w:bCs/>
        </w:rPr>
        <w:t>/201</w:t>
      </w:r>
      <w:r>
        <w:rPr>
          <w:bCs/>
        </w:rPr>
        <w:t>5</w:t>
      </w:r>
    </w:p>
    <w:p w:rsidRDefault="00FA2CBD" w:rsidP="00FA2CBD" w:rsidR="00FA2CBD" w:rsidRPr="00B562FE">
      <w:pPr>
        <w:rPr>
          <w:bCs/>
        </w:rPr>
      </w:pPr>
      <w:r>
        <w:rPr>
          <w:bCs/>
        </w:rPr>
        <w:t>T</w:t>
      </w:r>
      <w:r w:rsidRPr="00B562FE">
        <w:rPr>
          <w:bCs/>
        </w:rPr>
        <w:t xml:space="preserve">rgovački sud u </w:t>
      </w:r>
      <w:r>
        <w:rPr>
          <w:bCs/>
        </w:rPr>
        <w:t>S</w:t>
      </w:r>
      <w:r w:rsidRPr="00B562FE">
        <w:rPr>
          <w:bCs/>
        </w:rPr>
        <w:t xml:space="preserve">plitu </w:t>
      </w:r>
    </w:p>
    <w:p w:rsidRDefault="00FA2CBD" w:rsidP="00FA2CBD" w:rsidR="00FA2CBD" w:rsidRPr="00B562FE">
      <w:pPr>
        <w:rPr>
          <w:bCs/>
        </w:rPr>
      </w:pPr>
      <w:r>
        <w:rPr>
          <w:bCs/>
        </w:rPr>
        <w:t>Split, Sukoišanska 6</w:t>
      </w:r>
    </w:p>
    <w:p w:rsidRDefault="00FA2CBD" w:rsidP="00FA2CBD" w:rsidR="00FA2CBD">
      <w:r>
        <w:t xml:space="preserve">                                                      </w:t>
      </w:r>
    </w:p>
    <w:p w:rsidRDefault="00FA2CBD" w:rsidP="00FA2CBD" w:rsidR="00FA2CBD"/>
    <w:p w:rsidRDefault="00FA2CBD" w:rsidP="00FA2CBD" w:rsidR="00FA2CBD" w:rsidRPr="00B562FE">
      <w:pPr>
        <w:jc w:val="center"/>
        <w:rPr>
          <w:bCs/>
        </w:rPr>
      </w:pPr>
      <w:r w:rsidRPr="006E0047">
        <w:t>R</w:t>
      </w:r>
      <w:r>
        <w:t xml:space="preserve"> </w:t>
      </w:r>
      <w:r w:rsidRPr="006E0047">
        <w:t>E</w:t>
      </w:r>
      <w:r>
        <w:t xml:space="preserve"> </w:t>
      </w:r>
      <w:r w:rsidRPr="006E0047">
        <w:t>P</w:t>
      </w:r>
      <w:r>
        <w:t xml:space="preserve"> </w:t>
      </w:r>
      <w:r w:rsidRPr="006E0047">
        <w:t>U</w:t>
      </w:r>
      <w:r>
        <w:t xml:space="preserve"> </w:t>
      </w:r>
      <w:r w:rsidRPr="006E0047">
        <w:t>B</w:t>
      </w:r>
      <w:r>
        <w:t xml:space="preserve"> </w:t>
      </w:r>
      <w:r w:rsidRPr="006E0047">
        <w:t>L</w:t>
      </w:r>
      <w:r>
        <w:t xml:space="preserve"> </w:t>
      </w:r>
      <w:r w:rsidRPr="006E0047">
        <w:t>I</w:t>
      </w:r>
      <w:r>
        <w:t xml:space="preserve"> </w:t>
      </w:r>
      <w:r w:rsidRPr="006E0047">
        <w:t>K</w:t>
      </w:r>
      <w:r>
        <w:t xml:space="preserve"> A</w:t>
      </w:r>
      <w:r w:rsidRPr="006E0047">
        <w:t xml:space="preserve"> H</w:t>
      </w:r>
      <w:r>
        <w:t xml:space="preserve"> </w:t>
      </w:r>
      <w:r w:rsidRPr="006E0047">
        <w:t>R</w:t>
      </w:r>
      <w:r>
        <w:t xml:space="preserve"> </w:t>
      </w:r>
      <w:r w:rsidRPr="006E0047">
        <w:t>V</w:t>
      </w:r>
      <w:r>
        <w:t xml:space="preserve"> </w:t>
      </w:r>
      <w:r w:rsidRPr="006E0047">
        <w:t>A</w:t>
      </w:r>
      <w:r>
        <w:t xml:space="preserve"> </w:t>
      </w:r>
      <w:r w:rsidRPr="006E0047">
        <w:t>T</w:t>
      </w:r>
      <w:r>
        <w:t xml:space="preserve"> </w:t>
      </w:r>
      <w:r w:rsidRPr="006E0047">
        <w:t>S</w:t>
      </w:r>
      <w:r>
        <w:t xml:space="preserve"> </w:t>
      </w:r>
      <w:r w:rsidRPr="006E0047">
        <w:t>K</w:t>
      </w:r>
      <w:r>
        <w:t xml:space="preserve"> A</w:t>
      </w:r>
    </w:p>
    <w:p w:rsidRDefault="00FA2CBD" w:rsidP="00FA2CBD" w:rsidR="00FA2CBD">
      <w:pPr>
        <w:rPr>
          <w:b/>
        </w:rPr>
      </w:pPr>
    </w:p>
    <w:p w:rsidRDefault="00FA2CBD" w:rsidP="00FA2CBD" w:rsidR="00FA2CBD" w:rsidRPr="00B562FE">
      <w:pPr>
        <w:jc w:val="center"/>
      </w:pPr>
      <w:r>
        <w:t>Z A K L J U Č A K</w:t>
      </w:r>
    </w:p>
    <w:p w:rsidRDefault="00FA2CBD" w:rsidP="00FA2CBD" w:rsidR="00FA2CBD">
      <w:pPr>
        <w:spacing w:before="220"/>
        <w:jc w:val="both"/>
        <w:rPr>
          <w:rFonts w:eastAsiaTheme="minorHAnsi"/>
          <w:lang w:eastAsia="en-US"/>
        </w:rPr>
      </w:pPr>
      <w:r>
        <w:t>T</w:t>
      </w:r>
      <w:r w:rsidRPr="00105A55">
        <w:t xml:space="preserve">rgovački sud u </w:t>
      </w:r>
      <w:r>
        <w:t>S</w:t>
      </w:r>
      <w:r w:rsidRPr="00105A55">
        <w:t>plitu,</w:t>
      </w:r>
      <w:r w:rsidRPr="00BD0052">
        <w:rPr>
          <w:b/>
        </w:rPr>
        <w:t xml:space="preserve"> </w:t>
      </w:r>
      <w:r>
        <w:t xml:space="preserve">po sucu Nevenki Marunica, </w:t>
      </w:r>
      <w:r w:rsidRPr="00B33A4F">
        <w:rPr>
          <w:rFonts w:eastAsiaTheme="minorHAnsi"/>
          <w:lang w:eastAsia="en-US"/>
        </w:rPr>
        <w:t xml:space="preserve">u skraćenom stečajnom postupku povodom zahtjeva FINANCIJSKE AGENCIJE, Regionalni centar Split, Podružnica Split, Mažuranićevo šetalište </w:t>
      </w:r>
      <w:r w:rsidR="008049F6">
        <w:rPr>
          <w:rFonts w:eastAsiaTheme="minorHAnsi"/>
          <w:lang w:eastAsia="en-US"/>
        </w:rPr>
        <w:t xml:space="preserve"> 24b</w:t>
      </w:r>
      <w:r w:rsidRPr="00B33A4F">
        <w:rPr>
          <w:rFonts w:eastAsiaTheme="minorHAnsi"/>
          <w:lang w:eastAsia="en-US"/>
        </w:rPr>
        <w:t xml:space="preserve">, OIB: 85821130368, za provedbu skraćenog stečajnog postupka nad dužnikom </w:t>
      </w:r>
      <w:r>
        <w:t>„ĆAKULA KROZ ŽIVOT“</w:t>
      </w:r>
      <w:r w:rsidRPr="00894E42">
        <w:t xml:space="preserve">, OIB: </w:t>
      </w:r>
      <w:r>
        <w:t>74676678754</w:t>
      </w:r>
      <w:r w:rsidRPr="00894E42">
        <w:t xml:space="preserve">, </w:t>
      </w:r>
      <w:r>
        <w:t>Split, Kraj Sv. Marije 1 II, povodom prijedloga vjerovnika VIPnet d.o.o., OIB: 29524210204, Zagreb, Vrtni put 1, kojeg zastupa Vesna Alaburić, odvjetnica u Zagrebu,</w:t>
      </w:r>
      <w:r>
        <w:rPr>
          <w:rFonts w:eastAsiaTheme="minorHAnsi"/>
          <w:lang w:eastAsia="en-US"/>
        </w:rPr>
        <w:t xml:space="preserve"> dana 2. studenoga 2017.   </w:t>
      </w:r>
    </w:p>
    <w:p w:rsidRDefault="00FA2CBD" w:rsidP="00FA2CBD" w:rsidR="00FA2CBD" w:rsidRPr="006B1865">
      <w:pPr>
        <w:spacing w:after="200" w:before="240"/>
        <w:rPr>
          <w:spacing w:val="100"/>
        </w:rPr>
      </w:pPr>
      <w:r>
        <w:rPr>
          <w:spacing w:val="100"/>
        </w:rPr>
        <w:t xml:space="preserve">                      zaključio </w:t>
      </w:r>
      <w:r w:rsidRPr="006B1865">
        <w:rPr>
          <w:spacing w:val="100"/>
        </w:rPr>
        <w:t>je</w:t>
      </w:r>
    </w:p>
    <w:p w:rsidRDefault="00FA2CBD" w:rsidP="00B85239" w:rsidR="00B85239">
      <w:pPr>
        <w:pStyle w:val="Odlomakpopisa"/>
        <w:numPr>
          <w:ilvl w:val="0"/>
          <w:numId w:val="1"/>
        </w:numPr>
        <w:jc w:val="both"/>
      </w:pPr>
      <w:r w:rsidRPr="00B85239">
        <w:rPr>
          <w:rFonts w:cstheme="minorBidi" w:eastAsiaTheme="minorHAnsi"/>
          <w:szCs w:val="22"/>
          <w:lang w:eastAsia="en-US"/>
        </w:rPr>
        <w:t xml:space="preserve">Poziva se vjerovnik </w:t>
      </w:r>
      <w:r>
        <w:t>VIPnet d.o.o., OIB: 29524210204, Zagreb</w:t>
      </w:r>
      <w:r w:rsidR="00DB7A34">
        <w:t>, Vrtni put 1</w:t>
      </w:r>
      <w:r w:rsidR="008049F6">
        <w:t>,</w:t>
      </w:r>
      <w:r w:rsidR="00DB7A34">
        <w:t xml:space="preserve"> da</w:t>
      </w:r>
    </w:p>
    <w:p w:rsidRDefault="00FA2CBD" w:rsidP="00B85239" w:rsidR="00FA2CBD" w:rsidRPr="00B85239">
      <w:pPr>
        <w:pStyle w:val="Odlomakpopisa"/>
        <w:ind w:left="1474"/>
        <w:jc w:val="both"/>
        <w:rPr>
          <w:rFonts w:cstheme="minorBidi" w:eastAsiaTheme="minorHAnsi"/>
          <w:szCs w:val="22"/>
          <w:lang w:eastAsia="en-US"/>
        </w:rPr>
      </w:pPr>
      <w:r w:rsidRPr="00B85239">
        <w:rPr>
          <w:rFonts w:cstheme="minorBidi" w:eastAsiaTheme="minorHAnsi"/>
          <w:szCs w:val="22"/>
          <w:lang w:eastAsia="en-US"/>
        </w:rPr>
        <w:t xml:space="preserve"> u roku 8 dana od primitka ovog zaključka, uplatiti:</w:t>
      </w:r>
    </w:p>
    <w:p w:rsidRDefault="00FA2CBD" w:rsidP="00B85239" w:rsidR="00FA2CBD">
      <w:pPr>
        <w:spacing w:before="80"/>
        <w:ind w:left="1416"/>
        <w:jc w:val="both"/>
      </w:pPr>
      <w:r>
        <w:t>-</w:t>
      </w:r>
      <w:r w:rsidRPr="00C30926">
        <w:t xml:space="preserve"> iznos od</w:t>
      </w:r>
      <w:r>
        <w:t xml:space="preserve"> 1.000,00 kn (tisuću kuna) u Fond za namirenje troškova stečajnog postupka</w:t>
      </w:r>
      <w:r w:rsidRPr="00FE790B">
        <w:t xml:space="preserve"> u korist računa </w:t>
      </w:r>
      <w:r w:rsidR="00DB7A34">
        <w:t>Trgovačkog suda u Splitu</w:t>
      </w:r>
      <w:r w:rsidRPr="00FE790B">
        <w:t xml:space="preserve"> broj: HR1623900011300000664, model HR 02, uz naznaku svrhe uplate (</w:t>
      </w:r>
      <w:r>
        <w:t xml:space="preserve">predujam u </w:t>
      </w:r>
      <w:r w:rsidRPr="00FE790B">
        <w:t xml:space="preserve">Fond za namirenje troškova stečajnog postupka </w:t>
      </w:r>
      <w:r>
        <w:t xml:space="preserve">za predmet </w:t>
      </w:r>
      <w:r w:rsidR="00DB7A34" w:rsidRPr="00B562FE">
        <w:rPr>
          <w:bCs/>
        </w:rPr>
        <w:t xml:space="preserve">6 </w:t>
      </w:r>
      <w:r w:rsidR="00DB7A34">
        <w:rPr>
          <w:bCs/>
        </w:rPr>
        <w:t>St-2784</w:t>
      </w:r>
      <w:r w:rsidR="00DB7A34" w:rsidRPr="00B562FE">
        <w:rPr>
          <w:bCs/>
        </w:rPr>
        <w:t>/201</w:t>
      </w:r>
      <w:r w:rsidR="00DB7A34">
        <w:rPr>
          <w:bCs/>
        </w:rPr>
        <w:t>5</w:t>
      </w:r>
      <w:r>
        <w:t>) i poziv na broj odobrenja (</w:t>
      </w:r>
      <w:r w:rsidR="00DB7A34">
        <w:rPr>
          <w:bCs/>
        </w:rPr>
        <w:t>2784-</w:t>
      </w:r>
      <w:r w:rsidR="00DB7A34" w:rsidRPr="00B562FE">
        <w:rPr>
          <w:bCs/>
        </w:rPr>
        <w:t>201</w:t>
      </w:r>
      <w:r w:rsidR="00DB7A34">
        <w:rPr>
          <w:bCs/>
        </w:rPr>
        <w:t>5</w:t>
      </w:r>
      <w:r w:rsidRPr="00FE790B">
        <w:t xml:space="preserve">) </w:t>
      </w:r>
    </w:p>
    <w:p w:rsidRDefault="00FA2CBD" w:rsidP="00B85239" w:rsidR="00FA2CBD">
      <w:pPr>
        <w:spacing w:before="80"/>
        <w:ind w:left="1416"/>
        <w:jc w:val="both"/>
      </w:pPr>
      <w:r>
        <w:t xml:space="preserve">- iznos od 6.000,00 kn (šesttisuća kuna) na ime dodatnog </w:t>
      </w:r>
      <w:r w:rsidRPr="00C30926">
        <w:t xml:space="preserve">predujma za </w:t>
      </w:r>
      <w:r>
        <w:t xml:space="preserve">namirenje troškova stečajnog postupka </w:t>
      </w:r>
      <w:r w:rsidRPr="00D30DED">
        <w:t xml:space="preserve">u korist računa </w:t>
      </w:r>
      <w:r w:rsidR="00DB7A34">
        <w:t>Trgovačkog suda u Splitu</w:t>
      </w:r>
      <w:r w:rsidR="00DB7A34" w:rsidRPr="00FE790B">
        <w:t xml:space="preserve"> </w:t>
      </w:r>
      <w:r w:rsidRPr="00D30DED">
        <w:t>broj: HR 1623900011300000664, model HR 02, uz naznaku svrhe uplate (</w:t>
      </w:r>
      <w:r>
        <w:t>dodatni predujam za namirenje</w:t>
      </w:r>
      <w:r w:rsidRPr="00D30DED">
        <w:t xml:space="preserve"> troškova </w:t>
      </w:r>
      <w:r>
        <w:t xml:space="preserve">stečajnog </w:t>
      </w:r>
      <w:r w:rsidRPr="00D30DED">
        <w:t>postupk</w:t>
      </w:r>
      <w:r>
        <w:t>a) i poziv na broj odobrenja (</w:t>
      </w:r>
      <w:r w:rsidR="00DB7A34">
        <w:rPr>
          <w:bCs/>
        </w:rPr>
        <w:t>2784-</w:t>
      </w:r>
      <w:r w:rsidR="00DB7A34" w:rsidRPr="00B562FE">
        <w:rPr>
          <w:bCs/>
        </w:rPr>
        <w:t>201</w:t>
      </w:r>
      <w:r w:rsidR="00DB7A34">
        <w:rPr>
          <w:bCs/>
        </w:rPr>
        <w:t>5</w:t>
      </w:r>
      <w:r w:rsidRPr="00FE790B">
        <w:t>) te da</w:t>
      </w:r>
      <w:r w:rsidRPr="00D30DED">
        <w:t xml:space="preserve"> o izvršen</w:t>
      </w:r>
      <w:r>
        <w:t xml:space="preserve">im uplatama </w:t>
      </w:r>
      <w:r w:rsidR="00DB7A34">
        <w:t xml:space="preserve">dostavi </w:t>
      </w:r>
      <w:r w:rsidRPr="00D30DED">
        <w:t>sud</w:t>
      </w:r>
      <w:r w:rsidR="00DB7A34">
        <w:t>u dokaz</w:t>
      </w:r>
      <w:r w:rsidRPr="00D30DED">
        <w:t>.</w:t>
      </w:r>
      <w:r>
        <w:t xml:space="preserve"> </w:t>
      </w:r>
    </w:p>
    <w:p w:rsidRDefault="00FA2CBD" w:rsidP="008049F6" w:rsidR="00FA2CBD">
      <w:pPr>
        <w:ind w:hanging="711" w:left="1416"/>
        <w:jc w:val="both"/>
        <w:rPr>
          <w:rFonts w:cstheme="minorBidi" w:eastAsiaTheme="minorHAnsi"/>
          <w:szCs w:val="22"/>
          <w:lang w:eastAsia="en-US"/>
        </w:rPr>
      </w:pPr>
      <w:r w:rsidRPr="00EB284E">
        <w:rPr>
          <w:rFonts w:cstheme="minorBidi" w:eastAsiaTheme="minorHAnsi"/>
          <w:szCs w:val="22"/>
          <w:lang w:eastAsia="en-US"/>
        </w:rPr>
        <w:t>II.</w:t>
      </w:r>
      <w:r w:rsidR="00DB7A34">
        <w:rPr>
          <w:rFonts w:cstheme="minorBidi" w:eastAsiaTheme="minorHAnsi"/>
          <w:szCs w:val="22"/>
          <w:lang w:eastAsia="en-US"/>
        </w:rPr>
        <w:tab/>
      </w:r>
      <w:r w:rsidRPr="00EB284E">
        <w:rPr>
          <w:rFonts w:cstheme="minorBidi" w:eastAsiaTheme="minorHAnsi"/>
          <w:szCs w:val="22"/>
          <w:lang w:eastAsia="en-US"/>
        </w:rPr>
        <w:t>Ukolik</w:t>
      </w:r>
      <w:r>
        <w:rPr>
          <w:rFonts w:cstheme="minorBidi" w:eastAsiaTheme="minorHAnsi"/>
          <w:szCs w:val="22"/>
          <w:lang w:eastAsia="en-US"/>
        </w:rPr>
        <w:t>o vjerovnik ne uplati iznose iz točke I. ovog zaključka</w:t>
      </w:r>
      <w:r w:rsidRPr="00EB284E">
        <w:rPr>
          <w:rFonts w:cstheme="minorBidi" w:eastAsiaTheme="minorHAnsi"/>
          <w:szCs w:val="22"/>
          <w:lang w:eastAsia="en-US"/>
        </w:rPr>
        <w:t xml:space="preserve"> u </w:t>
      </w:r>
      <w:r w:rsidR="00B85239">
        <w:rPr>
          <w:rFonts w:cstheme="minorBidi" w:eastAsiaTheme="minorHAnsi"/>
          <w:szCs w:val="22"/>
          <w:lang w:eastAsia="en-US"/>
        </w:rPr>
        <w:t>ostavlje</w:t>
      </w:r>
      <w:r w:rsidRPr="00EB284E">
        <w:rPr>
          <w:rFonts w:cstheme="minorBidi" w:eastAsiaTheme="minorHAnsi"/>
          <w:szCs w:val="22"/>
          <w:lang w:eastAsia="en-US"/>
        </w:rPr>
        <w:t>nom roku, sud će donijeti rješenje o otvaranju i zaključenju skraćenog stečajnog postupka</w:t>
      </w:r>
      <w:r w:rsidR="00B85239">
        <w:rPr>
          <w:rFonts w:cstheme="minorBidi" w:eastAsiaTheme="minorHAnsi"/>
          <w:szCs w:val="22"/>
          <w:lang w:eastAsia="en-US"/>
        </w:rPr>
        <w:t xml:space="preserve"> nad dužnikom</w:t>
      </w:r>
      <w:r w:rsidRPr="00EB284E">
        <w:rPr>
          <w:rFonts w:cstheme="minorBidi" w:eastAsiaTheme="minorHAnsi"/>
          <w:szCs w:val="22"/>
          <w:lang w:eastAsia="en-US"/>
        </w:rPr>
        <w:t>.</w:t>
      </w:r>
    </w:p>
    <w:p w:rsidRDefault="00BA60F6" w:rsidP="008049F6" w:rsidR="00BA60F6">
      <w:pPr>
        <w:ind w:hanging="711" w:left="1416"/>
        <w:jc w:val="both"/>
        <w:rPr>
          <w:rFonts w:cstheme="minorBidi" w:eastAsiaTheme="minorHAnsi"/>
          <w:szCs w:val="22"/>
          <w:lang w:eastAsia="en-US"/>
        </w:rPr>
      </w:pPr>
    </w:p>
    <w:p w:rsidRDefault="00FA2CBD" w:rsidP="008049F6" w:rsidR="00FA2CBD" w:rsidRPr="00EB284E">
      <w:pPr>
        <w:spacing w:after="140"/>
        <w:jc w:val="center"/>
        <w:rPr>
          <w:rFonts w:cstheme="minorBidi" w:eastAsiaTheme="minorHAnsi"/>
          <w:szCs w:val="22"/>
          <w:lang w:eastAsia="en-US"/>
        </w:rPr>
      </w:pPr>
      <w:r w:rsidRPr="00357160">
        <w:t>Obrazloženje</w:t>
      </w:r>
    </w:p>
    <w:p w:rsidRDefault="00FA2CBD" w:rsidP="002F375B" w:rsidR="002F375B">
      <w:pPr>
        <w:jc w:val="both"/>
      </w:pPr>
      <w:r w:rsidRPr="00D91EDB">
        <w:t>Financijska agencija, Regionalni centar Split podnijela je ovom sudu 1</w:t>
      </w:r>
      <w:r w:rsidR="002F375B">
        <w:t>5</w:t>
      </w:r>
      <w:r w:rsidRPr="00D91EDB">
        <w:t xml:space="preserve">. </w:t>
      </w:r>
      <w:r w:rsidR="002F375B">
        <w:t>prosinca</w:t>
      </w:r>
      <w:r w:rsidRPr="00D91EDB">
        <w:t xml:space="preserve"> 201</w:t>
      </w:r>
      <w:r w:rsidR="002F375B">
        <w:t>5</w:t>
      </w:r>
      <w:r w:rsidRPr="00D91EDB">
        <w:t xml:space="preserve">. zahtjev za provedbu skraćenog stečajnog postupka nad </w:t>
      </w:r>
      <w:r w:rsidR="002F375B">
        <w:t>dužnikom „ĆAKULA KROZ ŽIVOT“</w:t>
      </w:r>
      <w:r w:rsidR="002F375B" w:rsidRPr="00894E42">
        <w:t xml:space="preserve">, OIB: </w:t>
      </w:r>
      <w:r w:rsidR="002F375B">
        <w:t>74676678754</w:t>
      </w:r>
      <w:r w:rsidR="002F375B" w:rsidRPr="00894E42">
        <w:t xml:space="preserve">, </w:t>
      </w:r>
      <w:r w:rsidR="002F375B">
        <w:t>Split, Kraj Sv. Marije 1 II.</w:t>
      </w:r>
    </w:p>
    <w:p w:rsidRDefault="00FA2CBD" w:rsidP="002F375B" w:rsidR="003A2F82">
      <w:pPr>
        <w:jc w:val="both"/>
      </w:pPr>
      <w:r w:rsidRPr="00A47DA6">
        <w:t>Budući da su prema podacima iz podnesenog zahtjeva bile ispunjene pretpostavke iz čl. 428. Stečajnog zakona (Narodne novine broj 71/15</w:t>
      </w:r>
      <w:r w:rsidR="002F375B">
        <w:t>,</w:t>
      </w:r>
      <w:r w:rsidRPr="00A47DA6">
        <w:t xml:space="preserve"> dalje: SZ) ovaj sud je </w:t>
      </w:r>
      <w:r w:rsidR="002F375B">
        <w:t>5</w:t>
      </w:r>
      <w:r>
        <w:t xml:space="preserve">. </w:t>
      </w:r>
      <w:r w:rsidR="002F375B">
        <w:t>srpnj</w:t>
      </w:r>
      <w:r>
        <w:t>a</w:t>
      </w:r>
      <w:r w:rsidRPr="00A47DA6">
        <w:t xml:space="preserve"> 201</w:t>
      </w:r>
      <w:r w:rsidR="002F375B">
        <w:t>7</w:t>
      </w:r>
      <w:r w:rsidRPr="00A47DA6">
        <w:t xml:space="preserve">. na mrežnoj stranici e-Oglasna ploča sudova objavio oglas s podacima o </w:t>
      </w:r>
      <w:r w:rsidR="002F375B">
        <w:t>dužniku</w:t>
      </w:r>
      <w:r w:rsidRPr="00A47DA6">
        <w:t xml:space="preserve"> te ukupnom iznosu duga dužnika evidentiranog na temelju neizvršenih osnova za plaćanje. </w:t>
      </w:r>
    </w:p>
    <w:p w:rsidRDefault="002F375B" w:rsidP="002F375B" w:rsidR="00FA2CBD">
      <w:pPr>
        <w:jc w:val="both"/>
      </w:pPr>
      <w:r>
        <w:t>N</w:t>
      </w:r>
      <w:r w:rsidR="00FA2CBD" w:rsidRPr="00A47DA6">
        <w:t xml:space="preserve">avedenim oglasom su osobe ovlaštene za zastupanje dužnika pozvane da u roku od 15 dana od dana objave oglasa podnesu sudu javnobilježnički ovjerovljen popis imovine i obveza dužnika na propisanom obrascu, a vjerovnici dužnika su pozvani da najkasnije u roku od 45 </w:t>
      </w:r>
      <w:r w:rsidR="00FA2CBD" w:rsidRPr="00A47DA6">
        <w:lastRenderedPageBreak/>
        <w:t>dana od objave oglasa predlože otvaranje stečajnog postupka nad dužnikom, sve to uz upozorenje na pravne posljedice nepodnošenja takvog prijedloga.</w:t>
      </w:r>
    </w:p>
    <w:p w:rsidRDefault="00FA2CBD" w:rsidP="002F375B" w:rsidR="00FA2CBD">
      <w:pPr>
        <w:spacing w:before="200"/>
        <w:jc w:val="both"/>
      </w:pPr>
      <w:r>
        <w:t xml:space="preserve">Dana </w:t>
      </w:r>
      <w:r w:rsidR="002F375B">
        <w:t>10</w:t>
      </w:r>
      <w:r>
        <w:t xml:space="preserve">. </w:t>
      </w:r>
      <w:r w:rsidR="002F375B">
        <w:t>srpnj</w:t>
      </w:r>
      <w:r>
        <w:t>a</w:t>
      </w:r>
      <w:r w:rsidRPr="00E300CF">
        <w:t xml:space="preserve"> 201</w:t>
      </w:r>
      <w:r w:rsidR="002F375B">
        <w:t>7</w:t>
      </w:r>
      <w:r w:rsidRPr="00E300CF">
        <w:t xml:space="preserve">. </w:t>
      </w:r>
      <w:r>
        <w:t>zaprimljen</w:t>
      </w:r>
      <w:r w:rsidRPr="00E300CF">
        <w:t xml:space="preserve"> je </w:t>
      </w:r>
      <w:r>
        <w:t>prijedlog</w:t>
      </w:r>
      <w:r w:rsidRPr="00E300CF">
        <w:t xml:space="preserve"> </w:t>
      </w:r>
      <w:r w:rsidR="002F375B">
        <w:t>vjerovnika</w:t>
      </w:r>
      <w:r w:rsidR="002F375B" w:rsidRPr="002F375B">
        <w:t xml:space="preserve"> </w:t>
      </w:r>
      <w:r w:rsidR="002F375B">
        <w:t>VIPnet d.o.o., OIB: 29524210204, Zagreb, Vrtni put 1</w:t>
      </w:r>
      <w:r>
        <w:t>,</w:t>
      </w:r>
      <w:r w:rsidR="002F375B">
        <w:t xml:space="preserve"> </w:t>
      </w:r>
      <w:r w:rsidR="00C05C94">
        <w:t xml:space="preserve">po </w:t>
      </w:r>
      <w:r w:rsidR="002F375B">
        <w:t>punomoćn</w:t>
      </w:r>
      <w:r w:rsidR="00C86AE9">
        <w:t>i</w:t>
      </w:r>
      <w:r w:rsidR="00C05C94">
        <w:t xml:space="preserve">ci, </w:t>
      </w:r>
      <w:r>
        <w:t xml:space="preserve">u kojem se navodi da je vjerovnik </w:t>
      </w:r>
      <w:r w:rsidR="00C05C94">
        <w:t>ima tražbinu prema dužniku koja se temelji na rješenjima</w:t>
      </w:r>
      <w:r w:rsidR="008049F6">
        <w:t xml:space="preserve"> o ovrsi javnog bilježnika Želje</w:t>
      </w:r>
      <w:r w:rsidR="00C05C94">
        <w:t xml:space="preserve">ne Biuk posl. br. Ovrv-295/13 od 26. veljače 2013. i posl. br. Ovrv-1221/13 od 5. studenoga 2013. te javnog bilježnika Ivana Malekovića posl. br. Ovrv-8629/12 od 11. </w:t>
      </w:r>
      <w:r w:rsidR="008049F6">
        <w:t>listopada</w:t>
      </w:r>
      <w:r w:rsidR="00C05C94">
        <w:t xml:space="preserve"> 2012., koju tražbinu dužnik nije namirio u cijelosti </w:t>
      </w:r>
      <w:r>
        <w:t>pa da stoga ima interes da se provede stečajni postupak.</w:t>
      </w:r>
    </w:p>
    <w:p w:rsidRDefault="00FA2CBD" w:rsidP="00FA2CBD" w:rsidR="00FA2CBD">
      <w:pPr>
        <w:spacing w:before="200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Odredbom čl</w:t>
      </w:r>
      <w:r w:rsidR="00C05C94">
        <w:rPr>
          <w:rFonts w:cstheme="minorBidi" w:eastAsiaTheme="minorHAnsi"/>
          <w:szCs w:val="22"/>
          <w:lang w:eastAsia="en-US"/>
        </w:rPr>
        <w:t>anka</w:t>
      </w:r>
      <w:r>
        <w:rPr>
          <w:rFonts w:cstheme="minorBidi" w:eastAsiaTheme="minorHAnsi"/>
          <w:szCs w:val="22"/>
          <w:lang w:eastAsia="en-US"/>
        </w:rPr>
        <w:t xml:space="preserve"> 431. SZ-a propisano je da ako</w:t>
      </w:r>
      <w:r w:rsidRPr="00A47DA6">
        <w:rPr>
          <w:rFonts w:cstheme="minorBidi" w:eastAsiaTheme="minorHAnsi"/>
          <w:szCs w:val="22"/>
          <w:lang w:eastAsia="en-US"/>
        </w:rPr>
        <w:t xml:space="preserve"> osobe ovlaštene za zastupanje dužnika po zakonu u roku od 15 dana od dana objave oglasa na mrežnoj stranici e-Oglasna ploča sudova ne podnesu popis imovine i obveza dužnika ili ako iz tog popisa proizlazi da dužnik ima imovinu koja nije dostatna za namirenje predvidivih troškova stečajnog postupka te ako u roku od 45 dana od dana objave ovog oglasa na mrežnoj stranici e-Oglasna ploča sudova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C05C94" w:rsidP="00C05C94" w:rsidR="00FA2CBD" w:rsidRPr="00EB284E">
      <w:pPr>
        <w:spacing w:before="200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Nadalje, o</w:t>
      </w:r>
      <w:r w:rsidR="00FA2CBD">
        <w:rPr>
          <w:rFonts w:cstheme="minorBidi" w:eastAsiaTheme="minorHAnsi"/>
          <w:szCs w:val="22"/>
          <w:lang w:eastAsia="en-US"/>
        </w:rPr>
        <w:t xml:space="preserve">dredbom članka 114. SZ-a propisano </w:t>
      </w:r>
      <w:r w:rsidR="00FA2CBD" w:rsidRPr="00EB284E">
        <w:rPr>
          <w:rFonts w:cstheme="minorBidi" w:eastAsiaTheme="minorHAnsi"/>
          <w:szCs w:val="22"/>
          <w:lang w:eastAsia="en-US"/>
        </w:rPr>
        <w:t>je da je podnositelj prijedloga za otvaranje stečajnog postupka dužan uplatiti predujam u iznosu od 1.000,00 kuna u Fond za namirenje troškova stečajnog postupka te po nalogu suda u roku od 8 dana</w:t>
      </w:r>
      <w:r w:rsidR="00C86AE9">
        <w:rPr>
          <w:rFonts w:cstheme="minorBidi" w:eastAsiaTheme="minorHAnsi"/>
          <w:szCs w:val="22"/>
          <w:lang w:eastAsia="en-US"/>
        </w:rPr>
        <w:t>,</w:t>
      </w:r>
      <w:r w:rsidR="00FA2CBD" w:rsidRPr="00EB284E">
        <w:rPr>
          <w:rFonts w:cstheme="minorBidi" w:eastAsiaTheme="minorHAnsi"/>
          <w:szCs w:val="22"/>
          <w:lang w:eastAsia="en-US"/>
        </w:rPr>
        <w:t xml:space="preserve"> dodatni iznos predujma koji ne može biti viši od 20.000,00 kuna. </w:t>
      </w:r>
    </w:p>
    <w:p w:rsidRDefault="00FA2CBD" w:rsidP="00C86AE9" w:rsidR="00FA2CBD">
      <w:pPr>
        <w:spacing w:before="200"/>
        <w:jc w:val="both"/>
        <w:rPr>
          <w:rFonts w:cstheme="minorBidi" w:eastAsiaTheme="minorHAnsi"/>
          <w:szCs w:val="22"/>
          <w:lang w:eastAsia="en-US"/>
        </w:rPr>
      </w:pPr>
      <w:r w:rsidRPr="00EB284E">
        <w:rPr>
          <w:rFonts w:cstheme="minorBidi" w:eastAsiaTheme="minorHAnsi"/>
          <w:szCs w:val="22"/>
          <w:lang w:eastAsia="en-US"/>
        </w:rPr>
        <w:t>Dakle,</w:t>
      </w:r>
      <w:r>
        <w:rPr>
          <w:rFonts w:cstheme="minorBidi" w:eastAsiaTheme="minorHAnsi"/>
          <w:szCs w:val="22"/>
          <w:lang w:eastAsia="en-US"/>
        </w:rPr>
        <w:t xml:space="preserve"> u konkretnom slučaju, a uzimajući u obzir činjenicu da je </w:t>
      </w:r>
      <w:r w:rsidR="00C86AE9">
        <w:t>vjerovnika</w:t>
      </w:r>
      <w:r w:rsidR="00C86AE9" w:rsidRPr="002F375B">
        <w:t xml:space="preserve"> </w:t>
      </w:r>
      <w:r w:rsidR="00C86AE9">
        <w:t xml:space="preserve">VIPnet d.o.o., OIB: 29524210204, Zagreb, Vrtni put 1, </w:t>
      </w:r>
      <w:r>
        <w:rPr>
          <w:rFonts w:cstheme="minorBidi" w:eastAsiaTheme="minorHAnsi"/>
          <w:szCs w:val="22"/>
          <w:lang w:eastAsia="en-US"/>
        </w:rPr>
        <w:t>predložio otvaranje redovnog stečajnog postupka te da t</w:t>
      </w:r>
      <w:r w:rsidR="00C86AE9">
        <w:rPr>
          <w:rFonts w:cstheme="minorBidi" w:eastAsiaTheme="minorHAnsi"/>
          <w:szCs w:val="22"/>
          <w:lang w:eastAsia="en-US"/>
        </w:rPr>
        <w:t>a pravna osoba</w:t>
      </w:r>
      <w:r>
        <w:rPr>
          <w:rFonts w:cstheme="minorBidi" w:eastAsiaTheme="minorHAnsi"/>
          <w:szCs w:val="22"/>
          <w:lang w:eastAsia="en-US"/>
        </w:rPr>
        <w:t xml:space="preserve"> nije oslobođen</w:t>
      </w:r>
      <w:r w:rsidR="00C86AE9">
        <w:rPr>
          <w:rFonts w:cstheme="minorBidi" w:eastAsiaTheme="minorHAnsi"/>
          <w:szCs w:val="22"/>
          <w:lang w:eastAsia="en-US"/>
        </w:rPr>
        <w:t>a</w:t>
      </w:r>
      <w:r>
        <w:rPr>
          <w:rFonts w:cstheme="minorBidi" w:eastAsiaTheme="minorHAnsi"/>
          <w:szCs w:val="22"/>
          <w:lang w:eastAsia="en-US"/>
        </w:rPr>
        <w:t xml:space="preserve"> plaćanja predujma za namirenje troškova stečajnog postupka (čl. 114. st. 3. SZ-a</w:t>
      </w:r>
      <w:r w:rsidR="00C86AE9">
        <w:rPr>
          <w:rFonts w:cstheme="minorBidi" w:eastAsiaTheme="minorHAnsi"/>
          <w:szCs w:val="22"/>
          <w:lang w:eastAsia="en-US"/>
        </w:rPr>
        <w:t>), valjalo je istog obvezati na</w:t>
      </w:r>
      <w:r>
        <w:rPr>
          <w:rFonts w:cstheme="minorBidi" w:eastAsiaTheme="minorHAnsi"/>
          <w:szCs w:val="22"/>
          <w:lang w:eastAsia="en-US"/>
        </w:rPr>
        <w:t xml:space="preserve"> uplatu predujma za </w:t>
      </w:r>
      <w:r w:rsidRPr="00972371">
        <w:rPr>
          <w:rFonts w:cstheme="minorBidi" w:eastAsiaTheme="minorHAnsi"/>
          <w:szCs w:val="22"/>
          <w:lang w:eastAsia="en-US"/>
        </w:rPr>
        <w:t xml:space="preserve">Fond za namirenje troškova stečajnog postupka </w:t>
      </w:r>
      <w:r>
        <w:rPr>
          <w:rFonts w:cstheme="minorBidi" w:eastAsiaTheme="minorHAnsi"/>
          <w:szCs w:val="22"/>
          <w:lang w:eastAsia="en-US"/>
        </w:rPr>
        <w:t>u iz</w:t>
      </w:r>
      <w:r w:rsidRPr="00972371">
        <w:rPr>
          <w:rFonts w:cstheme="minorBidi" w:eastAsiaTheme="minorHAnsi"/>
          <w:szCs w:val="22"/>
          <w:lang w:eastAsia="en-US"/>
        </w:rPr>
        <w:t>nos</w:t>
      </w:r>
      <w:r>
        <w:rPr>
          <w:rFonts w:cstheme="minorBidi" w:eastAsiaTheme="minorHAnsi"/>
          <w:szCs w:val="22"/>
          <w:lang w:eastAsia="en-US"/>
        </w:rPr>
        <w:t>u</w:t>
      </w:r>
      <w:r w:rsidRPr="00972371">
        <w:rPr>
          <w:rFonts w:cstheme="minorBidi" w:eastAsiaTheme="minorHAnsi"/>
          <w:szCs w:val="22"/>
          <w:lang w:eastAsia="en-US"/>
        </w:rPr>
        <w:t xml:space="preserve"> od 1.000,00 </w:t>
      </w:r>
      <w:r>
        <w:rPr>
          <w:rFonts w:cstheme="minorBidi" w:eastAsiaTheme="minorHAnsi"/>
          <w:szCs w:val="22"/>
          <w:lang w:eastAsia="en-US"/>
        </w:rPr>
        <w:t>kn</w:t>
      </w:r>
      <w:r w:rsidR="00C86AE9">
        <w:rPr>
          <w:rFonts w:cstheme="minorBidi" w:eastAsiaTheme="minorHAnsi"/>
          <w:szCs w:val="22"/>
          <w:lang w:eastAsia="en-US"/>
        </w:rPr>
        <w:t xml:space="preserve"> i na </w:t>
      </w:r>
      <w:r>
        <w:rPr>
          <w:rFonts w:cstheme="minorBidi" w:eastAsiaTheme="minorHAnsi"/>
          <w:szCs w:val="22"/>
          <w:lang w:eastAsia="en-US"/>
        </w:rPr>
        <w:t xml:space="preserve">uplatu dodatnog iznosa predujma </w:t>
      </w:r>
      <w:r w:rsidRPr="00972371">
        <w:rPr>
          <w:rFonts w:cstheme="minorBidi" w:eastAsiaTheme="minorHAnsi"/>
          <w:szCs w:val="22"/>
          <w:lang w:eastAsia="en-US"/>
        </w:rPr>
        <w:t>za namirenje troškova stečajnog</w:t>
      </w:r>
      <w:r>
        <w:rPr>
          <w:rFonts w:cstheme="minorBidi" w:eastAsiaTheme="minorHAnsi"/>
          <w:szCs w:val="22"/>
          <w:lang w:eastAsia="en-US"/>
        </w:rPr>
        <w:t xml:space="preserve"> postupka, kojeg ovaj sud u ovom postupku određuje u iznosu od 6.000,00 kn.</w:t>
      </w:r>
    </w:p>
    <w:p w:rsidRDefault="00FA2CBD" w:rsidP="003142B8" w:rsidR="003142B8">
      <w:pPr>
        <w:spacing w:before="200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Naime, i</w:t>
      </w:r>
      <w:r w:rsidRPr="00EB284E">
        <w:rPr>
          <w:rFonts w:cstheme="minorBidi" w:eastAsiaTheme="minorHAnsi"/>
          <w:szCs w:val="22"/>
          <w:lang w:eastAsia="en-US"/>
        </w:rPr>
        <w:t xml:space="preserve">majući u vidu činjenicu da zastupnik po zakonu dužnika nije dostavio javnobilježnički ovjerovljen popis imovine i obveza dužnika, a niti sud raspolaže nekim drugim podacima o imovini dužnika, sud će provesti prethodni postupak u kojem će </w:t>
      </w:r>
      <w:r>
        <w:rPr>
          <w:rFonts w:cstheme="minorBidi" w:eastAsiaTheme="minorHAnsi"/>
          <w:szCs w:val="22"/>
          <w:lang w:eastAsia="en-US"/>
        </w:rPr>
        <w:t xml:space="preserve">se </w:t>
      </w:r>
      <w:r w:rsidRPr="00EB284E">
        <w:rPr>
          <w:rFonts w:cstheme="minorBidi" w:eastAsiaTheme="minorHAnsi"/>
          <w:szCs w:val="22"/>
          <w:lang w:eastAsia="en-US"/>
        </w:rPr>
        <w:t>utvrditi</w:t>
      </w:r>
      <w:r>
        <w:rPr>
          <w:rFonts w:cstheme="minorBidi" w:eastAsiaTheme="minorHAnsi"/>
          <w:szCs w:val="22"/>
          <w:lang w:eastAsia="en-US"/>
        </w:rPr>
        <w:t xml:space="preserve"> ima li stečajni dužnik imovinu dostatnu za pokriće makar troškova stečajnog postupka te će ovisno o tom utvrđenju odlučiti hoće li se stečajni postupak otvoriti i provoditi redovno (čl. 128. i 129. SZ-a) ili će</w:t>
      </w:r>
      <w:r w:rsidR="00B07055">
        <w:rPr>
          <w:rFonts w:cstheme="minorBidi" w:eastAsiaTheme="minorHAnsi"/>
          <w:szCs w:val="22"/>
          <w:lang w:eastAsia="en-US"/>
        </w:rPr>
        <w:t xml:space="preserve"> sud</w:t>
      </w:r>
      <w:r>
        <w:rPr>
          <w:rFonts w:cstheme="minorBidi" w:eastAsiaTheme="minorHAnsi"/>
          <w:szCs w:val="22"/>
          <w:lang w:eastAsia="en-US"/>
        </w:rPr>
        <w:t xml:space="preserve"> rješenjem stečajni postupak istovremeno </w:t>
      </w:r>
      <w:r w:rsidR="00C86AE9">
        <w:rPr>
          <w:rFonts w:cstheme="minorBidi" w:eastAsiaTheme="minorHAnsi"/>
          <w:szCs w:val="22"/>
          <w:lang w:eastAsia="en-US"/>
        </w:rPr>
        <w:t xml:space="preserve">otvoriti </w:t>
      </w:r>
      <w:r>
        <w:rPr>
          <w:rFonts w:cstheme="minorBidi" w:eastAsiaTheme="minorHAnsi"/>
          <w:szCs w:val="22"/>
          <w:lang w:eastAsia="en-US"/>
        </w:rPr>
        <w:t>i</w:t>
      </w:r>
      <w:r w:rsidR="00C86AE9">
        <w:rPr>
          <w:rFonts w:cstheme="minorBidi" w:eastAsiaTheme="minorHAnsi"/>
          <w:szCs w:val="22"/>
          <w:lang w:eastAsia="en-US"/>
        </w:rPr>
        <w:t xml:space="preserve"> </w:t>
      </w:r>
      <w:r>
        <w:rPr>
          <w:rFonts w:cstheme="minorBidi" w:eastAsiaTheme="minorHAnsi"/>
          <w:szCs w:val="22"/>
          <w:lang w:eastAsia="en-US"/>
        </w:rPr>
        <w:t>zaključiti.</w:t>
      </w:r>
    </w:p>
    <w:p w:rsidRDefault="00FA2CBD" w:rsidP="003142B8" w:rsidR="008754B2">
      <w:pPr>
        <w:spacing w:before="200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T</w:t>
      </w:r>
      <w:r w:rsidRPr="00EB284E">
        <w:rPr>
          <w:rFonts w:cstheme="minorBidi" w:eastAsiaTheme="minorHAnsi"/>
          <w:szCs w:val="22"/>
          <w:lang w:eastAsia="en-US"/>
        </w:rPr>
        <w:t>ijekom prethodnog postupka p</w:t>
      </w:r>
      <w:r>
        <w:rPr>
          <w:rFonts w:cstheme="minorBidi" w:eastAsiaTheme="minorHAnsi"/>
          <w:szCs w:val="22"/>
          <w:lang w:eastAsia="en-US"/>
        </w:rPr>
        <w:t>oduzimaju</w:t>
      </w:r>
      <w:r w:rsidRPr="00EB284E">
        <w:rPr>
          <w:rFonts w:cstheme="minorBidi" w:eastAsiaTheme="minorHAnsi"/>
          <w:szCs w:val="22"/>
          <w:lang w:eastAsia="en-US"/>
        </w:rPr>
        <w:t xml:space="preserve"> </w:t>
      </w:r>
      <w:r>
        <w:rPr>
          <w:rFonts w:cstheme="minorBidi" w:eastAsiaTheme="minorHAnsi"/>
          <w:szCs w:val="22"/>
          <w:lang w:eastAsia="en-US"/>
        </w:rPr>
        <w:t xml:space="preserve">se </w:t>
      </w:r>
      <w:r w:rsidRPr="00EB284E">
        <w:rPr>
          <w:rFonts w:cstheme="minorBidi" w:eastAsiaTheme="minorHAnsi"/>
          <w:szCs w:val="22"/>
          <w:lang w:eastAsia="en-US"/>
        </w:rPr>
        <w:t xml:space="preserve">radnje koje uzrokuju </w:t>
      </w:r>
      <w:r>
        <w:rPr>
          <w:rFonts w:cstheme="minorBidi" w:eastAsiaTheme="minorHAnsi"/>
          <w:szCs w:val="22"/>
          <w:lang w:eastAsia="en-US"/>
        </w:rPr>
        <w:t>nastanak</w:t>
      </w:r>
      <w:r w:rsidRPr="00EB284E">
        <w:rPr>
          <w:rFonts w:cstheme="minorBidi" w:eastAsiaTheme="minorHAnsi"/>
          <w:szCs w:val="22"/>
          <w:lang w:eastAsia="en-US"/>
        </w:rPr>
        <w:t xml:space="preserve"> </w:t>
      </w:r>
      <w:r>
        <w:rPr>
          <w:rFonts w:cstheme="minorBidi" w:eastAsiaTheme="minorHAnsi"/>
          <w:szCs w:val="22"/>
          <w:lang w:eastAsia="en-US"/>
        </w:rPr>
        <w:t>određenih troškova</w:t>
      </w:r>
      <w:r w:rsidR="003142B8">
        <w:rPr>
          <w:rFonts w:cstheme="minorBidi" w:eastAsiaTheme="minorHAnsi"/>
          <w:szCs w:val="22"/>
          <w:lang w:eastAsia="en-US"/>
        </w:rPr>
        <w:t xml:space="preserve"> te tako</w:t>
      </w:r>
      <w:r w:rsidRPr="00EB284E">
        <w:rPr>
          <w:rFonts w:cstheme="minorBidi" w:eastAsiaTheme="minorHAnsi"/>
          <w:szCs w:val="22"/>
          <w:lang w:eastAsia="en-US"/>
        </w:rPr>
        <w:t xml:space="preserve">, sukladno odredbi čl. 94. st. 1. SZ-a stečajni upravitelj ima pravo na nagradu za svoj rad i naknadu stvarnih troškova. Nagradu stečajnom upravitelju rješenjem određuje sud prema </w:t>
      </w:r>
      <w:r w:rsidR="005F4642">
        <w:rPr>
          <w:rFonts w:cstheme="minorBidi" w:eastAsiaTheme="minorHAnsi"/>
          <w:szCs w:val="22"/>
          <w:lang w:eastAsia="en-US"/>
        </w:rPr>
        <w:t>u</w:t>
      </w:r>
      <w:r w:rsidRPr="00EB284E">
        <w:rPr>
          <w:rFonts w:cstheme="minorBidi" w:eastAsiaTheme="minorHAnsi"/>
          <w:szCs w:val="22"/>
          <w:lang w:eastAsia="en-US"/>
        </w:rPr>
        <w:t>redbi kojom Vlada Republike Hrvatske utvrđuje kriterije i način obračuna i plaćanja nagrade stečajnim upraviteljima (čl. 94. st. 2. SZ-a). Odredbom čl. 4. st. 1. i 2. Uredbe o kriterijima i načinu obračuna i plaćanja nagrade stečajnim upraviteljima (</w:t>
      </w:r>
      <w:r>
        <w:rPr>
          <w:rFonts w:cstheme="minorBidi" w:eastAsiaTheme="minorHAnsi"/>
          <w:szCs w:val="22"/>
          <w:lang w:eastAsia="en-US"/>
        </w:rPr>
        <w:t>Narodne novine</w:t>
      </w:r>
      <w:r w:rsidRPr="00EB284E">
        <w:rPr>
          <w:rFonts w:cstheme="minorBidi" w:eastAsiaTheme="minorHAnsi"/>
          <w:szCs w:val="22"/>
          <w:lang w:eastAsia="en-US"/>
        </w:rPr>
        <w:t xml:space="preserve"> br</w:t>
      </w:r>
      <w:r>
        <w:rPr>
          <w:rFonts w:cstheme="minorBidi" w:eastAsiaTheme="minorHAnsi"/>
          <w:szCs w:val="22"/>
          <w:lang w:eastAsia="en-US"/>
        </w:rPr>
        <w:t>.</w:t>
      </w:r>
      <w:r w:rsidRPr="00EB284E">
        <w:rPr>
          <w:rFonts w:cstheme="minorBidi" w:eastAsiaTheme="minorHAnsi"/>
          <w:szCs w:val="22"/>
          <w:lang w:eastAsia="en-US"/>
        </w:rPr>
        <w:t xml:space="preserve"> 105/2015) određeno je da privremenom stečajnom upravitelju pripada pravo na jednokratnu nagradu za poslove obavljene u stečajnom postupku u iznosu od 3.000,00 kn do 20.000,00 kn, pri čemu sud vodi </w:t>
      </w:r>
      <w:r>
        <w:rPr>
          <w:rFonts w:cstheme="minorBidi" w:eastAsiaTheme="minorHAnsi"/>
          <w:szCs w:val="22"/>
          <w:lang w:eastAsia="en-US"/>
        </w:rPr>
        <w:t>računa o složenosti poslova koje</w:t>
      </w:r>
      <w:r w:rsidRPr="00EB284E">
        <w:rPr>
          <w:rFonts w:cstheme="minorBidi" w:eastAsiaTheme="minorHAnsi"/>
          <w:szCs w:val="22"/>
          <w:lang w:eastAsia="en-US"/>
        </w:rPr>
        <w:t xml:space="preserve"> </w:t>
      </w:r>
      <w:r>
        <w:rPr>
          <w:rFonts w:cstheme="minorBidi" w:eastAsiaTheme="minorHAnsi"/>
          <w:szCs w:val="22"/>
          <w:lang w:eastAsia="en-US"/>
        </w:rPr>
        <w:t xml:space="preserve">je obavio stečajni upravitelj. </w:t>
      </w:r>
    </w:p>
    <w:p w:rsidRDefault="00FA2CBD" w:rsidP="003142B8" w:rsidR="00FA2CBD" w:rsidRPr="003142B8">
      <w:pPr>
        <w:spacing w:before="200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U predvidive troškove stečajnog </w:t>
      </w:r>
      <w:r w:rsidRPr="00772D95">
        <w:rPr>
          <w:szCs w:val="20"/>
        </w:rPr>
        <w:t xml:space="preserve">postupka treba </w:t>
      </w:r>
      <w:r>
        <w:rPr>
          <w:szCs w:val="20"/>
        </w:rPr>
        <w:t>uračunati</w:t>
      </w:r>
      <w:r w:rsidRPr="00772D95">
        <w:rPr>
          <w:szCs w:val="20"/>
        </w:rPr>
        <w:t xml:space="preserve"> i naknadu stvarnih troškova stečajnog upravitelja</w:t>
      </w:r>
      <w:r>
        <w:rPr>
          <w:szCs w:val="20"/>
        </w:rPr>
        <w:t xml:space="preserve"> (čl. 94. st. 1. i 3. SZ-a), </w:t>
      </w:r>
      <w:r w:rsidRPr="00772D95">
        <w:rPr>
          <w:szCs w:val="20"/>
        </w:rPr>
        <w:t>troškove zatvaranja starog i otvaranja novog računa dužnika, izrade novog pečata dužnika, troškove sređivanja arhivske građe dužnika, kao i ostale troškove koji se javljaju u gotovo svakom stečajnom postupku.</w:t>
      </w:r>
    </w:p>
    <w:p w:rsidRDefault="00FA2CBD" w:rsidP="003142B8" w:rsidR="00FA2CBD">
      <w:pPr>
        <w:spacing w:before="200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U  konkretnom slučaju, ovaj sud smatra da bi iznos od 6.000,00 kn bio dostatan za namirenje troškova prethodnog postupka i to procjenjujući:</w:t>
      </w:r>
    </w:p>
    <w:p w:rsidRDefault="00FA2CBD" w:rsidP="00FA2CBD" w:rsidR="00FA2CBD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- nagradu privremenom stečajnom upravitelju u iznosu od 4.000,00 kn bruto</w:t>
      </w:r>
    </w:p>
    <w:p w:rsidRDefault="00FA2CBD" w:rsidP="005F4642" w:rsidR="00FA2CBD">
      <w:pPr>
        <w:spacing w:before="60"/>
        <w:ind w:firstLine="1" w:left="708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naknadu stvarnih troškova privremenom stečajnom upravitelju (telefon, internet, </w:t>
      </w:r>
      <w:r w:rsidR="008049F6">
        <w:rPr>
          <w:rFonts w:cstheme="minorBidi" w:eastAsiaTheme="minorHAnsi"/>
          <w:szCs w:val="22"/>
          <w:lang w:eastAsia="en-US"/>
        </w:rPr>
        <w:t xml:space="preserve">       </w:t>
      </w:r>
      <w:r>
        <w:rPr>
          <w:rFonts w:cstheme="minorBidi" w:eastAsiaTheme="minorHAnsi"/>
          <w:szCs w:val="22"/>
          <w:lang w:eastAsia="en-US"/>
        </w:rPr>
        <w:t>prijevoz, uredski materijal… u iznosu od 300,00 kn)</w:t>
      </w:r>
    </w:p>
    <w:p w:rsidRDefault="00FA2CBD" w:rsidP="00FA2CBD" w:rsidR="00FA2CBD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- trošak sudskih i drugih pristojbi u iznosu od 300,00 kn</w:t>
      </w:r>
    </w:p>
    <w:p w:rsidRDefault="00FA2CBD" w:rsidP="00FA2CBD" w:rsidR="00FA2CBD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trošak </w:t>
      </w:r>
      <w:r w:rsidRPr="006F3C48">
        <w:rPr>
          <w:rFonts w:cstheme="minorBidi" w:eastAsiaTheme="minorHAnsi"/>
          <w:szCs w:val="22"/>
          <w:lang w:eastAsia="en-US"/>
        </w:rPr>
        <w:t>izrade novog pečata dužnika</w:t>
      </w:r>
      <w:r>
        <w:rPr>
          <w:rFonts w:cstheme="minorBidi" w:eastAsiaTheme="minorHAnsi"/>
          <w:szCs w:val="22"/>
          <w:lang w:eastAsia="en-US"/>
        </w:rPr>
        <w:t xml:space="preserve"> u iznosu od 100,00 kn</w:t>
      </w:r>
    </w:p>
    <w:p w:rsidRDefault="00FA2CBD" w:rsidP="00FA2CBD" w:rsidR="00FA2CBD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trošak </w:t>
      </w:r>
      <w:r w:rsidRPr="006F3C48">
        <w:rPr>
          <w:rFonts w:cstheme="minorBidi" w:eastAsiaTheme="minorHAnsi"/>
          <w:szCs w:val="22"/>
          <w:lang w:eastAsia="en-US"/>
        </w:rPr>
        <w:t>zatvaranja starog i otvaranja novog računa dužnika</w:t>
      </w:r>
      <w:r>
        <w:rPr>
          <w:rFonts w:cstheme="minorBidi" w:eastAsiaTheme="minorHAnsi"/>
          <w:szCs w:val="22"/>
          <w:lang w:eastAsia="en-US"/>
        </w:rPr>
        <w:t xml:space="preserve"> u iznosu od 100,00 kn</w:t>
      </w:r>
    </w:p>
    <w:p w:rsidRDefault="00FA2CBD" w:rsidP="00FA2CBD" w:rsidR="00FA2CBD" w:rsidRPr="00EB284E">
      <w:pPr>
        <w:spacing w:before="60"/>
        <w:ind w:firstLine="709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- trošak izlučivanja</w:t>
      </w:r>
      <w:r w:rsidRPr="00EB284E">
        <w:rPr>
          <w:rFonts w:cstheme="minorBidi" w:eastAsiaTheme="minorHAnsi"/>
          <w:szCs w:val="22"/>
          <w:lang w:eastAsia="en-US"/>
        </w:rPr>
        <w:t xml:space="preserve"> i pohrane arhivske građe dužnika u iznosu od 1.200,00 kn. </w:t>
      </w:r>
    </w:p>
    <w:p w:rsidRDefault="00FA2CBD" w:rsidP="005F4642" w:rsidR="00FA2CBD" w:rsidRPr="006F3C48">
      <w:pPr>
        <w:spacing w:before="240"/>
        <w:jc w:val="both"/>
        <w:rPr>
          <w:szCs w:val="20"/>
        </w:rPr>
      </w:pPr>
      <w:r>
        <w:rPr>
          <w:szCs w:val="20"/>
        </w:rPr>
        <w:t>Slijedom navedenog,</w:t>
      </w:r>
      <w:r w:rsidR="005706C1">
        <w:rPr>
          <w:szCs w:val="20"/>
        </w:rPr>
        <w:t xml:space="preserve"> </w:t>
      </w:r>
      <w:r>
        <w:rPr>
          <w:szCs w:val="20"/>
        </w:rPr>
        <w:t>temeljem odredbe čl. 431. st. 1. u vezi s odredbom čl. 114. SZ-a, odlučeno je kao u izreci ovog zaključka, s tim što se upozorava predlagatelj – vjerovnik da će sud, u slučaju ne</w:t>
      </w:r>
      <w:r w:rsidR="00C046A0">
        <w:rPr>
          <w:szCs w:val="20"/>
        </w:rPr>
        <w:t xml:space="preserve"> </w:t>
      </w:r>
      <w:r>
        <w:rPr>
          <w:szCs w:val="20"/>
        </w:rPr>
        <w:t xml:space="preserve">postupanja po nalogu za uplatu predujma, </w:t>
      </w:r>
      <w:r w:rsidRPr="00E300CF">
        <w:t>donijeti rješenje o</w:t>
      </w:r>
      <w:r w:rsidRPr="006F3C48">
        <w:t xml:space="preserve"> </w:t>
      </w:r>
      <w:r w:rsidRPr="00E300CF">
        <w:t>otvaranju</w:t>
      </w:r>
      <w:r>
        <w:t xml:space="preserve"> i zaključenju skraćenog</w:t>
      </w:r>
      <w:r w:rsidRPr="00E300CF">
        <w:t xml:space="preserve"> stečajnoga postupka</w:t>
      </w:r>
      <w:r>
        <w:t xml:space="preserve"> </w:t>
      </w:r>
      <w:r w:rsidR="005F4642">
        <w:t xml:space="preserve">u smislu </w:t>
      </w:r>
      <w:r>
        <w:t>čl. 431. st. 2. SZ-a.</w:t>
      </w:r>
    </w:p>
    <w:p w:rsidRDefault="00FA2CBD" w:rsidP="00FA2CBD" w:rsidR="00FA2CBD">
      <w:pPr>
        <w:spacing w:before="200"/>
      </w:pPr>
      <w:r>
        <w:t xml:space="preserve">                                                 U Splitu </w:t>
      </w:r>
      <w:r w:rsidR="002F375B">
        <w:t>2</w:t>
      </w:r>
      <w:r>
        <w:t xml:space="preserve">. </w:t>
      </w:r>
      <w:r w:rsidR="002F375B">
        <w:t>studenog</w:t>
      </w:r>
      <w:r>
        <w:t>a 2017.</w:t>
      </w:r>
    </w:p>
    <w:p w:rsidRDefault="006612E1" w:rsidP="006612E1" w:rsidR="006612E1"/>
    <w:p w:rsidRDefault="006612E1" w:rsidP="006612E1" w:rsidR="006612E1">
      <w:pPr>
        <w:ind w:left="5664"/>
        <w:rPr>
          <w:noProof/>
        </w:rPr>
      </w:pPr>
      <w:r>
        <w:rPr>
          <w:noProof/>
        </w:rPr>
        <w:t>S U D A C</w:t>
      </w:r>
    </w:p>
    <w:p w:rsidRDefault="006612E1" w:rsidP="006612E1" w:rsidR="006612E1">
      <w:pPr>
        <w:ind w:left="5664"/>
        <w:rPr>
          <w:noProof/>
        </w:rPr>
      </w:pPr>
      <w:r>
        <w:rPr>
          <w:noProof/>
        </w:rPr>
        <w:t>NEVENKA MARUNICA, v.r.</w:t>
      </w:r>
    </w:p>
    <w:p w:rsidRDefault="006612E1" w:rsidP="006612E1" w:rsidR="006612E1">
      <w:pPr>
        <w:ind w:left="5664"/>
        <w:rPr>
          <w:noProof/>
        </w:rPr>
      </w:pPr>
      <w:r>
        <w:rPr>
          <w:noProof/>
        </w:rPr>
        <w:t>Za točnost otpravka – ovl. služb.</w:t>
      </w:r>
    </w:p>
    <w:p w:rsidRDefault="006612E1" w:rsidP="006612E1" w:rsidR="006612E1">
      <w:pPr>
        <w:ind w:firstLine="708" w:left="4956"/>
        <w:rPr>
          <w:noProof/>
        </w:rPr>
      </w:pPr>
      <w:r>
        <w:rPr>
          <w:noProof/>
        </w:rPr>
        <w:t>Kristina Peričić</w:t>
      </w:r>
    </w:p>
    <w:p w:rsidRDefault="006612E1" w:rsidP="006612E1" w:rsidR="006612E1">
      <w:pPr>
        <w:ind w:firstLine="708" w:left="4956"/>
        <w:rPr>
          <w:noProof/>
        </w:rPr>
      </w:pPr>
    </w:p>
    <w:p w:rsidRDefault="00FA2CBD" w:rsidP="00FA2CBD" w:rsidR="00FA2CBD">
      <w:pPr>
        <w:jc w:val="both"/>
        <w:rPr>
          <w:bCs/>
        </w:rPr>
      </w:pPr>
    </w:p>
    <w:p w:rsidRDefault="00FA2CBD" w:rsidP="002F375B" w:rsidR="002F375B">
      <w:pPr>
        <w:jc w:val="both"/>
        <w:rPr>
          <w:lang w:eastAsia="en-US"/>
        </w:rPr>
      </w:pPr>
      <w:r>
        <w:rPr>
          <w:lang w:eastAsia="en-US"/>
        </w:rPr>
        <w:t>UPUT</w:t>
      </w:r>
      <w:r w:rsidRPr="00012A8D">
        <w:rPr>
          <w:lang w:eastAsia="en-US"/>
        </w:rPr>
        <w:t xml:space="preserve">A O PRAVNOM LIJEKU: </w:t>
      </w:r>
    </w:p>
    <w:p w:rsidRDefault="002F375B" w:rsidP="002F375B" w:rsidR="002F375B" w:rsidRPr="00EB284E">
      <w:pPr>
        <w:jc w:val="both"/>
        <w:rPr>
          <w:rFonts w:cstheme="minorBidi" w:eastAsiaTheme="minorHAnsi"/>
          <w:szCs w:val="22"/>
          <w:lang w:eastAsia="en-US"/>
        </w:rPr>
      </w:pPr>
      <w:r w:rsidRPr="00EB284E">
        <w:rPr>
          <w:rFonts w:cstheme="minorBidi" w:eastAsiaTheme="minorHAnsi"/>
          <w:szCs w:val="22"/>
          <w:lang w:eastAsia="en-US"/>
        </w:rPr>
        <w:t>Protiv zaključka žalba nije dopuštena (čl. 19. st.</w:t>
      </w:r>
      <w:r>
        <w:rPr>
          <w:rFonts w:cstheme="minorBidi" w:eastAsiaTheme="minorHAnsi"/>
          <w:szCs w:val="22"/>
          <w:lang w:eastAsia="en-US"/>
        </w:rPr>
        <w:t xml:space="preserve"> </w:t>
      </w:r>
      <w:r w:rsidRPr="00EB284E">
        <w:rPr>
          <w:rFonts w:cstheme="minorBidi" w:eastAsiaTheme="minorHAnsi"/>
          <w:szCs w:val="22"/>
          <w:lang w:eastAsia="en-US"/>
        </w:rPr>
        <w:t>7. SZ-a)</w:t>
      </w:r>
      <w:r w:rsidRPr="00EB284E">
        <w:rPr>
          <w:rFonts w:cstheme="minorBidi" w:eastAsiaTheme="minorHAnsi"/>
          <w:szCs w:val="22"/>
          <w:lang w:eastAsia="en-US"/>
        </w:rPr>
        <w:tab/>
      </w:r>
      <w:r w:rsidRPr="00EB284E">
        <w:rPr>
          <w:rFonts w:cstheme="minorBidi" w:eastAsiaTheme="minorHAnsi"/>
          <w:szCs w:val="22"/>
          <w:lang w:eastAsia="en-US"/>
        </w:rPr>
        <w:tab/>
      </w:r>
    </w:p>
    <w:p w:rsidRDefault="00A025CD" w:rsidR="00A025CD"/>
    <w:sectPr w:rsidSect="003A2F82" w:rsidR="00A025CD">
      <w:headerReference w:type="even" r:id="rId10"/>
      <w:headerReference w:type="default" r:id="rId11"/>
      <w:pgSz w:h="16838" w:w="11906"/>
      <w:pgMar w:gutter="0" w:footer="708" w:header="708" w:left="1417" w:bottom="127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375B" w:rsidP="002F375B" w:rsidR="002F375B">
      <w:r>
        <w:separator/>
      </w:r>
    </w:p>
  </w:endnote>
  <w:endnote w:id="0" w:type="continuationSeparator">
    <w:p w:rsidRDefault="002F375B" w:rsidP="002F375B" w:rsidR="002F37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375B" w:rsidP="002F375B" w:rsidR="002F375B">
      <w:r>
        <w:separator/>
      </w:r>
    </w:p>
  </w:footnote>
  <w:footnote w:id="0" w:type="continuationSeparator">
    <w:p w:rsidRDefault="002F375B" w:rsidP="002F375B" w:rsidR="002F37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2F82" w:rsidP="0086491A" w:rsidR="001A24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12E1" w:rsidR="001A24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2F82" w:rsidP="0086491A" w:rsidR="001A24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12E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A2F82" w:rsidP="00A92A9E" w:rsidR="001A24DE" w:rsidRPr="00B562FE">
    <w:pPr>
      <w:ind w:firstLine="708" w:left="5664"/>
      <w:rPr>
        <w:bCs/>
      </w:rPr>
    </w:pPr>
    <w:r>
      <w:rPr>
        <w:b/>
        <w:bCs/>
      </w:rPr>
      <w:t xml:space="preserve">       </w:t>
    </w:r>
    <w:r w:rsidR="002F375B">
      <w:rPr>
        <w:b/>
        <w:bCs/>
      </w:rPr>
      <w:t xml:space="preserve">       </w:t>
    </w:r>
    <w:r>
      <w:rPr>
        <w:b/>
        <w:bCs/>
      </w:rPr>
      <w:t xml:space="preserve">  </w:t>
    </w:r>
    <w:r w:rsidRPr="00B562FE">
      <w:rPr>
        <w:bCs/>
      </w:rPr>
      <w:t xml:space="preserve">6 </w:t>
    </w:r>
    <w:r>
      <w:rPr>
        <w:bCs/>
      </w:rPr>
      <w:t>St</w:t>
    </w:r>
    <w:r w:rsidRPr="00B562FE">
      <w:rPr>
        <w:bCs/>
      </w:rPr>
      <w:t>-</w:t>
    </w:r>
    <w:r>
      <w:rPr>
        <w:bCs/>
      </w:rPr>
      <w:t>2784</w:t>
    </w:r>
    <w:r w:rsidRPr="00B562FE">
      <w:rPr>
        <w:bCs/>
      </w:rPr>
      <w:t>/201</w:t>
    </w:r>
    <w:r>
      <w:rPr>
        <w:bCs/>
      </w:rPr>
      <w:t>5</w:t>
    </w:r>
  </w:p>
  <w:p w:rsidRDefault="003A2F82" w:rsidR="00DE69CB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971915"/>
    <w:multiLevelType w:val="hybridMultilevel"/>
    <w:tmpl w:val="3E188540"/>
    <w:lvl w:tplc="D2D4AB1E" w:ilvl="0">
      <w:start w:val="1"/>
      <w:numFmt w:val="upperRoman"/>
      <w:lvlText w:val="%1."/>
      <w:lvlJc w:val="left"/>
      <w:pPr>
        <w:ind w:hanging="765" w:left="1474"/>
      </w:pPr>
      <w:rPr>
        <w:rFonts w:cstheme="minorBidi"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2CBD"/>
    <w:rsid w:val="00033CCE"/>
    <w:rsid w:val="002F02B4"/>
    <w:rsid w:val="002F375B"/>
    <w:rsid w:val="003142B8"/>
    <w:rsid w:val="003A2F82"/>
    <w:rsid w:val="005706C1"/>
    <w:rsid w:val="005F4642"/>
    <w:rsid w:val="006612E1"/>
    <w:rsid w:val="007515CE"/>
    <w:rsid w:val="0076145B"/>
    <w:rsid w:val="008049F6"/>
    <w:rsid w:val="008754B2"/>
    <w:rsid w:val="00A025CD"/>
    <w:rsid w:val="00B07055"/>
    <w:rsid w:val="00B11A6B"/>
    <w:rsid w:val="00B84C91"/>
    <w:rsid w:val="00B85239"/>
    <w:rsid w:val="00BA60F6"/>
    <w:rsid w:val="00C046A0"/>
    <w:rsid w:val="00C05C94"/>
    <w:rsid w:val="00C86AE9"/>
    <w:rsid w:val="00D77F8F"/>
    <w:rsid w:val="00DB7A34"/>
    <w:rsid w:val="00F67D4B"/>
    <w:rsid w:val="00F92A94"/>
    <w:rsid w:val="00FA2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A2CB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A2C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A2CB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A2CBD"/>
  </w:style>
  <w:style w:styleId="Tijeloteksta" w:type="paragraph">
    <w:name w:val="Body Text"/>
    <w:basedOn w:val="Normal"/>
    <w:link w:val="TijelotekstaChar"/>
    <w:rsid w:val="00FA2CB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FA2CBD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A2C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A2CBD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8523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2F37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37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12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2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12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12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12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A2CB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A2C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A2CB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A2CBD"/>
  </w:style>
  <w:style w:styleId="Tijeloteksta" w:type="paragraph">
    <w:name w:val="Body Text"/>
    <w:basedOn w:val="Normal"/>
    <w:link w:val="TijelotekstaChar"/>
    <w:rsid w:val="00FA2CB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FA2CBD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A2C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A2CBD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8523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2F37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37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12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12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12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12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12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1199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2017.</izvorni_sadrzaj>
    <derivirana_varijabla naziv="DomainObject.DatumDonosenjaOdluke_1">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2784</izvorni_sadrzaj>
    <derivirana_varijabla naziv="DomainObject.Predmet.Broj_1">2784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St-2784/2015</izvorni_sadrzaj>
    <derivirana_varijabla naziv="DomainObject.Predmet.OznakaBroj_1">St-2784/2015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"ĆAKULA KROZ ŽIVOT" Split</izvorni_sadrzaj>
    <derivirana_varijabla naziv="DomainObject.Predmet.ProtustrankaFormated_1">  "ĆAKULA KROZ ŽIVOT" Split</derivirana_varijabla>
  </DomainObject.Predmet.ProtustrankaFormated>
  <DomainObject.Predmet.ProtustrankaFormatedOIB>
    <izvorni_sadrzaj>  "ĆAKULA KROZ ŽIVOT" Split, OIB 74676678754</izvorni_sadrzaj>
    <derivirana_varijabla naziv="DomainObject.Predmet.ProtustrankaFormatedOIB_1">  "ĆAKULA KROZ ŽIVOT" Split, OIB 74676678754</derivirana_varijabla>
  </DomainObject.Predmet.ProtustrankaFormatedOIB>
  <DomainObject.Predmet.ProtustrankaFormatedWithAdress>
    <izvorni_sadrzaj> "ĆAKULA KROZ ŽIVOT" Split, Kraj sv. Marije 1II, 21000 Split</izvorni_sadrzaj>
    <derivirana_varijabla naziv="DomainObject.Predmet.ProtustrankaFormatedWithAdress_1"> "ĆAKULA KROZ ŽIVOT" Split, Kraj sv. Marije 1II, 21000 Split</derivirana_varijabla>
  </DomainObject.Predmet.ProtustrankaFormatedWithAdress>
  <DomainObject.Predmet.ProtustrankaFormatedWithAdressOIB>
    <izvorni_sadrzaj> "ĆAKULA KROZ ŽIVOT" Split, OIB 74676678754, Kraj sv. Marije 1II, 21000 Split</izvorni_sadrzaj>
    <derivirana_varijabla naziv="DomainObject.Predmet.ProtustrankaFormatedWithAdressOIB_1"> "ĆAKULA KROZ ŽIVOT" Split, OIB 74676678754, Kraj sv. Marije 1II, 21000 Split</derivirana_varijabla>
  </DomainObject.Predmet.ProtustrankaFormatedWithAdressOIB>
  <DomainObject.Predmet.ProtustrankaWithAdress>
    <izvorni_sadrzaj>"ĆAKULA KROZ ŽIVOT" Split Kraj sv. Marije 1II, 21000 Split</izvorni_sadrzaj>
    <derivirana_varijabla naziv="DomainObject.Predmet.ProtustrankaWithAdress_1">"ĆAKULA KROZ ŽIVOT" Split Kraj sv. Marije 1II, 21000 Split</derivirana_varijabla>
  </DomainObject.Predmet.ProtustrankaWithAdress>
  <DomainObject.Predmet.ProtustrankaWithAdressOIB>
    <izvorni_sadrzaj>"ĆAKULA KROZ ŽIVOT" Split, OIB 74676678754, Kraj sv. Marije 1II, 21000 Split</izvorni_sadrzaj>
    <derivirana_varijabla naziv="DomainObject.Predmet.ProtustrankaWithAdressOIB_1">"ĆAKULA KROZ ŽIVOT" Split, OIB 74676678754, Kraj sv. Marije 1II, 21000 Split</derivirana_varijabla>
  </DomainObject.Predmet.ProtustrankaWithAdressOIB>
  <DomainObject.Predmet.ProtustrankaNazivFormated>
    <izvorni_sadrzaj>"ĆAKULA KROZ ŽIVOT" Split</izvorni_sadrzaj>
    <derivirana_varijabla naziv="DomainObject.Predmet.ProtustrankaNazivFormated_1">"ĆAKULA KROZ ŽIVOT" Split</derivirana_varijabla>
  </DomainObject.Predmet.ProtustrankaNazivFormated>
  <DomainObject.Predmet.ProtustrankaNazivFormatedOIB>
    <izvorni_sadrzaj>"ĆAKULA KROZ ŽIVOT" Split, OIB 74676678754</izvorni_sadrzaj>
    <derivirana_varijabla naziv="DomainObject.Predmet.ProtustrankaNazivFormatedOIB_1">"ĆAKULA KROZ ŽIVOT" Split, OIB 74676678754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VIPnet, društvo s ograničenom odgovornošću za usluge javnih telekomunikacija zastupanog po punomoćniku Vesna Alaburić</izvorni_sadrzaj>
    <derivirana_varijabla naziv="DomainObject.Predmet.StrankaFormated_1">  FINANCIJSKA AGENCIJA, RC SPLIT; VIPnet, društvo s ograničenom odgovornošću za usluge javnih telekomunikacija zastupanog po punomoćniku Vesna Alaburić</derivirana_varijabla>
  </DomainObject.Predmet.StrankaFormated>
  <DomainObject.Predmet.StrankaFormatedOIB>
    <izvorni_sadrzaj>  FINANCIJSKA AGENCIJA, RC SPLIT, OIB 85821130368; VIPnet, društvo s ograničenom odgovornošću za usluge javnih telekomunikacija, OIB 29524210204 zastupanog po punomoćniku Vesna Alaburić</izvorni_sadrzaj>
    <derivirana_varijabla naziv="DomainObject.Predmet.StrankaFormatedOIB_1">  FINANCIJSKA AGENCIJA, RC SPLIT, OIB 85821130368; VIPnet, društvo s ograničenom odgovornošću za usluge javnih telekomunikacija, OIB 29524210204 zastupanog po punomoćniku Vesna Alaburić</derivirana_varijabla>
  </DomainObject.Predmet.StrankaFormatedOIB>
  <DomainObject.Predmet.StrankaFormatedWithAdress>
    <izvorni_sadrzaj> FINANCIJSKA AGENCIJA, RC SPLIT, Mažuranićevo šetalište 24 b, 21000 Split; VIPnet, društvo s ograničenom odgovornošću za usluge javnih telekomunikacija, Vrtni put 1, 10000 Zagreb zastupanog po punomoćniku Vesna Alaburić</izvorni_sadrzaj>
    <derivirana_varijabla naziv="DomainObject.Predmet.StrankaFormatedWithAdress_1"> FINANCIJSKA AGENCIJA, RC SPLIT, Mažuranićevo šetalište 24 b, 21000 Split; VIPnet, društvo s ograničenom odgovornošću za usluge javnih telekomunikacija, Vrtni put 1, 10000 Zagreb zastupanog po punomoćniku Vesna Alaburić</derivirana_varijabla>
  </DomainObject.Predmet.StrankaFormatedWithAdress>
  <DomainObject.Predmet.StrankaFormatedWithAdressOIB>
    <izvorni_sadrzaj> FINANCIJSKA AGENCIJA, RC SPLIT, OIB 85821130368, Mažuranićevo šetalište 24 b, 21000 Split; VIPnet, društvo s ograničenom odgovornošću za usluge javnih telekomunikacija, OIB 29524210204, Vrtni put 1, 10000 Zagreb zastupanog po punomoćniku Vesna Alaburić</izvorni_sadrzaj>
    <derivirana_varijabla naziv="DomainObject.Predmet.StrankaFormatedWithAdressOIB_1"> FINANCIJSKA AGENCIJA, RC SPLIT, OIB 85821130368, Mažuranićevo šetalište 24 b, 21000 Split; VIPnet, društvo s ograničenom odgovornošću za usluge javnih telekomunikacija, OIB 29524210204, Vrtni put 1, 10000 Zagreb zastupanog po punomoćniku Vesna Alaburić</derivirana_varijabla>
  </DomainObject.Predmet.StrankaFormatedWithAdressOIB>
  <DomainObject.Predmet.StrankaWithAdress>
    <izvorni_sadrzaj>FINANCIJSKA AGENCIJA, RC SPLIT Mažuranićevo šetalište 24 b,21000 Split,VIPnet, društvo s ograničenom odgovornošću za usluge javnih telekomunikacija Vrtni put 1,10000 Zagreb</izvorni_sadrzaj>
    <derivirana_varijabla naziv="DomainObject.Predmet.StrankaWithAdress_1">FINANCIJSKA AGENCIJA, RC SPLIT Mažuranićevo šetalište 24 b,21000 Split,VIPnet, društvo s ograničenom odgovornošću za usluge javnih telekomunikacija Vrtni put 1,10000 Zagreb</derivirana_varijabla>
  </DomainObject.Predmet.StrankaWithAdress>
  <DomainObject.Predmet.StrankaWithAdressOIB>
    <izvorni_sadrzaj>FINANCIJSKA AGENCIJA, RC SPLIT, OIB 85821130368, Mažuranićevo šetalište 24 b,21000 Split,VIPnet, društvo s ograničenom odgovornošću za usluge javnih telekomunikacija, OIB 29524210204, Vrtni put 1,10000 Zagreb</izvorni_sadrzaj>
    <derivirana_varijabla naziv="DomainObject.Predmet.StrankaWithAdressOIB_1">FINANCIJSKA AGENCIJA, RC SPLIT, OIB 85821130368, Mažuranićevo šetalište 24 b,21000 Split,VIPnet, društvo s ograničenom odgovornošću za usluge javnih telekomunikacija, OIB 29524210204, Vrtni put 1,10000 Zagreb</derivirana_varijabla>
  </DomainObject.Predmet.StrankaWithAdressOIB>
  <DomainObject.Predmet.StrankaNazivFormated>
    <izvorni_sadrzaj>FINANCIJSKA AGENCIJA, RC SPLIT,VIPnet, društvo s ograničenom odgovornošću za usluge javnih telekomunikacija</izvorni_sadrzaj>
    <derivirana_varijabla naziv="DomainObject.Predmet.StrankaNazivFormated_1">FINANCIJSKA AGENCIJA, RC SPLIT,VIPnet, društvo s ograničenom odgovornošću za usluge javnih telekomunikacija</derivirana_varijabla>
  </DomainObject.Predmet.StrankaNazivFormated>
  <DomainObject.Predmet.StrankaNazivFormatedOIB>
    <izvorni_sadrzaj>FINANCIJSKA AGENCIJA, RC SPLIT, OIB 85821130368,VIPnet, društvo s ograničenom odgovornošću za usluge javnih telekomunikacija, OIB 29524210204</izvorni_sadrzaj>
    <derivirana_varijabla naziv="DomainObject.Predmet.StrankaNazivFormatedOIB_1">FINANCIJSKA AGENCIJA, RC SPLIT, OIB 85821130368,VIPnet, društvo s ograničenom odgovornošću za usluge javnih telekomunikacija, OIB 29524210204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>Ref 6</izvorni_sadrzaj>
    <derivirana_varijabla naziv="DomainObject.Predmet.TrenutnaLokacijaSpisa.Oznaka_1">Ref 6</derivirana_varijabla>
  </DomainObject.Predmet.TrenutnaLokacijaSpisa.Oznaka>
  <DomainObject.Predmet.TrenutnaLokacijaSpisa.Prostorija.Naziv>
    <izvorni_sadrzaj>Sudnica</izvorni_sadrzaj>
    <derivirana_varijabla naziv="DomainObject.Predmet.TrenutnaLokacijaSpisa.Prostorija.Naziv_1">Sudnica</derivirana_varijabla>
  </DomainObject.Predmet.TrenutnaLokacijaSpisa.Prostorija.Naziv>
  <DomainObject.Predmet.TrenutnaLokacijaSpisa.Prostorija.Oznaka>
    <izvorni_sadrzaj>206</izvorni_sadrzaj>
    <derivirana_varijabla naziv="DomainObject.Predmet.TrenutnaLokacijaSpisa.Prostorija.Oznaka_1">206</derivirana_varijabla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85154.11</izvorni_sadrzaj>
    <derivirana_varijabla naziv="DomainObject.Predmet.TrenutnaVrijednost_1">85154.11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  <item>VIPnet, društvo s ograničenom odgovornošću za usluge javnih telekomunikacija zastupanog po punomoćniku Vesna Alaburić</item>
    </izvorni_sadrzaj>
    <derivirana_varijabla naziv="DomainObject.Predmet.StrankaListFormated_1">
      <item>FINANCIJSKA AGENCIJA, RC SPLIT</item>
      <item>VIPnet, društvo s ograničenom odgovornošću za usluge javnih telekomunikacija zastupanog po punomoćniku Vesna Alaburić</item>
    </derivirana_varijabla>
  </DomainObject.Predmet.StrankaListFormated>
  <DomainObject.Predmet.StrankaListFormatedOIB>
    <izvorni_sadrzaj>
      <item>FINANCIJSKA AGENCIJA, RC SPLIT, OIB 85821130368</item>
      <item>VIPnet, društvo s ograničenom odgovornošću za usluge javnih telekomunikacija, OIB 29524210204 zastupanog po punomoćniku Vesna Alaburić</item>
    </izvorni_sadrzaj>
    <derivirana_varijabla naziv="DomainObject.Predmet.StrankaListFormatedOIB_1">
      <item>FINANCIJSKA AGENCIJA, RC SPLIT, OIB 85821130368</item>
      <item>VIPnet, društvo s ograničenom odgovornošću za usluge javnih telekomunikacija, OIB 29524210204 zastupanog po punomoćniku Vesna Alaburić</item>
    </derivirana_varijabla>
  </DomainObject.Predmet.StrankaListFormatedOIB>
  <DomainObject.Predmet.StrankaListFormatedWithAdress>
    <izvorni_sadrzaj>
      <item>FINANCIJSKA AGENCIJA, RC SPLIT, Mažuranićevo šetalište 24 b, 21000 Split</item>
      <item>VIPnet, društvo s ograničenom odgovornošću za usluge javnih telekomunikacija, Vrtni put 1, 10000 Zagreb zastupanog po punomoćniku Vesna Alaburić</item>
    </izvorni_sadrzaj>
    <derivirana_varijabla naziv="DomainObject.Predmet.StrankaListFormatedWithAdress_1">
      <item>FINANCIJSKA AGENCIJA, RC SPLIT, Mažuranićevo šetalište 24 b, 21000 Split</item>
      <item>VIPnet, društvo s ograničenom odgovornošću za usluge javnih telekomunikacija, Vrtni put 1, 10000 Zagreb zastupanog po punomoćniku Vesna Alaburić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VIPnet, društvo s ograničenom odgovornošću za usluge javnih telekomunikacija, OIB 29524210204, Vrtni put 1, 10000 Zagreb zastupanog po punomoćniku Vesna Alaburić</item>
    </izvorni_sadrzaj>
    <derivirana_varijabla naziv="DomainObject.Predmet.StrankaListFormatedWithAdressOIB_1">
      <item>FINANCIJSKA AGENCIJA, RC SPLIT, OIB 85821130368, Mažuranićevo šetalište 24 b, 21000 Split</item>
      <item>VIPnet, društvo s ograničenom odgovornošću za usluge javnih telekomunikacija, OIB 29524210204, Vrtni put 1, 10000 Zagreb zastupanog po punomoćniku Vesna Alaburić</item>
    </derivirana_varijabla>
  </DomainObject.Predmet.StrankaListFormatedWithAdressOIB>
  <DomainObject.Predmet.StrankaListNazivFormated>
    <izvorni_sadrzaj>
      <item>FINANCIJSKA AGENCIJA, RC SPLIT</item>
      <item>VIPnet, društvo s ograničenom odgovornošću za usluge javnih telekomunikacija</item>
    </izvorni_sadrzaj>
    <derivirana_varijabla naziv="DomainObject.Predmet.StrankaListNazivFormated_1">
      <item>FINANCIJSKA AGENCIJA, RC SPLIT</item>
      <item>VIPnet, društvo s ograničenom odgovornošću za usluge javnih telekomunikacija</item>
    </derivirana_varijabla>
  </DomainObject.Predmet.StrankaListNazivFormated>
  <DomainObject.Predmet.StrankaListNazivFormatedOIB>
    <izvorni_sadrzaj>
      <item>FINANCIJSKA AGENCIJA, RC SPLIT, OIB 85821130368</item>
      <item>VIPnet, društvo s ograničenom odgovornošću za usluge javnih telekomunikacija, OIB 29524210204</item>
    </izvorni_sadrzaj>
    <derivirana_varijabla naziv="DomainObject.Predmet.StrankaListNazivFormatedOIB_1">
      <item>FINANCIJSKA AGENCIJA, RC SPLIT, OIB 85821130368</item>
      <item>VIPnet, društvo s ograničenom odgovornošću za usluge javnih telekomunikacija, OIB 29524210204</item>
    </derivirana_varijabla>
  </DomainObject.Predmet.StrankaListNazivFormatedOIB>
  <DomainObject.Predmet.ProtuStrankaListFormated>
    <izvorni_sadrzaj>
      <item>"ĆAKULA KROZ ŽIVOT" Split</item>
    </izvorni_sadrzaj>
    <derivirana_varijabla naziv="DomainObject.Predmet.ProtuStrankaListFormated_1">
      <item>"ĆAKULA KROZ ŽIVOT" Split</item>
    </derivirana_varijabla>
  </DomainObject.Predmet.ProtuStrankaListFormated>
  <DomainObject.Predmet.ProtuStrankaListFormatedOIB>
    <izvorni_sadrzaj>
      <item>"ĆAKULA KROZ ŽIVOT" Split, OIB 74676678754</item>
    </izvorni_sadrzaj>
    <derivirana_varijabla naziv="DomainObject.Predmet.ProtuStrankaListFormatedOIB_1">
      <item>"ĆAKULA KROZ ŽIVOT" Split, OIB 74676678754</item>
    </derivirana_varijabla>
  </DomainObject.Predmet.ProtuStrankaListFormatedOIB>
  <DomainObject.Predmet.ProtuStrankaListFormatedWithAdress>
    <izvorni_sadrzaj>
      <item>"ĆAKULA KROZ ŽIVOT" Split, Kraj sv. Marije 1II, 21000 Split</item>
    </izvorni_sadrzaj>
    <derivirana_varijabla naziv="DomainObject.Predmet.ProtuStrankaListFormatedWithAdress_1">
      <item>"ĆAKULA KROZ ŽIVOT" Split, Kraj sv. Marije 1II, 21000 Split</item>
    </derivirana_varijabla>
  </DomainObject.Predmet.ProtuStrankaListFormatedWithAdress>
  <DomainObject.Predmet.ProtuStrankaListFormatedWithAdressOIB>
    <izvorni_sadrzaj>
      <item>"ĆAKULA KROZ ŽIVOT" Split, OIB 74676678754, Kraj sv. Marije 1II, 21000 Split</item>
    </izvorni_sadrzaj>
    <derivirana_varijabla naziv="DomainObject.Predmet.ProtuStrankaListFormatedWithAdressOIB_1">
      <item>"ĆAKULA KROZ ŽIVOT" Split, OIB 74676678754, Kraj sv. Marije 1II, 21000 Split</item>
    </derivirana_varijabla>
  </DomainObject.Predmet.ProtuStrankaListFormatedWithAdressOIB>
  <DomainObject.Predmet.ProtuStrankaListNazivFormated>
    <izvorni_sadrzaj>
      <item>"ĆAKULA KROZ ŽIVOT" Split</item>
    </izvorni_sadrzaj>
    <derivirana_varijabla naziv="DomainObject.Predmet.ProtuStrankaListNazivFormated_1">
      <item>"ĆAKULA KROZ ŽIVOT" Split</item>
    </derivirana_varijabla>
  </DomainObject.Predmet.ProtuStrankaListNazivFormated>
  <DomainObject.Predmet.ProtuStrankaListNazivFormatedOIB>
    <izvorni_sadrzaj>
      <item>"ĆAKULA KROZ ŽIVOT" Split, OIB 74676678754</item>
    </izvorni_sadrzaj>
    <derivirana_varijabla naziv="DomainObject.Predmet.ProtuStrankaListNazivFormatedOIB_1">
      <item>"ĆAKULA KROZ ŽIVOT" Split, OIB 74676678754</item>
    </derivirana_varijabla>
  </DomainObject.Predmet.ProtuStrankaListNazivFormatedOIB>
  <DomainObject.Predmet.OstaliListFormated>
    <izvorni_sadrzaj>
      <item>Vesna Alaburić punomoćnik sudionika u postupku VIPnet, društvo s ograničenom odgovornošću za usluge javnih telekomunikacija</item>
    </izvorni_sadrzaj>
    <derivirana_varijabla naziv="DomainObject.Predmet.OstaliListFormated_1">
      <item>Vesna Alaburić punomoćnik sudionika u postupku VIPnet, društvo s ograničenom odgovornošću za usluge javnih telekomunikacija</item>
    </derivirana_varijabla>
  </DomainObject.Predmet.OstaliListFormated>
  <DomainObject.Predmet.OstaliListFormatedOIB>
    <izvorni_sadrzaj>
      <item>Vesna Alaburić punomoćnik sudionika u postupku VIPnet, društvo s ograničenom odgovornošću za usluge javnih telekomunikacija</item>
    </izvorni_sadrzaj>
    <derivirana_varijabla naziv="DomainObject.Predmet.OstaliListFormatedOIB_1">
      <item>Vesna Alaburić punomoćnik sudionika u postupku VIPnet, društvo s ograničenom odgovornošću za usluge javnih telekomunikacija</item>
    </derivirana_varijabla>
  </DomainObject.Predmet.OstaliListFormatedOIB>
  <DomainObject.Predmet.OstaliListFormatedWithAdress>
    <izvorni_sadrzaj>
      <item>Vesna Alaburić, Hebrangova 21, 10000 Zagreb punomoćnik sudionika u postupku VIPnet, društvo s ograničenom odgovornošću za usluge javnih telekomunikacija</item>
    </izvorni_sadrzaj>
    <derivirana_varijabla naziv="DomainObject.Predmet.OstaliListFormatedWithAdress_1">
      <item>Vesna Alaburić, Hebrangova 21, 10000 Zagreb punomoćnik sudionika u postupku VIPnet, društvo s ograničenom odgovornošću za usluge javnih telekomunikacija</item>
    </derivirana_varijabla>
  </DomainObject.Predmet.OstaliListFormatedWithAdress>
  <DomainObject.Predmet.OstaliListFormatedWithAdressOIB>
    <izvorni_sadrzaj>
      <item>Vesna Alaburić, Hebrangova 21, 10000 Zagreb punomoćnik sudionika u postupku VIPnet, društvo s ograničenom odgovornošću za usluge javnih telekomunikacija</item>
    </izvorni_sadrzaj>
    <derivirana_varijabla naziv="DomainObject.Predmet.OstaliListFormatedWithAdressOIB_1">
      <item>Vesna Alaburić, Hebrangova 21, 10000 Zagreb punomoćnik sudionika u postupku VIPnet, društvo s ograničenom odgovornošću za usluge javnih telekomunikacija</item>
    </derivirana_varijabla>
  </DomainObject.Predmet.OstaliListFormatedWithAdressOIB>
  <DomainObject.Predmet.OstaliListNazivFormated>
    <izvorni_sadrzaj>
      <item>Vesna Alaburić</item>
    </izvorni_sadrzaj>
    <derivirana_varijabla naziv="DomainObject.Predmet.OstaliListNazivFormated_1">
      <item>Vesna Alaburić</item>
    </derivirana_varijabla>
  </DomainObject.Predmet.OstaliListNazivFormated>
  <DomainObject.Predmet.OstaliListNazivFormatedOIB>
    <izvorni_sadrzaj>
      <item>Vesna Alaburić</item>
    </izvorni_sadrzaj>
    <derivirana_varijabla naziv="DomainObject.Predmet.OstaliListNazivFormatedOIB_1">
      <item>Vesna Alaburić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"ĆAKULA KROZ ŽIVOT" Split</izvorni_sadrzaj>
    <derivirana_varijabla naziv="DomainObject.Predmet.ProtustrankaIDrugi_1">"ĆAKULA KROZ ŽIVOT" Split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"ĆAKULA KROZ ŽIVOT" Split, OIB 74676678754, Kraj sv. Marije 1II, 21000 Split</izvorni_sadrzaj>
    <derivirana_varijabla naziv="DomainObject.Predmet.ProtustrankaIDrugiAdressOIB_1">"ĆAKULA KROZ ŽIVOT" Split, OIB 74676678754, Kraj sv. Marije 1II,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"ĆAKULA KROZ ŽIVOT" Split</item>
      <item>FINANCIJSKA AGENCIJA, RC SPLIT</item>
      <item>VIPnet, društvo s ograničenom odgovornošću za usluge javnih telekomunikacija</item>
      <item>Vesna Alaburić</item>
    </izvorni_sadrzaj>
    <derivirana_varijabla naziv="DomainObject.Predmet.SudioniciListNaziv_1">
      <item>"ĆAKULA KROZ ŽIVOT" Split</item>
      <item>FINANCIJSKA AGENCIJA, RC SPLIT</item>
      <item>VIPnet, društvo s ograničenom odgovornošću za usluge javnih telekomunikacija</item>
      <item>Vesna Alaburić</item>
    </derivirana_varijabla>
  </DomainObject.Predmet.SudioniciListNaziv>
  <DomainObject.Predmet.SudioniciListAdressOIB>
    <izvorni_sadrzaj>
      <item>"ĆAKULA KROZ ŽIVOT" Split, OIB 74676678754, Kraj sv. Marije 1II,21000 Split</item>
      <item>FINANCIJSKA AGENCIJA, RC SPLIT, OIB 85821130368, Mažuranićevo šetalište 24 b,21000 Split</item>
      <item>VIPnet, društvo s ograničenom odgovornošću za usluge javnih telekomunikacija, OIB 29524210204, Vrtni put 1,10000 Zagreb</item>
      <item>Vesna Alaburić, Hebrangova 21,10000 Zagreb</item>
    </izvorni_sadrzaj>
    <derivirana_varijabla naziv="DomainObject.Predmet.SudioniciListAdressOIB_1">
      <item>"ĆAKULA KROZ ŽIVOT" Split, OIB 74676678754, Kraj sv. Marije 1II,21000 Split</item>
      <item>FINANCIJSKA AGENCIJA, RC SPLIT, OIB 85821130368, Mažuranićevo šetalište 24 b,21000 Split</item>
      <item>VIPnet, društvo s ograničenom odgovornošću za usluge javnih telekomunikacija, OIB 29524210204, Vrtni put 1,10000 Zagreb</item>
      <item>Vesna Alaburić, Hebrangova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74676678754</item>
      <item>, OIB 85821130368</item>
      <item>, OIB 29524210204</item>
      <item>, OIB null</item>
    </izvorni_sadrzaj>
    <derivirana_varijabla naziv="DomainObject.Predmet.SudioniciListNazivOIB_1">
      <item>, OIB 74676678754</item>
      <item>, OIB 85821130368</item>
      <item>, OIB 29524210204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1181</properties:Words>
  <properties:Characters>6423</properties:Characters>
  <properties:Lines>114</properties:Lines>
  <properties:Paragraphs>38</properties:Paragraphs>
  <properties:TotalTime>132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2017-10-31T09:07:00Z</dcterms:created>
  <dc:creator>Nevenka Marunica</dc:creator>
  <cp:lastModifiedBy>Nevenka Marunica</cp:lastModifiedBy>
  <dcterms:modified xmlns:xsi="http://www.w3.org/2001/XMLSchema-instance" xsi:type="dcterms:W3CDTF">2017-11-02T09:41:00Z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