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5ddc" w14:paraId="d685ddc" w:rsidRDefault="00881568" w:rsidP="00881568" w:rsidR="00881568">
      <w:pPr>
        <w:jc w:val="right"/>
        <w15:collapsed w:val="false"/>
      </w:pPr>
      <w:r>
        <w:t>Broj: 6 St-1703/17-53</w:t>
      </w:r>
    </w:p>
    <w:p w:rsidRDefault="00881568" w:rsidP="00881568" w:rsidR="00881568">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81568" w:rsidP="00881568" w:rsidR="00881568"/>
    <w:p w:rsidRDefault="00881568" w:rsidP="00881568" w:rsidR="00881568">
      <w:pPr>
        <w:ind w:hanging="720" w:left="360"/>
        <w:rPr>
          <w:b/>
        </w:rPr>
      </w:pPr>
      <w:r>
        <w:rPr>
          <w:b/>
        </w:rPr>
        <w:t xml:space="preserve">     REPUBLIKA HRVATSKA</w:t>
      </w:r>
    </w:p>
    <w:p w:rsidRDefault="00881568" w:rsidP="00881568" w:rsidR="00881568">
      <w:pPr>
        <w:ind w:hanging="720" w:left="360"/>
        <w:rPr>
          <w:sz w:val="22"/>
          <w:szCs w:val="22"/>
        </w:rPr>
      </w:pPr>
      <w:r>
        <w:rPr>
          <w:sz w:val="22"/>
          <w:szCs w:val="22"/>
        </w:rPr>
        <w:t xml:space="preserve">     TRGOVAČKI SUD U OSIJEKU</w:t>
      </w:r>
    </w:p>
    <w:p w:rsidRDefault="00881568" w:rsidP="00881568" w:rsidR="00881568">
      <w:pPr>
        <w:jc w:val="both"/>
      </w:pPr>
    </w:p>
    <w:p w:rsidRDefault="00881568" w:rsidP="00881568" w:rsidR="00881568">
      <w:pPr>
        <w:jc w:val="both"/>
      </w:pPr>
    </w:p>
    <w:p w:rsidRDefault="00881568" w:rsidP="00881568" w:rsidR="00881568">
      <w:pPr>
        <w:jc w:val="center"/>
      </w:pPr>
    </w:p>
    <w:p w:rsidRDefault="00881568" w:rsidP="00881568" w:rsidR="00881568">
      <w:pPr>
        <w:jc w:val="center"/>
      </w:pPr>
      <w:r>
        <w:t>R J E Š E N J E</w:t>
      </w:r>
    </w:p>
    <w:p w:rsidRDefault="00881568" w:rsidP="00881568" w:rsidR="00881568">
      <w:pPr>
        <w:jc w:val="center"/>
      </w:pPr>
    </w:p>
    <w:p w:rsidRDefault="00881568" w:rsidP="00881568" w:rsidR="00881568">
      <w:pPr>
        <w:tabs>
          <w:tab w:pos="6360" w:val="left"/>
        </w:tabs>
        <w:jc w:val="both"/>
      </w:pPr>
      <w:r>
        <w:tab/>
      </w:r>
    </w:p>
    <w:p w:rsidRDefault="00881568" w:rsidP="00881568" w:rsidR="00881568">
      <w:pPr>
        <w:tabs>
          <w:tab w:pos="6360" w:val="left"/>
        </w:tabs>
        <w:jc w:val="both"/>
      </w:pPr>
    </w:p>
    <w:p w:rsidRDefault="00881568" w:rsidP="00881568" w:rsidR="00881568">
      <w:pPr>
        <w:pStyle w:val="Bezproreda"/>
        <w:ind w:firstLine="708"/>
        <w:jc w:val="both"/>
        <w:rPr>
          <w:rFonts w:hAnsi="Times New Roman" w:ascii="Times New Roman"/>
          <w:sz w:val="24"/>
          <w:szCs w:val="24"/>
        </w:rPr>
      </w:pPr>
      <w:r>
        <w:rPr>
          <w:rFonts w:hAnsi="Times New Roman" w:ascii="Times New Roman"/>
          <w:sz w:val="24"/>
          <w:szCs w:val="24"/>
        </w:rPr>
        <w:t xml:space="preserve">Trgovački sud u Osijeku, po stečajnoj sutkinji Nadi Roso, u </w:t>
      </w:r>
      <w:proofErr w:type="spellStart"/>
      <w:r>
        <w:rPr>
          <w:rFonts w:hAnsi="Times New Roman" w:ascii="Times New Roman"/>
          <w:sz w:val="24"/>
          <w:szCs w:val="24"/>
        </w:rPr>
        <w:t>predstečajnom</w:t>
      </w:r>
      <w:proofErr w:type="spellEnd"/>
      <w:r>
        <w:rPr>
          <w:rFonts w:hAnsi="Times New Roman" w:ascii="Times New Roman"/>
          <w:sz w:val="24"/>
          <w:szCs w:val="24"/>
        </w:rPr>
        <w:t xml:space="preserve"> postupku nad dužnikom:</w:t>
      </w:r>
      <w:r>
        <w:rPr>
          <w:rFonts w:hAnsi="Times New Roman" w:ascii="Times New Roman"/>
          <w:b/>
          <w:sz w:val="24"/>
          <w:szCs w:val="24"/>
        </w:rPr>
        <w:t xml:space="preserve"> GRADNJA d.o.o. Osijek, Ribarska 1, OIB: 77971360833, MBS: 030018618</w:t>
      </w:r>
      <w:r>
        <w:rPr>
          <w:rFonts w:hAnsi="Times New Roman" w:ascii="Times New Roman"/>
          <w:sz w:val="24"/>
          <w:szCs w:val="24"/>
        </w:rPr>
        <w:t>, dana 15. siječnja 2018. g., dana 5. veljače 2018. g.,</w:t>
      </w:r>
    </w:p>
    <w:p w:rsidRDefault="00881568" w:rsidP="00881568" w:rsidR="00881568">
      <w:pPr>
        <w:ind w:firstLine="708"/>
        <w:jc w:val="both"/>
      </w:pPr>
    </w:p>
    <w:p w:rsidRDefault="00881568" w:rsidP="00881568" w:rsidR="00881568">
      <w:pPr>
        <w:ind w:firstLine="708"/>
        <w:jc w:val="both"/>
      </w:pPr>
    </w:p>
    <w:p w:rsidRDefault="00881568" w:rsidP="00881568" w:rsidR="00881568">
      <w:pPr>
        <w:jc w:val="center"/>
      </w:pPr>
      <w:r>
        <w:t>r i j e š i o  j e :</w:t>
      </w:r>
    </w:p>
    <w:p w:rsidRDefault="00881568" w:rsidP="00881568" w:rsidR="00881568">
      <w:pPr>
        <w:ind w:firstLine="708"/>
        <w:jc w:val="both"/>
      </w:pPr>
    </w:p>
    <w:p w:rsidRDefault="00881568" w:rsidP="00881568" w:rsidR="00881568">
      <w:pPr>
        <w:ind w:firstLine="708"/>
        <w:jc w:val="both"/>
      </w:pPr>
    </w:p>
    <w:p w:rsidRDefault="00881568" w:rsidP="00881568" w:rsidR="00881568">
      <w:pPr>
        <w:ind w:firstLine="708"/>
        <w:jc w:val="both"/>
      </w:pPr>
      <w:r>
        <w:t>I</w:t>
      </w:r>
      <w:r>
        <w:tab/>
        <w:t xml:space="preserve">ODBIJA SE prigovor Pere Popić iz </w:t>
      </w:r>
      <w:proofErr w:type="spellStart"/>
      <w:r>
        <w:t>Briješća</w:t>
      </w:r>
      <w:proofErr w:type="spellEnd"/>
      <w:r>
        <w:t xml:space="preserve">, Duga ulica 64 zastupan po punomoćnicima-odvjetnicima od 19. siječnja 2018. g. kao </w:t>
      </w:r>
      <w:r w:rsidR="00C628CD">
        <w:t>neosnovan</w:t>
      </w:r>
      <w:bookmarkStart w:name="_GoBack" w:id="0"/>
      <w:bookmarkEnd w:id="0"/>
      <w:r>
        <w:t>.</w:t>
      </w:r>
    </w:p>
    <w:p w:rsidRDefault="00881568" w:rsidP="00881568" w:rsidR="00881568">
      <w:pPr>
        <w:tabs>
          <w:tab w:pos="3960" w:val="left"/>
        </w:tabs>
        <w:ind w:firstLine="708"/>
        <w:jc w:val="both"/>
      </w:pPr>
      <w:r>
        <w:t xml:space="preserve"> </w:t>
      </w:r>
      <w:r>
        <w:tab/>
      </w:r>
    </w:p>
    <w:p w:rsidRDefault="00881568" w:rsidP="00881568" w:rsidR="00881568">
      <w:pPr>
        <w:tabs>
          <w:tab w:pos="3960" w:val="left"/>
        </w:tabs>
        <w:ind w:firstLine="708"/>
        <w:jc w:val="both"/>
      </w:pPr>
    </w:p>
    <w:p w:rsidRDefault="00881568" w:rsidP="00881568" w:rsidR="00881568">
      <w:pPr>
        <w:ind w:firstLine="708"/>
        <w:jc w:val="center"/>
      </w:pPr>
      <w:r>
        <w:t>Obrazloženje</w:t>
      </w:r>
    </w:p>
    <w:p w:rsidRDefault="00881568" w:rsidP="00881568" w:rsidR="00881568">
      <w:pPr>
        <w:jc w:val="both"/>
      </w:pPr>
    </w:p>
    <w:p w:rsidRDefault="00881568" w:rsidP="00881568" w:rsidR="00881568">
      <w:pPr>
        <w:jc w:val="both"/>
      </w:pPr>
    </w:p>
    <w:p w:rsidRDefault="00881568" w:rsidP="00881568" w:rsidR="00881568">
      <w:pPr>
        <w:jc w:val="both"/>
      </w:pPr>
      <w:r>
        <w:tab/>
        <w:t xml:space="preserve">Podneskom od 19. siječnja 2018. g. Pero Popić iz </w:t>
      </w:r>
      <w:proofErr w:type="spellStart"/>
      <w:r>
        <w:t>Briješća</w:t>
      </w:r>
      <w:proofErr w:type="spellEnd"/>
      <w:r>
        <w:t xml:space="preserve"> zastupan po punomoćnicima – odvjetnicima podnio je prigovor protiv prijedloga za otvaranje </w:t>
      </w:r>
      <w:proofErr w:type="spellStart"/>
      <w:r>
        <w:t>predstečajnog</w:t>
      </w:r>
      <w:proofErr w:type="spellEnd"/>
      <w:r>
        <w:t xml:space="preserve"> postupka sukladno čl. 37 Stečajnog zakona (NN br. 71/15, 104/17 u daljnjem tekstu SZ) nad dužnikom navodeći da pobija prijedlog za otvaranje </w:t>
      </w:r>
      <w:proofErr w:type="spellStart"/>
      <w:r>
        <w:t>predstečajnog</w:t>
      </w:r>
      <w:proofErr w:type="spellEnd"/>
      <w:r>
        <w:t xml:space="preserve"> postupka u dijelu koji se odnosi na tražbine radnika i prijašnjih dužnikovih radnika budući da u prijedlogu za otvaranje </w:t>
      </w:r>
      <w:proofErr w:type="spellStart"/>
      <w:r>
        <w:t>predstečajnog</w:t>
      </w:r>
      <w:proofErr w:type="spellEnd"/>
      <w:r>
        <w:t xml:space="preserve"> postupka od 20.12.2017. g. a niti u prijedlogu plana restrukturiranja iz studenog 2017. g. nije navedena tražbina podnositelja prigovora a koju tražbinu dokazuje javnom ispravom. Ujedno navodi da je protiv dužnika kao poslodavca, a radi naknade štete uslijed ozlijede na radu, dana 26.4.2011. g., zajedno sa svojim članovima uže obitelji podnio tužbu Općinskom sudu u Osijeku a da je do štetnog događaja bio radnik </w:t>
      </w:r>
      <w:proofErr w:type="spellStart"/>
      <w:r>
        <w:t>predstečajnog</w:t>
      </w:r>
      <w:proofErr w:type="spellEnd"/>
      <w:r>
        <w:t xml:space="preserve"> dužnika, da bi nakon štetnog događaja bio prisiljen otići u invalidsku mirovinu. Navodi, da je povodom navedene tužbe u postupku P-525/11 donesena </w:t>
      </w:r>
      <w:proofErr w:type="spellStart"/>
      <w:r>
        <w:t>Međupresuda</w:t>
      </w:r>
      <w:proofErr w:type="spellEnd"/>
      <w:r>
        <w:t xml:space="preserve"> 13.12.2013. g. kojom je utvrđeno da je tuženik – ovdje </w:t>
      </w:r>
      <w:proofErr w:type="spellStart"/>
      <w:r>
        <w:t>predstečajni</w:t>
      </w:r>
      <w:proofErr w:type="spellEnd"/>
      <w:r>
        <w:t xml:space="preserve"> dužnik, kao poslodavac odgovoran za naknadu štete te da je istu dužan naknaditi podnositelju, kao i ostalim tužiteljima a u iznosu koji će se odrediti u konačnoj presudi sukladno medicinskom vještačenju i drugim provedenim dokazima.</w:t>
      </w:r>
    </w:p>
    <w:p w:rsidRDefault="00881568" w:rsidP="00881568" w:rsidR="00881568">
      <w:pPr>
        <w:jc w:val="both"/>
      </w:pPr>
    </w:p>
    <w:p w:rsidRDefault="00881568" w:rsidP="00881568" w:rsidR="00881568">
      <w:pPr>
        <w:jc w:val="both"/>
      </w:pPr>
    </w:p>
    <w:p w:rsidRDefault="00881568" w:rsidP="00881568" w:rsidR="00881568">
      <w:pPr>
        <w:jc w:val="both"/>
      </w:pPr>
    </w:p>
    <w:p w:rsidRDefault="00881568" w:rsidP="00881568" w:rsidR="00881568">
      <w:pPr>
        <w:jc w:val="both"/>
      </w:pPr>
    </w:p>
    <w:p w:rsidRDefault="00881568" w:rsidP="00881568" w:rsidR="00881568">
      <w:pPr>
        <w:jc w:val="right"/>
      </w:pPr>
      <w:r>
        <w:lastRenderedPageBreak/>
        <w:t>Broj: 6 St-1703/17-53</w:t>
      </w:r>
    </w:p>
    <w:p w:rsidRDefault="00881568" w:rsidP="00881568" w:rsidR="00881568">
      <w:pPr>
        <w:jc w:val="both"/>
      </w:pPr>
    </w:p>
    <w:p w:rsidRDefault="00881568" w:rsidP="00881568" w:rsidR="00881568">
      <w:pPr>
        <w:jc w:val="both"/>
      </w:pPr>
    </w:p>
    <w:p w:rsidRDefault="00881568" w:rsidP="00881568" w:rsidR="00881568">
      <w:pPr>
        <w:jc w:val="both"/>
      </w:pPr>
    </w:p>
    <w:p w:rsidRDefault="00881568" w:rsidP="00881568" w:rsidR="00881568">
      <w:pPr>
        <w:jc w:val="both"/>
      </w:pPr>
      <w:r>
        <w:tab/>
        <w:t xml:space="preserve">Navodi, da je navedena </w:t>
      </w:r>
      <w:proofErr w:type="spellStart"/>
      <w:r>
        <w:t>Međupresuda</w:t>
      </w:r>
      <w:proofErr w:type="spellEnd"/>
      <w:r>
        <w:t xml:space="preserve"> potvrđena Presudom VS RH br. </w:t>
      </w:r>
      <w:proofErr w:type="spellStart"/>
      <w:r>
        <w:t>Rev</w:t>
      </w:r>
      <w:proofErr w:type="spellEnd"/>
      <w:r>
        <w:t xml:space="preserve">-1838/14 od 5. srpnja 2017. g. te je postala pravomoćna a da sudski postupak pred Općinskim sudom u Osijeku SS u Valpovu u odnosu na visinu tužbenog zahtjeva je još u tijeku te se vodi pod poslovnim brojem </w:t>
      </w:r>
      <w:proofErr w:type="spellStart"/>
      <w:r>
        <w:t>Pn</w:t>
      </w:r>
      <w:proofErr w:type="spellEnd"/>
      <w:r>
        <w:t xml:space="preserve">-258/17 a tužba podnositelja je usmjerena na naknadu imovinske i neimovinske štete u ukupnom iznosu neimovinske štete uslijed tjelesne ozlijede pretrpljene na radu od 1.647.094,24 kn te imovinske štete mjesečnog iznosa od 3.400,00 kn počevši od 16.1.2011. g. pa nadalje svaki mjesec </w:t>
      </w:r>
      <w:proofErr w:type="spellStart"/>
      <w:r>
        <w:t>spp</w:t>
      </w:r>
      <w:proofErr w:type="spellEnd"/>
      <w:r>
        <w:t xml:space="preserve">, 3.800,00 kn od 16.1.2011. g. pa nadalje svaki mjesec </w:t>
      </w:r>
      <w:proofErr w:type="spellStart"/>
      <w:r>
        <w:t>spp</w:t>
      </w:r>
      <w:proofErr w:type="spellEnd"/>
      <w:r>
        <w:t>.</w:t>
      </w:r>
    </w:p>
    <w:p w:rsidRDefault="00881568" w:rsidP="00881568" w:rsidR="00881568">
      <w:pPr>
        <w:jc w:val="both"/>
      </w:pPr>
    </w:p>
    <w:p w:rsidRDefault="00881568" w:rsidP="00881568" w:rsidR="00881568">
      <w:pPr>
        <w:jc w:val="both"/>
      </w:pPr>
      <w:r>
        <w:tab/>
        <w:t xml:space="preserve">Navodi, da u prijedlogu Plana restrukturiranja iz studenog 2017. g. nije navedena tražbina podnositelja iako je pravomoćnom </w:t>
      </w:r>
      <w:proofErr w:type="spellStart"/>
      <w:r>
        <w:t>Međupresudom</w:t>
      </w:r>
      <w:proofErr w:type="spellEnd"/>
      <w:r>
        <w:t xml:space="preserve"> utvrđeno da </w:t>
      </w:r>
      <w:proofErr w:type="spellStart"/>
      <w:r>
        <w:t>predstečajni</w:t>
      </w:r>
      <w:proofErr w:type="spellEnd"/>
      <w:r>
        <w:t xml:space="preserve"> dužnik je odgovoran podnositelju – svom prijašnjem radniku ili njegovim bliskim srodnicima za naknadu štete uslijed tjelesne ozlijede pretrpljene na radu zbog koje je podnositelj ostao 100% -</w:t>
      </w:r>
      <w:proofErr w:type="spellStart"/>
      <w:r>
        <w:t>tni</w:t>
      </w:r>
      <w:proofErr w:type="spellEnd"/>
      <w:r>
        <w:t xml:space="preserve"> invalid a nisu navedene niti tražbine bliskih srodnika podnositelja koje do dana otvaranja </w:t>
      </w:r>
      <w:proofErr w:type="spellStart"/>
      <w:r>
        <w:t>predstečajnog</w:t>
      </w:r>
      <w:proofErr w:type="spellEnd"/>
      <w:r>
        <w:t xml:space="preserve"> postupka iznose 226.475,46 kn za svakog srodnika. U privitku dostavlja i izračun zateznih kamata na iznos od 960.000,00 kn od 23.3.2011. g. do 22.12.2017. g. te presliku tužbe, presliku </w:t>
      </w:r>
      <w:proofErr w:type="spellStart"/>
      <w:r>
        <w:t>Međupresude</w:t>
      </w:r>
      <w:proofErr w:type="spellEnd"/>
      <w:r>
        <w:t xml:space="preserve"> OS Valpovo P-525/11-16 od 13. prosinca 2013. g. i Presudu Vrhovnog suda RH Zagreb </w:t>
      </w:r>
      <w:proofErr w:type="spellStart"/>
      <w:r>
        <w:t>Rev</w:t>
      </w:r>
      <w:proofErr w:type="spellEnd"/>
      <w:r>
        <w:t>-1838/14-3 od 5. srpnja 2017. g.</w:t>
      </w:r>
    </w:p>
    <w:p w:rsidRDefault="00881568" w:rsidP="00881568" w:rsidR="00881568">
      <w:pPr>
        <w:jc w:val="both"/>
      </w:pPr>
    </w:p>
    <w:p w:rsidRDefault="00881568" w:rsidP="00881568" w:rsidR="00881568">
      <w:pPr>
        <w:jc w:val="both"/>
      </w:pPr>
      <w:r>
        <w:tab/>
        <w:t xml:space="preserve">U odgovoru na prigovor od 31.1.2018. g. (str. 626 spisa), dužnik navodi da je prigovor podnositelja Pere Popića neosnovan budući da navode iz prigovora podnositelj ne dokazuje javnom ili javno ovjerovljenom ispravom. Ovo iz razloga što je tražbina podnositelja navedena na stranici broj 24 Plana restrukturiranja pod točkom 7.1. Tražbine radnike i prijašnjih dužnikovih radnika, 6.615.235,00 kn. Ujedno, kako i sam podnositelj navodi, još je u tijeku sudski postupak pred OS Osijek SS Valpovo pod brojem </w:t>
      </w:r>
      <w:proofErr w:type="spellStart"/>
      <w:r>
        <w:t>Pn</w:t>
      </w:r>
      <w:proofErr w:type="spellEnd"/>
      <w:r>
        <w:t xml:space="preserve">-258/2017 u odnosu na visinu tužbenog zahtjeva. Dužnik također navodi, da je isto tako sukladno odredbama SZ, </w:t>
      </w:r>
      <w:proofErr w:type="spellStart"/>
      <w:r>
        <w:t>predstečajni</w:t>
      </w:r>
      <w:proofErr w:type="spellEnd"/>
      <w:r>
        <w:t xml:space="preserve"> dužnik, dostavio svu dokumentaciju propisanu odredbama SZ, pa tako i popis postupaka pred sudovima u kojima je sadržan i sudski postupak </w:t>
      </w:r>
      <w:proofErr w:type="spellStart"/>
      <w:r>
        <w:t>Pn</w:t>
      </w:r>
      <w:proofErr w:type="spellEnd"/>
      <w:r>
        <w:t>-258/17 OS Osijek SS Valpovo koji je još u tijeku, slijedom čega je razvidno da nisu ispunjene pretpostavke da bi se prigovor podnositelja utvrdio osnovanim.</w:t>
      </w:r>
    </w:p>
    <w:p w:rsidRDefault="00881568" w:rsidP="00881568" w:rsidR="00881568">
      <w:pPr>
        <w:jc w:val="both"/>
      </w:pPr>
    </w:p>
    <w:p w:rsidRDefault="00881568" w:rsidP="00881568" w:rsidR="00881568">
      <w:pPr>
        <w:jc w:val="both"/>
      </w:pPr>
      <w:r>
        <w:tab/>
        <w:t xml:space="preserve">Podneskom od 1. veljače 2018. g. (str. 641 spisa) povjerenik </w:t>
      </w:r>
      <w:proofErr w:type="spellStart"/>
      <w:r>
        <w:t>predstečajnog</w:t>
      </w:r>
      <w:proofErr w:type="spellEnd"/>
      <w:r>
        <w:t xml:space="preserve"> postupka, očitujući se na prigovor Pere Popić od 22.1.2018. g. naveo je da se pridružuje navodima </w:t>
      </w:r>
      <w:proofErr w:type="spellStart"/>
      <w:r>
        <w:t>predstečajnog</w:t>
      </w:r>
      <w:proofErr w:type="spellEnd"/>
      <w:r>
        <w:t xml:space="preserve"> dužnika iz očitovanja od 31.1.2018. g., te prigovor predlaže odbiti.</w:t>
      </w:r>
    </w:p>
    <w:p w:rsidRDefault="00881568" w:rsidP="00881568" w:rsidR="00881568">
      <w:pPr>
        <w:jc w:val="both"/>
      </w:pPr>
    </w:p>
    <w:p w:rsidRDefault="00881568" w:rsidP="00881568" w:rsidR="00881568">
      <w:pPr>
        <w:jc w:val="both"/>
      </w:pPr>
      <w:r>
        <w:tab/>
        <w:t xml:space="preserve">Sukladno čl. 37 SZ ako podnositelj prijedloga, u konkretnom slučaju dužnik, u prijedlogu za otvaranje </w:t>
      </w:r>
      <w:proofErr w:type="spellStart"/>
      <w:r>
        <w:t>predstečajnog</w:t>
      </w:r>
      <w:proofErr w:type="spellEnd"/>
      <w:r>
        <w:t xml:space="preserve"> postupka nije naveo tražbine radnika i prijašnjih dužnikovih radnika u </w:t>
      </w:r>
      <w:proofErr w:type="spellStart"/>
      <w:r>
        <w:t>predstečajnom</w:t>
      </w:r>
      <w:proofErr w:type="spellEnd"/>
      <w:r>
        <w:t xml:space="preserve"> postupku, radnici i prijašnji dužnikovi radnici imaju pravo sudu podnijeti prigovor te su dužni u prigovoru odrediti u kojem dijelu pobijaju prijedlog za otvaranje </w:t>
      </w:r>
      <w:proofErr w:type="spellStart"/>
      <w:r>
        <w:t>predstečajnog</w:t>
      </w:r>
      <w:proofErr w:type="spellEnd"/>
      <w:r>
        <w:t xml:space="preserve"> postupka i uz prigovor priložiti isprave kojima dokazuju postojanje svoga prava.</w:t>
      </w:r>
    </w:p>
    <w:p w:rsidRDefault="00881568" w:rsidP="00881568" w:rsidR="00881568">
      <w:pPr>
        <w:jc w:val="both"/>
      </w:pPr>
    </w:p>
    <w:p w:rsidRDefault="00881568" w:rsidP="00881568" w:rsidR="00881568">
      <w:pPr>
        <w:jc w:val="both"/>
      </w:pPr>
      <w:r>
        <w:tab/>
        <w:t>Pretpostavke a koje moraju biti ispunjene, propisane čl. 37 st. 5 SZ a da bi sud utvrdio osnovanim prigovor su:</w:t>
      </w:r>
    </w:p>
    <w:p w:rsidRDefault="00881568" w:rsidP="00881568" w:rsidR="00881568">
      <w:pPr>
        <w:jc w:val="both"/>
      </w:pPr>
    </w:p>
    <w:p w:rsidRDefault="00881568" w:rsidP="00881568" w:rsidR="00881568">
      <w:pPr>
        <w:jc w:val="both"/>
      </w:pPr>
    </w:p>
    <w:p w:rsidRDefault="00881568" w:rsidP="00881568" w:rsidR="00881568">
      <w:pPr>
        <w:jc w:val="right"/>
      </w:pPr>
      <w:r>
        <w:lastRenderedPageBreak/>
        <w:t>Broj: 6 St-1703/17-53</w:t>
      </w:r>
    </w:p>
    <w:p w:rsidRDefault="00881568" w:rsidP="00881568" w:rsidR="00881568">
      <w:pPr>
        <w:jc w:val="both"/>
      </w:pPr>
    </w:p>
    <w:p w:rsidRDefault="00881568" w:rsidP="00881568" w:rsidR="00881568">
      <w:pPr>
        <w:jc w:val="both"/>
      </w:pPr>
    </w:p>
    <w:p w:rsidRDefault="00881568" w:rsidP="00881568" w:rsidR="00881568">
      <w:pPr>
        <w:ind w:firstLine="708"/>
        <w:jc w:val="both"/>
      </w:pPr>
      <w:r>
        <w:t xml:space="preserve"> -  ako podnositelj prigovora postupi u skladu s odredbama st. 3 i 4 čl. 37 SZ (ako dužnik nije u prijedlogu za otvaranje </w:t>
      </w:r>
      <w:proofErr w:type="spellStart"/>
      <w:r>
        <w:t>predstečajnog</w:t>
      </w:r>
      <w:proofErr w:type="spellEnd"/>
      <w:r>
        <w:t xml:space="preserve"> postupka naveo tražbine radnika i prijašnjih dužnikovih radnika i tražbine po osnovi naknade štete pretrpljene zbog ozlijede na radu ili profesionalne bolesti ili ih je pogrešno naveo) te </w:t>
      </w:r>
    </w:p>
    <w:p w:rsidRDefault="00881568" w:rsidP="00881568" w:rsidR="00881568">
      <w:pPr>
        <w:ind w:firstLine="708"/>
        <w:jc w:val="both"/>
      </w:pPr>
      <w:r>
        <w:t>- druga pretpostavka a koja kumulativno mora biti ispunjena da podnositelj prigovora osnovanost prigovora dokazuje javnom ili javno ovjerovljenom ispravom.</w:t>
      </w:r>
    </w:p>
    <w:p w:rsidRDefault="00881568" w:rsidP="00881568" w:rsidR="00881568">
      <w:pPr>
        <w:jc w:val="both"/>
      </w:pPr>
    </w:p>
    <w:p w:rsidRDefault="00881568" w:rsidP="00881568" w:rsidR="00881568">
      <w:pPr>
        <w:jc w:val="both"/>
      </w:pPr>
      <w:r>
        <w:tab/>
        <w:t xml:space="preserve">Naime, podnositelj prigovora - prijašnji radnik dužnika, osnovanost prigovora nije dokazao javnom ili javno ovjerovljenom ispravom u odnosu na visinu tražbine radi naknade štete pretrpljene zbog ozlijede na radu. Ovo iz razloga što za svoju tražbinu posjeduje samo pravomoćnu </w:t>
      </w:r>
      <w:proofErr w:type="spellStart"/>
      <w:r>
        <w:t>Međupresudu</w:t>
      </w:r>
      <w:proofErr w:type="spellEnd"/>
      <w:r>
        <w:t xml:space="preserve"> kojom je utvrđeno da je tuženik ovdje </w:t>
      </w:r>
      <w:proofErr w:type="spellStart"/>
      <w:r>
        <w:t>predstečajni</w:t>
      </w:r>
      <w:proofErr w:type="spellEnd"/>
      <w:r>
        <w:t xml:space="preserve"> dužnik kao poslodavac odgovoran za naknadu štete, a kako je to gore navedeno, te da je istu dužan naknaditi ovdje </w:t>
      </w:r>
      <w:proofErr w:type="spellStart"/>
      <w:r>
        <w:t>predstečajnom</w:t>
      </w:r>
      <w:proofErr w:type="spellEnd"/>
      <w:r>
        <w:t xml:space="preserve"> dužniku ali ne i u odnosu na visinu naknade štete. </w:t>
      </w:r>
    </w:p>
    <w:p w:rsidRDefault="00881568" w:rsidP="00881568" w:rsidR="00881568">
      <w:pPr>
        <w:jc w:val="both"/>
      </w:pPr>
    </w:p>
    <w:p w:rsidRDefault="00881568" w:rsidP="00881568" w:rsidR="00881568">
      <w:pPr>
        <w:jc w:val="both"/>
      </w:pPr>
      <w:r>
        <w:tab/>
        <w:t>Slijedom navedenog nisu kumulativno ispunjene pretpostavke iz čl. 37 st. 5 SZ a kako bi sud prigovor podnositelja od 31.1.2018. g. utvrdio osnovanim te je valjalo odlučiti kao u izreci.</w:t>
      </w:r>
    </w:p>
    <w:p w:rsidRDefault="00881568" w:rsidP="00881568" w:rsidR="00881568">
      <w:pPr>
        <w:tabs>
          <w:tab w:pos="2205" w:val="left"/>
        </w:tabs>
        <w:jc w:val="both"/>
      </w:pPr>
      <w:r>
        <w:tab/>
      </w:r>
    </w:p>
    <w:p w:rsidRDefault="00881568" w:rsidP="00881568" w:rsidR="00881568">
      <w:pPr>
        <w:ind w:firstLine="708"/>
        <w:jc w:val="both"/>
      </w:pPr>
      <w:r>
        <w:t xml:space="preserve">Valja napomenuti da je tražbina podnositelja prigovora navedena u Planu restrukturiranja pod točkom 7 t. 1 (str. 328 spisa) te u Prilog 13. – postupci pred sudovima i javnopravnim tijelima u kojima je Gradnja d.o.o. Osijek stranka – pod rednim brojem 56 (str. 283 spisa). </w:t>
      </w:r>
    </w:p>
    <w:p w:rsidRDefault="00881568" w:rsidP="00881568" w:rsidR="00881568">
      <w:pPr>
        <w:jc w:val="both"/>
      </w:pPr>
    </w:p>
    <w:p w:rsidRDefault="00881568" w:rsidP="00881568" w:rsidR="00881568">
      <w:pPr>
        <w:jc w:val="both"/>
      </w:pPr>
      <w:r>
        <w:tab/>
      </w:r>
    </w:p>
    <w:p w:rsidRDefault="00881568" w:rsidP="00881568" w:rsidR="00881568">
      <w:pPr>
        <w:jc w:val="both"/>
      </w:pPr>
    </w:p>
    <w:p w:rsidRDefault="00881568" w:rsidP="00881568" w:rsidR="00881568">
      <w:pPr>
        <w:tabs>
          <w:tab w:pos="4536" w:val="center"/>
          <w:tab w:pos="6510" w:val="left"/>
        </w:tabs>
      </w:pPr>
      <w:r>
        <w:tab/>
        <w:t>U Osijeku 5. veljače 2018. g.</w:t>
      </w:r>
    </w:p>
    <w:p w:rsidRDefault="00881568" w:rsidP="00881568" w:rsidR="00881568">
      <w:pPr>
        <w:jc w:val="center"/>
      </w:pPr>
    </w:p>
    <w:p w:rsidRDefault="00881568" w:rsidP="00881568" w:rsidR="00881568">
      <w:pPr>
        <w:jc w:val="center"/>
      </w:pPr>
    </w:p>
    <w:p w:rsidRDefault="00881568" w:rsidP="00881568" w:rsidR="00881568">
      <w:pPr>
        <w:jc w:val="center"/>
      </w:pPr>
    </w:p>
    <w:p w:rsidRDefault="00881568" w:rsidP="00881568" w:rsidR="00881568">
      <w:pPr>
        <w:jc w:val="both"/>
      </w:pPr>
    </w:p>
    <w:p w:rsidRDefault="00881568" w:rsidP="00881568" w:rsidR="00881568">
      <w:pPr>
        <w:jc w:val="both"/>
      </w:pPr>
      <w:r>
        <w:t xml:space="preserve">Zapisničar:  Danijela Sekulić                                                                STEČAJNA SUTKINJA </w:t>
      </w:r>
    </w:p>
    <w:p w:rsidRDefault="00881568" w:rsidP="00881568" w:rsidR="00881568">
      <w:pPr>
        <w:jc w:val="both"/>
      </w:pPr>
      <w:r>
        <w:t xml:space="preserve">                                                                                                                            Nada Roso</w:t>
      </w:r>
    </w:p>
    <w:p w:rsidRDefault="00881568" w:rsidP="00881568" w:rsidR="00881568">
      <w:pPr>
        <w:jc w:val="both"/>
      </w:pPr>
    </w:p>
    <w:p w:rsidRDefault="00881568" w:rsidP="00881568" w:rsidR="00881568">
      <w:pPr>
        <w:jc w:val="both"/>
      </w:pPr>
    </w:p>
    <w:p w:rsidRDefault="00881568" w:rsidP="00881568" w:rsidR="00881568">
      <w:pPr>
        <w:jc w:val="both"/>
      </w:pPr>
      <w:r>
        <w:t>POUKA O PRAVNOM LIJEKU:</w:t>
      </w:r>
    </w:p>
    <w:p w:rsidRDefault="00881568" w:rsidP="00881568" w:rsidR="00881568">
      <w:pPr>
        <w:jc w:val="both"/>
      </w:pPr>
      <w:r>
        <w:t>Protiv ovog rješenja nezadovoljna stranka može izjaviti žalbu Visokom trgovačkom sudu Republike Hrvatske u Zagrebu u roku od 8 dana u 3 primjerka putem ovog suda.</w:t>
      </w:r>
    </w:p>
    <w:p w:rsidRDefault="00881568" w:rsidP="00881568" w:rsidR="00881568">
      <w:pPr>
        <w:tabs>
          <w:tab w:pos="1095" w:val="left"/>
        </w:tabs>
        <w:jc w:val="both"/>
      </w:pPr>
    </w:p>
    <w:p w:rsidRDefault="00881568" w:rsidP="00881568" w:rsidR="00881568">
      <w:pPr>
        <w:tabs>
          <w:tab w:pos="1095" w:val="left"/>
        </w:tabs>
        <w:jc w:val="both"/>
      </w:pPr>
    </w:p>
    <w:p w:rsidRDefault="00881568" w:rsidP="00881568" w:rsidR="00881568">
      <w:pPr>
        <w:tabs>
          <w:tab w:pos="1095" w:val="left"/>
        </w:tabs>
        <w:jc w:val="both"/>
      </w:pPr>
      <w:r>
        <w:tab/>
      </w:r>
    </w:p>
    <w:p w:rsidRDefault="00881568" w:rsidP="00881568" w:rsidR="00881568">
      <w:pPr>
        <w:jc w:val="both"/>
      </w:pPr>
      <w:r>
        <w:t>DNA:</w:t>
      </w:r>
    </w:p>
    <w:p w:rsidRDefault="00881568" w:rsidP="00881568" w:rsidR="00881568">
      <w:pPr>
        <w:numPr>
          <w:ilvl w:val="0"/>
          <w:numId w:val="20"/>
        </w:numPr>
        <w:jc w:val="both"/>
      </w:pPr>
      <w:r>
        <w:t xml:space="preserve">za Peru Popić pun. odvjetnici iz OD Planinić, </w:t>
      </w:r>
      <w:proofErr w:type="spellStart"/>
      <w:r>
        <w:t>Šoljić</w:t>
      </w:r>
      <w:proofErr w:type="spellEnd"/>
      <w:r>
        <w:t xml:space="preserve"> i partneri d.o.o. Zagreb, </w:t>
      </w:r>
      <w:proofErr w:type="spellStart"/>
      <w:r>
        <w:t>Hebrangova</w:t>
      </w:r>
      <w:proofErr w:type="spellEnd"/>
      <w:r>
        <w:t xml:space="preserve"> 30</w:t>
      </w:r>
    </w:p>
    <w:p w:rsidRDefault="00881568" w:rsidP="00881568" w:rsidR="00881568">
      <w:pPr>
        <w:numPr>
          <w:ilvl w:val="0"/>
          <w:numId w:val="20"/>
        </w:numPr>
        <w:jc w:val="both"/>
      </w:pPr>
      <w:r>
        <w:t>e-</w:t>
      </w:r>
      <w:proofErr w:type="spellStart"/>
      <w:r>
        <w:t>ogl</w:t>
      </w:r>
      <w:proofErr w:type="spellEnd"/>
      <w:r>
        <w:t>. pl. uz prigovor Pere Popić od 19.1.2018. g. (str. 561-562 spisa) te odgovor dužnika od 31.1.2018. g. (str. 626 spisa) te odgovor povjerenika od 1.2.2018. g. (str. 641 spisa) te podnesak povjerenika od 1.2.2018. g. (str. 640 spisa)</w:t>
      </w:r>
    </w:p>
    <w:p w:rsidRDefault="00881568" w:rsidP="00881568" w:rsidR="00881568">
      <w:pPr>
        <w:numPr>
          <w:ilvl w:val="0"/>
          <w:numId w:val="20"/>
        </w:numPr>
        <w:jc w:val="both"/>
      </w:pPr>
      <w:r>
        <w:t xml:space="preserve">VTS/ </w:t>
      </w:r>
      <w:proofErr w:type="spellStart"/>
      <w:r>
        <w:t>roč</w:t>
      </w:r>
      <w:proofErr w:type="spellEnd"/>
      <w:r>
        <w:t>. 27.3.</w:t>
      </w: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F85971" w:rsidP="00B125BF" w:rsidR="00F85971">
      <w:pPr>
        <w:jc w:val="both"/>
      </w:pPr>
    </w:p>
    <w:p w:rsidRDefault="00F85971" w:rsidP="00B125BF" w:rsidR="00F85971">
      <w:pPr>
        <w:jc w:val="both"/>
      </w:pPr>
    </w:p>
    <w:p w:rsidRDefault="00B125BF" w:rsidP="00B125BF" w:rsidR="00B125BF">
      <w:pPr>
        <w:jc w:val="both"/>
      </w:pPr>
    </w:p>
    <w:p w:rsidRDefault="001C46D9" w:rsidP="001C46D9" w:rsidR="001C46D9">
      <w:pPr>
        <w:jc w:val="both"/>
      </w:pPr>
    </w:p>
    <w:p w:rsidRDefault="001C46D9" w:rsidP="002D2D88" w:rsidR="005D3AE7" w:rsidRPr="005D3AE7">
      <w:pPr>
        <w:ind w:left="6480"/>
        <w:jc w:val="both"/>
      </w:pPr>
      <w:r w:rsidRPr="00EF33B5">
        <w:t xml:space="preserve"> </w:t>
      </w:r>
    </w:p>
    <w:sectPr w:rsidR="005D3AE7" w:rsidRPr="005D3AE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6838" w:rsidP="00482D01" w:rsidR="00726838">
      <w:r>
        <w:separator/>
      </w:r>
    </w:p>
  </w:endnote>
  <w:endnote w:id="0" w:type="continuationSeparator">
    <w:p w:rsidRDefault="00726838" w:rsidP="00482D01" w:rsidR="007268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6838" w:rsidP="00482D01" w:rsidR="00726838">
      <w:r>
        <w:separator/>
      </w:r>
    </w:p>
  </w:footnote>
  <w:footnote w:id="0" w:type="continuationSeparator">
    <w:p w:rsidRDefault="00726838" w:rsidP="00482D01" w:rsidR="007268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779588"/>
      <w:docPartObj>
        <w:docPartGallery w:val="Page Numbers (Top of Page)"/>
        <w:docPartUnique/>
      </w:docPartObj>
    </w:sdtPr>
    <w:sdtEndPr/>
    <w:sdtContent>
      <w:p w:rsidRDefault="00482D01" w:rsidR="00482D01">
        <w:pPr>
          <w:pStyle w:val="Zaglavlje"/>
          <w:jc w:val="center"/>
        </w:pPr>
        <w:r>
          <w:fldChar w:fldCharType="begin"/>
        </w:r>
        <w:r>
          <w:instrText>PAGE   \* MERGEFORMAT</w:instrText>
        </w:r>
        <w:r>
          <w:fldChar w:fldCharType="separate"/>
        </w:r>
        <w:r w:rsidR="00C628CD">
          <w:rPr>
            <w:noProof/>
          </w:rPr>
          <w:t>1</w:t>
        </w:r>
        <w:r>
          <w:fldChar w:fldCharType="end"/>
        </w:r>
      </w:p>
    </w:sdtContent>
  </w:sdt>
  <w:p w:rsidRDefault="00482D01" w:rsidR="00482D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4E86A80"/>
    <w:multiLevelType w:val="hybridMultilevel"/>
    <w:tmpl w:val="A38A55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D657B29"/>
    <w:multiLevelType w:val="hybridMultilevel"/>
    <w:tmpl w:val="535C77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6"/>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7261"/>
    <w:rsid w:val="00041237"/>
    <w:rsid w:val="0004157A"/>
    <w:rsid w:val="00047098"/>
    <w:rsid w:val="00047BA7"/>
    <w:rsid w:val="00057B00"/>
    <w:rsid w:val="00062D6A"/>
    <w:rsid w:val="00063F84"/>
    <w:rsid w:val="000752FC"/>
    <w:rsid w:val="000822A9"/>
    <w:rsid w:val="00084E53"/>
    <w:rsid w:val="00094EEC"/>
    <w:rsid w:val="000A0BB2"/>
    <w:rsid w:val="000A38AE"/>
    <w:rsid w:val="000B19CA"/>
    <w:rsid w:val="000C0245"/>
    <w:rsid w:val="000C2646"/>
    <w:rsid w:val="000C41A7"/>
    <w:rsid w:val="000C6554"/>
    <w:rsid w:val="000C7E69"/>
    <w:rsid w:val="000D0CA0"/>
    <w:rsid w:val="000E4A3A"/>
    <w:rsid w:val="000E734C"/>
    <w:rsid w:val="00104464"/>
    <w:rsid w:val="001053B2"/>
    <w:rsid w:val="00120CF4"/>
    <w:rsid w:val="0012749D"/>
    <w:rsid w:val="001308CB"/>
    <w:rsid w:val="001363DB"/>
    <w:rsid w:val="00145156"/>
    <w:rsid w:val="001511A6"/>
    <w:rsid w:val="001544F3"/>
    <w:rsid w:val="00154AE3"/>
    <w:rsid w:val="00155CF6"/>
    <w:rsid w:val="0016604F"/>
    <w:rsid w:val="00166BAE"/>
    <w:rsid w:val="0017162D"/>
    <w:rsid w:val="001814FD"/>
    <w:rsid w:val="00181CC4"/>
    <w:rsid w:val="0019102E"/>
    <w:rsid w:val="00193982"/>
    <w:rsid w:val="00194B62"/>
    <w:rsid w:val="001973D1"/>
    <w:rsid w:val="001A16A8"/>
    <w:rsid w:val="001A1A7B"/>
    <w:rsid w:val="001B0162"/>
    <w:rsid w:val="001B6675"/>
    <w:rsid w:val="001B676E"/>
    <w:rsid w:val="001C084B"/>
    <w:rsid w:val="001C2BE2"/>
    <w:rsid w:val="001C3FA8"/>
    <w:rsid w:val="001C46D9"/>
    <w:rsid w:val="001D0D7C"/>
    <w:rsid w:val="001D356E"/>
    <w:rsid w:val="001D59C7"/>
    <w:rsid w:val="001E218C"/>
    <w:rsid w:val="00204FA3"/>
    <w:rsid w:val="00206783"/>
    <w:rsid w:val="00227D05"/>
    <w:rsid w:val="002311CC"/>
    <w:rsid w:val="002451A6"/>
    <w:rsid w:val="002465F4"/>
    <w:rsid w:val="00251289"/>
    <w:rsid w:val="0025253D"/>
    <w:rsid w:val="00254159"/>
    <w:rsid w:val="002811BB"/>
    <w:rsid w:val="00281D3D"/>
    <w:rsid w:val="00285C43"/>
    <w:rsid w:val="002875DA"/>
    <w:rsid w:val="002C52E8"/>
    <w:rsid w:val="002C62EA"/>
    <w:rsid w:val="002D1138"/>
    <w:rsid w:val="002D2D88"/>
    <w:rsid w:val="002D6754"/>
    <w:rsid w:val="002E0799"/>
    <w:rsid w:val="002E1BC1"/>
    <w:rsid w:val="002E3189"/>
    <w:rsid w:val="002E51B1"/>
    <w:rsid w:val="002E5574"/>
    <w:rsid w:val="002F000F"/>
    <w:rsid w:val="002F3315"/>
    <w:rsid w:val="002F6288"/>
    <w:rsid w:val="003014C3"/>
    <w:rsid w:val="00311F35"/>
    <w:rsid w:val="00321126"/>
    <w:rsid w:val="00322D1B"/>
    <w:rsid w:val="00333EAC"/>
    <w:rsid w:val="00336D3C"/>
    <w:rsid w:val="00342C1C"/>
    <w:rsid w:val="00346F45"/>
    <w:rsid w:val="00347B03"/>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6AAF"/>
    <w:rsid w:val="003E7E61"/>
    <w:rsid w:val="003F003E"/>
    <w:rsid w:val="003F62F4"/>
    <w:rsid w:val="0040465F"/>
    <w:rsid w:val="00411220"/>
    <w:rsid w:val="00416261"/>
    <w:rsid w:val="00417732"/>
    <w:rsid w:val="004177E7"/>
    <w:rsid w:val="004238D1"/>
    <w:rsid w:val="00425667"/>
    <w:rsid w:val="004259B7"/>
    <w:rsid w:val="0043751D"/>
    <w:rsid w:val="004401F9"/>
    <w:rsid w:val="004430F3"/>
    <w:rsid w:val="004466DE"/>
    <w:rsid w:val="0045628C"/>
    <w:rsid w:val="004731DF"/>
    <w:rsid w:val="00482D01"/>
    <w:rsid w:val="0048759E"/>
    <w:rsid w:val="00487EC6"/>
    <w:rsid w:val="004915F2"/>
    <w:rsid w:val="00495365"/>
    <w:rsid w:val="00496163"/>
    <w:rsid w:val="004A6514"/>
    <w:rsid w:val="004B7672"/>
    <w:rsid w:val="004C756C"/>
    <w:rsid w:val="004D3E34"/>
    <w:rsid w:val="004D7B94"/>
    <w:rsid w:val="004E0CE9"/>
    <w:rsid w:val="004E35FD"/>
    <w:rsid w:val="004E3ECC"/>
    <w:rsid w:val="004F6E0B"/>
    <w:rsid w:val="004F75E9"/>
    <w:rsid w:val="00500D0C"/>
    <w:rsid w:val="005048D5"/>
    <w:rsid w:val="00513ACF"/>
    <w:rsid w:val="00515054"/>
    <w:rsid w:val="00515CA6"/>
    <w:rsid w:val="00516B43"/>
    <w:rsid w:val="00524C4F"/>
    <w:rsid w:val="00526965"/>
    <w:rsid w:val="0052748B"/>
    <w:rsid w:val="00531735"/>
    <w:rsid w:val="0053206C"/>
    <w:rsid w:val="00534613"/>
    <w:rsid w:val="005379BB"/>
    <w:rsid w:val="00540198"/>
    <w:rsid w:val="005411F8"/>
    <w:rsid w:val="00565F86"/>
    <w:rsid w:val="00566085"/>
    <w:rsid w:val="005811FE"/>
    <w:rsid w:val="00582A2A"/>
    <w:rsid w:val="00582B08"/>
    <w:rsid w:val="00587084"/>
    <w:rsid w:val="00590473"/>
    <w:rsid w:val="005A3394"/>
    <w:rsid w:val="005A3A4E"/>
    <w:rsid w:val="005A6C23"/>
    <w:rsid w:val="005D3AE7"/>
    <w:rsid w:val="005D6A69"/>
    <w:rsid w:val="005F0322"/>
    <w:rsid w:val="005F1E53"/>
    <w:rsid w:val="005F214B"/>
    <w:rsid w:val="00604658"/>
    <w:rsid w:val="00607D60"/>
    <w:rsid w:val="00636EC6"/>
    <w:rsid w:val="00642CCD"/>
    <w:rsid w:val="00676456"/>
    <w:rsid w:val="00677F83"/>
    <w:rsid w:val="0068131F"/>
    <w:rsid w:val="00682C31"/>
    <w:rsid w:val="00692235"/>
    <w:rsid w:val="006B01AA"/>
    <w:rsid w:val="006C00B1"/>
    <w:rsid w:val="006C1FB7"/>
    <w:rsid w:val="006C3270"/>
    <w:rsid w:val="006C3846"/>
    <w:rsid w:val="006E3CBF"/>
    <w:rsid w:val="006E56E0"/>
    <w:rsid w:val="00705230"/>
    <w:rsid w:val="0070644C"/>
    <w:rsid w:val="00714953"/>
    <w:rsid w:val="00716DAF"/>
    <w:rsid w:val="00717C0C"/>
    <w:rsid w:val="00726838"/>
    <w:rsid w:val="00734B64"/>
    <w:rsid w:val="00736849"/>
    <w:rsid w:val="0074511D"/>
    <w:rsid w:val="007512DB"/>
    <w:rsid w:val="007704C6"/>
    <w:rsid w:val="00773FCD"/>
    <w:rsid w:val="00792CB9"/>
    <w:rsid w:val="00794C63"/>
    <w:rsid w:val="00795E2D"/>
    <w:rsid w:val="007A3212"/>
    <w:rsid w:val="007A6544"/>
    <w:rsid w:val="007A6BEB"/>
    <w:rsid w:val="007B04FF"/>
    <w:rsid w:val="007C427F"/>
    <w:rsid w:val="007C5B76"/>
    <w:rsid w:val="007C5E2F"/>
    <w:rsid w:val="007D38D3"/>
    <w:rsid w:val="007D5F2F"/>
    <w:rsid w:val="007F160F"/>
    <w:rsid w:val="007F1FC6"/>
    <w:rsid w:val="0080746D"/>
    <w:rsid w:val="00813F33"/>
    <w:rsid w:val="0081640D"/>
    <w:rsid w:val="0083334F"/>
    <w:rsid w:val="008422BB"/>
    <w:rsid w:val="00846F2A"/>
    <w:rsid w:val="00857101"/>
    <w:rsid w:val="00862FEF"/>
    <w:rsid w:val="00864543"/>
    <w:rsid w:val="00865BCC"/>
    <w:rsid w:val="008673BD"/>
    <w:rsid w:val="00881568"/>
    <w:rsid w:val="0089092B"/>
    <w:rsid w:val="00893F1D"/>
    <w:rsid w:val="008948ED"/>
    <w:rsid w:val="008A53CC"/>
    <w:rsid w:val="008A7B7A"/>
    <w:rsid w:val="008B0F55"/>
    <w:rsid w:val="008B128F"/>
    <w:rsid w:val="008C3C79"/>
    <w:rsid w:val="008D0AB9"/>
    <w:rsid w:val="008D2DE9"/>
    <w:rsid w:val="008D3131"/>
    <w:rsid w:val="008E0DA4"/>
    <w:rsid w:val="008E330E"/>
    <w:rsid w:val="00906D98"/>
    <w:rsid w:val="00916F7B"/>
    <w:rsid w:val="00917CF7"/>
    <w:rsid w:val="00921532"/>
    <w:rsid w:val="00937332"/>
    <w:rsid w:val="00942239"/>
    <w:rsid w:val="0094281B"/>
    <w:rsid w:val="0094284D"/>
    <w:rsid w:val="0094571D"/>
    <w:rsid w:val="00975C81"/>
    <w:rsid w:val="00986255"/>
    <w:rsid w:val="009938B6"/>
    <w:rsid w:val="00993B2F"/>
    <w:rsid w:val="009A3A34"/>
    <w:rsid w:val="009A3B20"/>
    <w:rsid w:val="009B57F2"/>
    <w:rsid w:val="009C16CC"/>
    <w:rsid w:val="009C3232"/>
    <w:rsid w:val="009C4F7D"/>
    <w:rsid w:val="009C51C1"/>
    <w:rsid w:val="009D5CC7"/>
    <w:rsid w:val="009D7D9C"/>
    <w:rsid w:val="009E5B95"/>
    <w:rsid w:val="009E688B"/>
    <w:rsid w:val="009F2BDB"/>
    <w:rsid w:val="009F3AFA"/>
    <w:rsid w:val="009F58D4"/>
    <w:rsid w:val="00A00007"/>
    <w:rsid w:val="00A02C44"/>
    <w:rsid w:val="00A04C3F"/>
    <w:rsid w:val="00A10DC2"/>
    <w:rsid w:val="00A15C1E"/>
    <w:rsid w:val="00A22F8E"/>
    <w:rsid w:val="00A32D1B"/>
    <w:rsid w:val="00A33222"/>
    <w:rsid w:val="00A36566"/>
    <w:rsid w:val="00A36A2D"/>
    <w:rsid w:val="00A402F4"/>
    <w:rsid w:val="00A44065"/>
    <w:rsid w:val="00A44CE5"/>
    <w:rsid w:val="00A46287"/>
    <w:rsid w:val="00A5681F"/>
    <w:rsid w:val="00A56A54"/>
    <w:rsid w:val="00A650C6"/>
    <w:rsid w:val="00A65DE8"/>
    <w:rsid w:val="00A66A2C"/>
    <w:rsid w:val="00A71A3C"/>
    <w:rsid w:val="00A74886"/>
    <w:rsid w:val="00A82A6D"/>
    <w:rsid w:val="00A83FDE"/>
    <w:rsid w:val="00A916BA"/>
    <w:rsid w:val="00AB62E4"/>
    <w:rsid w:val="00AB7468"/>
    <w:rsid w:val="00AC43A9"/>
    <w:rsid w:val="00AD07BE"/>
    <w:rsid w:val="00AD59BD"/>
    <w:rsid w:val="00AE3CDB"/>
    <w:rsid w:val="00AE42DB"/>
    <w:rsid w:val="00AE72A0"/>
    <w:rsid w:val="00AF30E5"/>
    <w:rsid w:val="00AF7780"/>
    <w:rsid w:val="00B125BF"/>
    <w:rsid w:val="00B26ED3"/>
    <w:rsid w:val="00B273CD"/>
    <w:rsid w:val="00B36C5B"/>
    <w:rsid w:val="00B43113"/>
    <w:rsid w:val="00B52282"/>
    <w:rsid w:val="00B53372"/>
    <w:rsid w:val="00B673F4"/>
    <w:rsid w:val="00B73631"/>
    <w:rsid w:val="00B75ED9"/>
    <w:rsid w:val="00B80D5C"/>
    <w:rsid w:val="00B850BB"/>
    <w:rsid w:val="00B85827"/>
    <w:rsid w:val="00B9272F"/>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0F9C"/>
    <w:rsid w:val="00C412A5"/>
    <w:rsid w:val="00C43244"/>
    <w:rsid w:val="00C43934"/>
    <w:rsid w:val="00C50D99"/>
    <w:rsid w:val="00C51469"/>
    <w:rsid w:val="00C51F4F"/>
    <w:rsid w:val="00C5387C"/>
    <w:rsid w:val="00C628CD"/>
    <w:rsid w:val="00C64DF1"/>
    <w:rsid w:val="00C70BD0"/>
    <w:rsid w:val="00C76166"/>
    <w:rsid w:val="00C77516"/>
    <w:rsid w:val="00C84B05"/>
    <w:rsid w:val="00C875AB"/>
    <w:rsid w:val="00C90E66"/>
    <w:rsid w:val="00CA300B"/>
    <w:rsid w:val="00CA5611"/>
    <w:rsid w:val="00CB2395"/>
    <w:rsid w:val="00CC19B2"/>
    <w:rsid w:val="00CC4811"/>
    <w:rsid w:val="00CD6AB0"/>
    <w:rsid w:val="00CD6FFB"/>
    <w:rsid w:val="00CF6D90"/>
    <w:rsid w:val="00D10319"/>
    <w:rsid w:val="00D113C2"/>
    <w:rsid w:val="00D11933"/>
    <w:rsid w:val="00D1307B"/>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614C"/>
    <w:rsid w:val="00DA1428"/>
    <w:rsid w:val="00DA47E4"/>
    <w:rsid w:val="00DA5A07"/>
    <w:rsid w:val="00DB7EE5"/>
    <w:rsid w:val="00DD2037"/>
    <w:rsid w:val="00DE76A0"/>
    <w:rsid w:val="00DF040E"/>
    <w:rsid w:val="00DF2C2C"/>
    <w:rsid w:val="00DF72C3"/>
    <w:rsid w:val="00E20B81"/>
    <w:rsid w:val="00E2363D"/>
    <w:rsid w:val="00E30316"/>
    <w:rsid w:val="00E33829"/>
    <w:rsid w:val="00E3564E"/>
    <w:rsid w:val="00E46F96"/>
    <w:rsid w:val="00E51FA5"/>
    <w:rsid w:val="00E52B8A"/>
    <w:rsid w:val="00E553C9"/>
    <w:rsid w:val="00E57F85"/>
    <w:rsid w:val="00E61688"/>
    <w:rsid w:val="00E63EE9"/>
    <w:rsid w:val="00E7013F"/>
    <w:rsid w:val="00E80A3A"/>
    <w:rsid w:val="00E85D70"/>
    <w:rsid w:val="00E96643"/>
    <w:rsid w:val="00E96EA8"/>
    <w:rsid w:val="00EA5843"/>
    <w:rsid w:val="00EB5FE3"/>
    <w:rsid w:val="00F02609"/>
    <w:rsid w:val="00F032D5"/>
    <w:rsid w:val="00F12743"/>
    <w:rsid w:val="00F20C33"/>
    <w:rsid w:val="00F2384B"/>
    <w:rsid w:val="00F263B9"/>
    <w:rsid w:val="00F34E42"/>
    <w:rsid w:val="00F34FBD"/>
    <w:rsid w:val="00F35AB1"/>
    <w:rsid w:val="00F37663"/>
    <w:rsid w:val="00F45749"/>
    <w:rsid w:val="00F50EB2"/>
    <w:rsid w:val="00F54907"/>
    <w:rsid w:val="00F56424"/>
    <w:rsid w:val="00F61D2D"/>
    <w:rsid w:val="00F646E1"/>
    <w:rsid w:val="00F66026"/>
    <w:rsid w:val="00F71760"/>
    <w:rsid w:val="00F7466C"/>
    <w:rsid w:val="00F75878"/>
    <w:rsid w:val="00F85971"/>
    <w:rsid w:val="00FA6870"/>
    <w:rsid w:val="00FB0A30"/>
    <w:rsid w:val="00FB4872"/>
    <w:rsid w:val="00FC02EF"/>
    <w:rsid w:val="00FC2202"/>
    <w:rsid w:val="00FC6B7B"/>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F85971"/>
    <w:rPr>
      <w:b/>
      <w:bCs/>
    </w:rPr>
  </w:style>
  <w:style w:styleId="Tijeloteksta" w:type="paragraph">
    <w:name w:val="Body Text"/>
    <w:basedOn w:val="Normal"/>
    <w:link w:val="TijelotekstaChar"/>
    <w:rsid w:val="0053206C"/>
    <w:pPr>
      <w:jc w:val="both"/>
    </w:pPr>
  </w:style>
  <w:style w:customStyle="true" w:styleId="TijelotekstaChar" w:type="character">
    <w:name w:val="Tijelo teksta Char"/>
    <w:link w:val="Tijeloteksta"/>
    <w:rsid w:val="0053206C"/>
    <w:rPr>
      <w:sz w:val="24"/>
      <w:szCs w:val="24"/>
    </w:rPr>
  </w:style>
  <w:style w:styleId="Zaglavlje" w:type="paragraph">
    <w:name w:val="header"/>
    <w:basedOn w:val="Normal"/>
    <w:link w:val="ZaglavljeChar"/>
    <w:uiPriority w:val="99"/>
    <w:rsid w:val="00482D01"/>
    <w:pPr>
      <w:tabs>
        <w:tab w:pos="4536" w:val="center"/>
        <w:tab w:pos="9072" w:val="right"/>
      </w:tabs>
    </w:pPr>
  </w:style>
  <w:style w:customStyle="true" w:styleId="ZaglavljeChar" w:type="character">
    <w:name w:val="Zaglavlje Char"/>
    <w:basedOn w:val="Zadanifontodlomka"/>
    <w:link w:val="Zaglavlje"/>
    <w:uiPriority w:val="99"/>
    <w:rsid w:val="00482D01"/>
    <w:rPr>
      <w:sz w:val="24"/>
      <w:szCs w:val="24"/>
    </w:rPr>
  </w:style>
  <w:style w:styleId="Podnoje" w:type="paragraph">
    <w:name w:val="footer"/>
    <w:basedOn w:val="Normal"/>
    <w:link w:val="PodnojeChar"/>
    <w:rsid w:val="00482D01"/>
    <w:pPr>
      <w:tabs>
        <w:tab w:pos="4536" w:val="center"/>
        <w:tab w:pos="9072" w:val="right"/>
      </w:tabs>
    </w:pPr>
  </w:style>
  <w:style w:customStyle="true" w:styleId="PodnojeChar" w:type="character">
    <w:name w:val="Podnožje Char"/>
    <w:basedOn w:val="Zadanifontodlomka"/>
    <w:link w:val="Podnoje"/>
    <w:rsid w:val="00482D01"/>
    <w:rPr>
      <w:sz w:val="24"/>
      <w:szCs w:val="24"/>
    </w:rPr>
  </w:style>
  <w:style w:styleId="Bezproreda" w:type="paragraph">
    <w:name w:val="No Spacing"/>
    <w:uiPriority w:val="1"/>
    <w:qFormat/>
    <w:rsid w:val="00A56A54"/>
    <w:rPr>
      <w:rFonts w:eastAsia="Calibri" w:hAnsi="Calibri" w:ascii="Calibri"/>
      <w:sz w:val="22"/>
      <w:szCs w:val="22"/>
      <w:lang w:eastAsia="en-US"/>
    </w:rPr>
  </w:style>
  <w:style w:styleId="Tekstrezerviranogmjesta" w:type="character">
    <w:name w:val="Placeholder Text"/>
    <w:basedOn w:val="Zadanifontodlomka"/>
    <w:uiPriority w:val="99"/>
    <w:semiHidden/>
    <w:rsid w:val="002D2D88"/>
    <w:rPr>
      <w:color w:val="808080"/>
      <w:bdr w:space="0" w:sz="0" w:color="auto" w:val="none"/>
      <w:shd w:fill="CCFFFF" w:color="auto" w:val="clear"/>
    </w:rPr>
  </w:style>
  <w:style w:customStyle="true" w:styleId="eSPISCCParagraphDefaultFont" w:type="character">
    <w:name w:val="eSPIS_CC_Paragraph Default Font"/>
    <w:basedOn w:val="Zadanifontodlomka"/>
    <w:rsid w:val="002D2D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D88"/>
    <w:rPr>
      <w:bdr w:space="0" w:sz="0" w:color="auto" w:val="none"/>
      <w:shd w:fill="FFFFCC" w:color="auto" w:val="clear"/>
      <w:lang w:val="hr-HR"/>
    </w:rPr>
  </w:style>
  <w:style w:customStyle="true" w:styleId="PozadinaSvijetloCrvena" w:type="character">
    <w:name w:val="Pozadina_SvijetloCrvena"/>
    <w:basedOn w:val="eSPISCCParagraphDefaultFont"/>
    <w:rsid w:val="002D2D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D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F85971"/>
    <w:rPr>
      <w:b/>
      <w:bCs/>
    </w:rPr>
  </w:style>
  <w:style w:styleId="Tijeloteksta" w:type="paragraph">
    <w:name w:val="Body Text"/>
    <w:basedOn w:val="Normal"/>
    <w:link w:val="TijelotekstaChar"/>
    <w:rsid w:val="0053206C"/>
    <w:pPr>
      <w:jc w:val="both"/>
    </w:pPr>
  </w:style>
  <w:style w:customStyle="1" w:styleId="TijelotekstaChar" w:type="character">
    <w:name w:val="Tijelo teksta Char"/>
    <w:link w:val="Tijeloteksta"/>
    <w:rsid w:val="0053206C"/>
    <w:rPr>
      <w:sz w:val="24"/>
      <w:szCs w:val="24"/>
    </w:rPr>
  </w:style>
  <w:style w:styleId="Zaglavlje" w:type="paragraph">
    <w:name w:val="header"/>
    <w:basedOn w:val="Normal"/>
    <w:link w:val="ZaglavljeChar"/>
    <w:uiPriority w:val="99"/>
    <w:rsid w:val="00482D01"/>
    <w:pPr>
      <w:tabs>
        <w:tab w:pos="4536" w:val="center"/>
        <w:tab w:pos="9072" w:val="right"/>
      </w:tabs>
    </w:pPr>
  </w:style>
  <w:style w:customStyle="1" w:styleId="ZaglavljeChar" w:type="character">
    <w:name w:val="Zaglavlje Char"/>
    <w:basedOn w:val="Zadanifontodlomka"/>
    <w:link w:val="Zaglavlje"/>
    <w:uiPriority w:val="99"/>
    <w:rsid w:val="00482D01"/>
    <w:rPr>
      <w:sz w:val="24"/>
      <w:szCs w:val="24"/>
    </w:rPr>
  </w:style>
  <w:style w:styleId="Podnoje" w:type="paragraph">
    <w:name w:val="footer"/>
    <w:basedOn w:val="Normal"/>
    <w:link w:val="PodnojeChar"/>
    <w:rsid w:val="00482D01"/>
    <w:pPr>
      <w:tabs>
        <w:tab w:pos="4536" w:val="center"/>
        <w:tab w:pos="9072" w:val="right"/>
      </w:tabs>
    </w:pPr>
  </w:style>
  <w:style w:customStyle="1" w:styleId="PodnojeChar" w:type="character">
    <w:name w:val="Podnožje Char"/>
    <w:basedOn w:val="Zadanifontodlomka"/>
    <w:link w:val="Podnoje"/>
    <w:rsid w:val="00482D01"/>
    <w:rPr>
      <w:sz w:val="24"/>
      <w:szCs w:val="24"/>
    </w:rPr>
  </w:style>
  <w:style w:styleId="Bezproreda" w:type="paragraph">
    <w:name w:val="No Spacing"/>
    <w:uiPriority w:val="1"/>
    <w:qFormat/>
    <w:rsid w:val="00A56A54"/>
    <w:rPr>
      <w:rFonts w:ascii="Calibri" w:eastAsia="Calibri" w:hAnsi="Calibri"/>
      <w:sz w:val="22"/>
      <w:szCs w:val="22"/>
      <w:lang w:eastAsia="en-US"/>
    </w:rPr>
  </w:style>
  <w:style w:styleId="Tekstrezerviranogmjesta" w:type="character">
    <w:name w:val="Placeholder Text"/>
    <w:basedOn w:val="Zadanifontodlomka"/>
    <w:uiPriority w:val="99"/>
    <w:semiHidden/>
    <w:rsid w:val="002D2D88"/>
    <w:rPr>
      <w:color w:val="808080"/>
      <w:bdr w:color="auto" w:space="0" w:sz="0" w:val="none"/>
      <w:shd w:color="auto" w:fill="CCFFFF" w:val="clear"/>
    </w:rPr>
  </w:style>
  <w:style w:customStyle="1" w:styleId="eSPISCCParagraphDefaultFont" w:type="character">
    <w:name w:val="eSPIS_CC_Paragraph Default Font"/>
    <w:basedOn w:val="Zadanifontodlomka"/>
    <w:rsid w:val="002D2D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D88"/>
    <w:rPr>
      <w:bdr w:color="auto" w:space="0" w:sz="0" w:val="none"/>
      <w:shd w:color="auto" w:fill="FFFFCC" w:val="clear"/>
      <w:lang w:val="hr-HR"/>
    </w:rPr>
  </w:style>
  <w:style w:customStyle="1" w:styleId="PozadinaSvijetloCrvena" w:type="character">
    <w:name w:val="Pozadina_SvijetloCrvena"/>
    <w:basedOn w:val="eSPISCCParagraphDefaultFont"/>
    <w:rsid w:val="002D2D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D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234704185">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21122574">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St-1703/2017-53</izvorni_sadrzaj>
    <derivirana_varijabla naziv="DomainObject.Oznaka_1">St-1703/2017-53</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1703</izvorni_sadrzaj>
    <derivirana_varijabla naziv="DomainObject.Predmet.Broj_1">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St-1703/2017</izvorni_sadrzaj>
    <derivirana_varijabla naziv="DomainObject.Predmet.OznakaBroj_1">St-1703/2017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DRUŠTVO S OGRANIČENOM ODGOVORNOŠĆU GRADNJA OSIJEK</izvorni_sadrzaj>
    <derivirana_varijabla naziv="DomainObject.Predmet.StrankaFormated_1">  DRUŠTVO S OGRANIČENOM ODGOVORNOŠĆU GRADNJA OSIJEK</derivirana_varijabla>
  </DomainObject.Predmet.StrankaFormated>
  <DomainObject.Predmet.StrankaFormatedOIB>
    <izvorni_sadrzaj>  DRUŠTVO S OGRANIČENOM ODGOVORNOŠĆU GRADNJA OSIJEK, OIB 77971360833</izvorni_sadrzaj>
    <derivirana_varijabla naziv="DomainObject.Predmet.StrankaFormatedOIB_1">  DRUŠTVO S OGRANIČENOM ODGOVORNOŠĆU GRADNJA OSIJEK, OIB 77971360833</derivirana_varijabla>
  </DomainObject.Predmet.StrankaFormatedOIB>
  <DomainObject.Predmet.StrankaFormatedWithAdress>
    <izvorni_sadrzaj> DRUŠTVO S OGRANIČENOM ODGOVORNOŠĆU GRADNJA OSIJEK, Ribarska 1, 31000 Osijek</izvorni_sadrzaj>
    <derivirana_varijabla naziv="DomainObject.Predmet.StrankaFormatedWithAdress_1"> DRUŠTVO S OGRANIČENOM ODGOVORNOŠĆU GRADNJA OSIJEK, Ribarska 1, 31000 Osijek</derivirana_varijabla>
  </DomainObject.Predmet.StrankaFormatedWithAdress>
  <DomainObject.Predmet.StrankaFormatedWithAdressOIB>
    <izvorni_sadrzaj> DRUŠTVO S OGRANIČENOM ODGOVORNOŠĆU GRADNJA OSIJEK, OIB 77971360833, Ribarska 1, 31000 Osijek</izvorni_sadrzaj>
    <derivirana_varijabla naziv="DomainObject.Predmet.StrankaFormatedWithAdressOIB_1"> DRUŠTVO S OGRANIČENOM ODGOVORNOŠĆU GRADNJA OSIJEK, OIB 77971360833, Ribarska 1, 31000 Osijek</derivirana_varijabla>
  </DomainObject.Predmet.StrankaFormatedWithAdressOIB>
  <DomainObject.Predmet.StrankaWithAdress>
    <izvorni_sadrzaj>DRUŠTVO S OGRANIČENOM ODGOVORNOŠĆU GRADNJA OSIJEK Ribarska 1,31000 Osijek</izvorni_sadrzaj>
    <derivirana_varijabla naziv="DomainObject.Predmet.StrankaWithAdress_1">DRUŠTVO S OGRANIČENOM ODGOVORNOŠĆU GRADNJA OSIJEK Ribarska 1,31000 Osijek</derivirana_varijabla>
  </DomainObject.Predmet.StrankaWithAdress>
  <DomainObject.Predmet.StrankaWithAdressOIB>
    <izvorni_sadrzaj>DRUŠTVO S OGRANIČENOM ODGOVORNOŠĆU GRADNJA OSIJEK, OIB 77971360833, Ribarska 1,31000 Osijek</izvorni_sadrzaj>
    <derivirana_varijabla naziv="DomainObject.Predmet.StrankaWithAdressOIB_1">DRUŠTVO S OGRANIČENOM ODGOVORNOŠĆU GRADNJA OSIJEK, OIB 77971360833, Ribarska 1,31000 Osijek</derivirana_varijabla>
  </DomainObject.Predmet.StrankaWithAdressOIB>
  <DomainObject.Predmet.StrankaNazivFormated>
    <izvorni_sadrzaj>DRUŠTVO S OGRANIČENOM ODGOVORNOŠĆU GRADNJA OSIJEK</izvorni_sadrzaj>
    <derivirana_varijabla naziv="DomainObject.Predmet.StrankaNazivFormated_1">DRUŠTVO S OGRANIČENOM ODGOVORNOŠĆU GRADNJA OSIJEK</derivirana_varijabla>
  </DomainObject.Predmet.StrankaNazivFormated>
  <DomainObject.Predmet.StrankaNazivFormatedOIB>
    <izvorni_sadrzaj>DRUŠTVO S OGRANIČENOM ODGOVORNOŠĆU GRADNJA OSIJEK, OIB 77971360833</izvorni_sadrzaj>
    <derivirana_varijabla naziv="DomainObject.Predmet.StrankaNazivFormatedOIB_1">DRUŠTVO S OGRANIČENOM ODGOVORNOŠĆU GRADNJA OSIJEK, OIB 77971360833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DRUŠTVO S OGRANIČENOM ODGOVORNOŠĆU GRADNJA OSIJEK</item>
    </izvorni_sadrzaj>
    <derivirana_varijabla naziv="DomainObject.Predmet.StrankaListFormated_1">
      <item>DRUŠTVO S OGRANIČENOM ODGOVORNOŠĆU GRADNJA OSIJEK</item>
    </derivirana_varijabla>
  </DomainObject.Predmet.StrankaListFormated>
  <DomainObject.Predmet.StrankaListFormatedOIB>
    <izvorni_sadrzaj>
      <item>DRUŠTVO S OGRANIČENOM ODGOVORNOŠĆU GRADNJA OSIJEK, OIB 77971360833</item>
    </izvorni_sadrzaj>
    <derivirana_varijabla naziv="DomainObject.Predmet.StrankaListFormatedOIB_1">
      <item>DRUŠTVO S OGRANIČENOM ODGOVORNOŠĆU GRADNJA OSIJEK, OIB 77971360833</item>
    </derivirana_varijabla>
  </DomainObject.Predmet.StrankaListFormatedOIB>
  <DomainObject.Predmet.StrankaListFormatedWithAdress>
    <izvorni_sadrzaj>
      <item>DRUŠTVO S OGRANIČENOM ODGOVORNOŠĆU GRADNJA OSIJEK, Ribarska 1, 31000 Osijek</item>
    </izvorni_sadrzaj>
    <derivirana_varijabla naziv="DomainObject.Predmet.StrankaListFormatedWithAdress_1">
      <item>DRUŠTVO S OGRANIČENOM ODGOVORNOŠĆU GRADNJA OSIJEK, Ribarska 1, 31000 Osijek</item>
    </derivirana_varijabla>
  </DomainObject.Predmet.StrankaListFormatedWithAdress>
  <DomainObject.Predmet.StrankaListFormatedWithAdressOIB>
    <izvorni_sadrzaj>
      <item>DRUŠTVO S OGRANIČENOM ODGOVORNOŠĆU GRADNJA OSIJEK, OIB 77971360833, Ribarska 1, 31000 Osijek</item>
    </izvorni_sadrzaj>
    <derivirana_varijabla naziv="DomainObject.Predmet.StrankaListFormatedWithAdressOIB_1">
      <item>DRUŠTVO S OGRANIČENOM ODGOVORNOŠĆU GRADNJA OSIJEK, OIB 77971360833, Ribarska 1, 31000 Osijek</item>
    </derivirana_varijabla>
  </DomainObject.Predmet.StrankaListFormatedWithAdressOIB>
  <DomainObject.Predmet.StrankaListNazivFormated>
    <izvorni_sadrzaj>
      <item>DRUŠTVO S OGRANIČENOM ODGOVORNOŠĆU GRADNJA OSIJEK</item>
    </izvorni_sadrzaj>
    <derivirana_varijabla naziv="DomainObject.Predmet.StrankaListNazivFormated_1">
      <item>DRUŠTVO S OGRANIČENOM ODGOVORNOŠĆU GRADNJA OSIJEK</item>
    </derivirana_varijabla>
  </DomainObject.Predmet.StrankaListNazivFormated>
  <DomainObject.Predmet.StrankaListNazivFormatedOIB>
    <izvorni_sadrzaj>
      <item>DRUŠTVO S OGRANIČENOM ODGOVORNOŠĆU GRADNJA OSIJEK, OIB 77971360833</item>
    </izvorni_sadrzaj>
    <derivirana_varijabla naziv="DomainObject.Predmet.StrankaListNazivFormatedOIB_1">
      <item>DRUŠTVO S OGRANIČENOM ODGOVORNOŠĆU GRADNJA OSIJEK, OIB 77971360833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St-1703/2017-53</izvorni_sadrzaj>
    <derivirana_varijabla naziv="DomainObject.PoslovniBrojDokumenta_1">St-1703/2017-53</derivirana_varijabla>
  </DomainObject.PoslovniBrojDokumenta>
  <DomainObject.Predmet.StrankaIDrugi>
    <izvorni_sadrzaj>DRUŠTVO S OGRANIČENOM ODGOVORNOŠĆU GRADNJA OSIJEK</izvorni_sadrzaj>
    <derivirana_varijabla naziv="DomainObject.Predmet.StrankaIDrugi_1">DRUŠTVO S OGRANIČENOM ODGOVORNOŠĆU GRADNJA OSIJEK</derivirana_varijabla>
  </DomainObject.Predmet.StrankaIDrugi>
  <DomainObject.Predmet.ProtustrankaIDrugi>
    <izvorni_sadrzaj/>
    <derivirana_varijabla naziv="DomainObject.Predmet.ProtustrankaIDrugi_1"/>
  </DomainObject.Predmet.ProtustrankaIDrugi>
  <DomainObject.Predmet.StrankaIDrugiAdressOIB>
    <izvorni_sadrzaj>DRUŠTVO S OGRANIČENOM ODGOVORNOŠĆU GRADNJA OSIJEK, OIB 77971360833, Ribarska 1, 31000 Osijek</izvorni_sadrzaj>
    <derivirana_varijabla naziv="DomainObject.Predmet.StrankaIDrugiAdressOIB_1">DRUŠTVO S OGRANIČENOM ODGOVORNOŠĆU GRADNJA OSIJEK, OIB 77971360833, Ribarska 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 OGRANIČENOM ODGOVORNOŠĆU GRADNJA OSIJEK</item>
    </izvorni_sadrzaj>
    <derivirana_varijabla naziv="DomainObject.Predmet.SudioniciListNaziv_1">
      <item>DRUŠTVO S OGRANIČENOM ODGOVORNOŠĆU GRADNJA OSIJEK</item>
    </derivirana_varijabla>
  </DomainObject.Predmet.SudioniciListNaziv>
  <DomainObject.Predmet.SudioniciListAdressOIB>
    <izvorni_sadrzaj>
      <item>DRUŠTVO S OGRANIČENOM ODGOVORNOŠĆU GRADNJA OSIJEK, OIB 77971360833, Ribarska 1,31000 Osijek</item>
    </izvorni_sadrzaj>
    <derivirana_varijabla naziv="DomainObject.Predmet.SudioniciListAdressOIB_1">
      <item>DRUŠTVO S OGRANIČENOM ODGOVORNOŠĆU GRADNJA OSIJEK, OIB 77971360833, Ribarska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77971360833</item>
    </izvorni_sadrzaj>
    <derivirana_varijabla naziv="DomainObject.Predmet.SudioniciListNazivOIB_1">
      <item>, OIB 77971360833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B15839-882F-4A9E-B919-915111ECB5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1088</properties:Words>
  <properties:Characters>6007</properties:Characters>
  <properties:Lines>192</properties:Lines>
  <properties:Paragraphs>31</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7304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2018-02-05T09:37:00Z</dcterms:created>
  <dc:creator>roson</dc:creator>
  <cp:lastModifiedBy>Danijela Sekulić</cp:lastModifiedBy>
  <cp:lastPrinted>2018-02-05T10:47:00Z</cp:lastPrinted>
  <dcterms:modified xmlns:xsi="http://www.w3.org/2001/XMLSchema-instance" xsi:type="dcterms:W3CDTF">2018-02-05T11:13:00Z</dcterms:modified>
  <cp:revision>12</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St-1703/2017-53 / Odluka - Rješenje - odbijen zahtjev/prijedlog</vt:lpwstr>
  </prop:property>
  <prop:property name="CC_coloring" pid="4" fmtid="{D5CDD505-2E9C-101B-9397-08002B2CF9AE}">
    <vt:bool>true</vt:bool>
  </prop:property>
  <prop:property name="BrojStranica" pid="5" fmtid="{D5CDD505-2E9C-101B-9397-08002B2CF9AE}">
    <vt:i4>4</vt:i4>
  </prop:property>
</prop:Properties>
</file>