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2b42" w14:paraId="01c2b42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303D71" w:rsidR="00705848" w:rsidRPr="00705848">
      <w:pPr>
        <w:pStyle w:val="Bezproreda"/>
        <w:spacing w:before="4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A21F2" w:rsidR="003D787B" w:rsidRPr="003D787B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4A21F2" w:rsidR="0097393A" w:rsidRPr="00B15E7C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110667" w:rsidRPr="00110667">
        <w:rPr>
          <w:rFonts w:cs="Times New Roman" w:hAnsi="Times New Roman" w:ascii="Times New Roman"/>
          <w:sz w:val="24"/>
          <w:szCs w:val="24"/>
        </w:rPr>
        <w:t>u stečajnom postupku nad</w:t>
      </w:r>
      <w:r w:rsidR="00BB1EDE">
        <w:rPr>
          <w:rFonts w:cs="Times New Roman" w:hAnsi="Times New Roman" w:ascii="Times New Roman"/>
          <w:sz w:val="24"/>
          <w:szCs w:val="24"/>
        </w:rPr>
        <w:t xml:space="preserve"> dužnikom</w:t>
      </w:r>
      <w:r w:rsidR="008E1188" w:rsidRPr="008E1188">
        <w:rPr>
          <w:rFonts w:cs="Times New Roman" w:hAnsi="Times New Roman" w:ascii="Times New Roman"/>
          <w:sz w:val="24"/>
          <w:szCs w:val="24"/>
        </w:rPr>
        <w:t xml:space="preserve"> </w:t>
      </w:r>
      <w:r w:rsidR="00634FA8" w:rsidRPr="00634FA8">
        <w:rPr>
          <w:rFonts w:cs="Times New Roman" w:hAnsi="Times New Roman" w:ascii="Times New Roman"/>
          <w:sz w:val="24"/>
          <w:szCs w:val="24"/>
        </w:rPr>
        <w:t>TEHMAR d.o.o. u stečaju Split, Palmotićeva 23, OIB: 16103483905</w:t>
      </w:r>
      <w:r w:rsidR="004A21F2" w:rsidRPr="004A21F2">
        <w:rPr>
          <w:rFonts w:cs="Times New Roman" w:hAnsi="Times New Roman" w:ascii="Times New Roman"/>
          <w:sz w:val="24"/>
          <w:szCs w:val="24"/>
        </w:rPr>
        <w:t>,</w:t>
      </w:r>
      <w:r w:rsidR="0015253F">
        <w:rPr>
          <w:rFonts w:cs="Times New Roman" w:hAnsi="Times New Roman" w:ascii="Times New Roman"/>
          <w:sz w:val="24"/>
          <w:szCs w:val="24"/>
        </w:rPr>
        <w:t xml:space="preserve"> </w:t>
      </w:r>
      <w:r w:rsidR="00B0755A">
        <w:rPr>
          <w:rFonts w:cs="Times New Roman" w:hAnsi="Times New Roman" w:ascii="Times New Roman"/>
          <w:sz w:val="24"/>
          <w:szCs w:val="24"/>
        </w:rPr>
        <w:t xml:space="preserve">dana </w:t>
      </w:r>
      <w:r w:rsidR="00B66AEC">
        <w:rPr>
          <w:rFonts w:cs="Times New Roman" w:hAnsi="Times New Roman" w:ascii="Times New Roman"/>
          <w:sz w:val="24"/>
          <w:szCs w:val="24"/>
        </w:rPr>
        <w:t>4</w:t>
      </w:r>
      <w:r w:rsidR="00BB1EDE">
        <w:rPr>
          <w:rFonts w:cs="Times New Roman" w:hAnsi="Times New Roman" w:ascii="Times New Roman"/>
          <w:sz w:val="24"/>
          <w:szCs w:val="24"/>
        </w:rPr>
        <w:t>. veljače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2B2C84" w:rsidP="004A21F2" w:rsidR="003022B9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19415B">
        <w:rPr>
          <w:rFonts w:cs="Times New Roman" w:hAnsi="Times New Roman" w:ascii="Times New Roman"/>
          <w:sz w:val="24"/>
          <w:szCs w:val="24"/>
        </w:rPr>
        <w:t xml:space="preserve">posebno ispitno ročište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637F87">
        <w:rPr>
          <w:rFonts w:cs="Times New Roman" w:hAnsi="Times New Roman" w:ascii="Times New Roman"/>
          <w:sz w:val="24"/>
          <w:szCs w:val="24"/>
        </w:rPr>
        <w:t>7</w:t>
      </w:r>
      <w:r w:rsidR="00BB1EDE">
        <w:rPr>
          <w:rFonts w:cs="Times New Roman" w:hAnsi="Times New Roman" w:ascii="Times New Roman"/>
          <w:sz w:val="24"/>
          <w:szCs w:val="24"/>
        </w:rPr>
        <w:t>. ožujka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634FA8">
        <w:rPr>
          <w:rFonts w:cs="Times New Roman" w:hAnsi="Times New Roman" w:ascii="Times New Roman"/>
          <w:sz w:val="24"/>
          <w:szCs w:val="24"/>
        </w:rPr>
        <w:t>9</w:t>
      </w:r>
      <w:r w:rsidR="00110667">
        <w:rPr>
          <w:rFonts w:cs="Times New Roman" w:hAnsi="Times New Roman" w:ascii="Times New Roman"/>
          <w:sz w:val="24"/>
          <w:szCs w:val="24"/>
        </w:rPr>
        <w:t>:30</w:t>
      </w:r>
      <w:r w:rsidR="00080724">
        <w:rPr>
          <w:rFonts w:cs="Times New Roman" w:hAnsi="Times New Roman" w:ascii="Times New Roman"/>
          <w:sz w:val="24"/>
          <w:szCs w:val="24"/>
        </w:rPr>
        <w:t xml:space="preserve">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8E1188" w:rsidR="003022B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303D71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8E1188" w:rsidR="003022B9">
      <w:pPr>
        <w:pStyle w:val="Bezproreda"/>
        <w:spacing w:before="10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11066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4A21F2" w:rsidR="002B2C84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02D54" w:rsidP="004A21F2" w:rsidR="00A820B7" w:rsidRPr="0077430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634FA8">
        <w:rPr>
          <w:rFonts w:cs="Times New Roman" w:hAnsi="Times New Roman" w:ascii="Times New Roman"/>
          <w:sz w:val="24"/>
          <w:szCs w:val="24"/>
        </w:rPr>
        <w:t>27. siječnja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</w:t>
      </w:r>
      <w:r w:rsidR="00637F87">
        <w:rPr>
          <w:rFonts w:cs="Times New Roman" w:hAnsi="Times New Roman" w:ascii="Times New Roman"/>
          <w:sz w:val="24"/>
          <w:szCs w:val="24"/>
        </w:rPr>
        <w:t>6</w:t>
      </w:r>
      <w:r w:rsidR="004A21F2">
        <w:rPr>
          <w:rFonts w:cs="Times New Roman" w:hAnsi="Times New Roman" w:ascii="Times New Roman"/>
          <w:sz w:val="24"/>
          <w:szCs w:val="24"/>
        </w:rPr>
        <w:t>.</w:t>
      </w:r>
      <w:r w:rsidR="00303D71">
        <w:rPr>
          <w:rFonts w:cs="Times New Roman" w:hAnsi="Times New Roman" w:ascii="Times New Roman"/>
          <w:sz w:val="24"/>
          <w:szCs w:val="24"/>
        </w:rPr>
        <w:t xml:space="preserve"> godine stečajn</w:t>
      </w:r>
      <w:r w:rsidR="00634FA8">
        <w:rPr>
          <w:rFonts w:cs="Times New Roman" w:hAnsi="Times New Roman" w:ascii="Times New Roman"/>
          <w:sz w:val="24"/>
          <w:szCs w:val="24"/>
        </w:rPr>
        <w:t>i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634FA8">
        <w:rPr>
          <w:rFonts w:cs="Times New Roman" w:hAnsi="Times New Roman" w:ascii="Times New Roman"/>
          <w:sz w:val="24"/>
          <w:szCs w:val="24"/>
        </w:rPr>
        <w:t>o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je zakazivanje posebnog ispitno</w:t>
      </w:r>
      <w:r w:rsidR="004A21F2">
        <w:rPr>
          <w:rFonts w:cs="Times New Roman" w:hAnsi="Times New Roman" w:ascii="Times New Roman"/>
          <w:sz w:val="24"/>
          <w:szCs w:val="24"/>
        </w:rPr>
        <w:t>g ročišta n</w:t>
      </w:r>
      <w:r w:rsidR="00637F87">
        <w:rPr>
          <w:rFonts w:cs="Times New Roman" w:hAnsi="Times New Roman" w:ascii="Times New Roman"/>
          <w:sz w:val="24"/>
          <w:szCs w:val="24"/>
        </w:rPr>
        <w:t xml:space="preserve">a kojem bi se ispitala tražbina </w:t>
      </w:r>
      <w:r w:rsidR="00634FA8">
        <w:rPr>
          <w:rFonts w:cs="Times New Roman" w:hAnsi="Times New Roman" w:ascii="Times New Roman"/>
          <w:sz w:val="24"/>
          <w:szCs w:val="24"/>
        </w:rPr>
        <w:t>pristigle unutar roka od tri mjeseca od održavanja ispitnog ročišta</w:t>
      </w:r>
      <w:r w:rsidR="00637F87">
        <w:rPr>
          <w:rFonts w:cs="Times New Roman" w:hAnsi="Times New Roman" w:ascii="Times New Roman"/>
          <w:sz w:val="24"/>
          <w:szCs w:val="24"/>
        </w:rPr>
        <w:t>.</w:t>
      </w:r>
    </w:p>
    <w:p w:rsidRDefault="00E630FF" w:rsidP="008E1188" w:rsidR="00853FD7" w:rsidRPr="0077430C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7430C">
        <w:rPr>
          <w:rFonts w:cs="Times New Roman" w:hAnsi="Times New Roman" w:ascii="Times New Roman"/>
          <w:sz w:val="24"/>
          <w:szCs w:val="24"/>
        </w:rPr>
        <w:t>Slijedom navedenog, a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 temeljem odredbe čl. 176. </w:t>
      </w:r>
      <w:r w:rsidR="00102D54" w:rsidRPr="0077430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te članka </w:t>
      </w:r>
      <w:r w:rsidR="0077430C" w:rsidRPr="0077430C">
        <w:rPr>
          <w:rFonts w:cs="Times New Roman" w:hAnsi="Times New Roman" w:ascii="Times New Roman"/>
          <w:sz w:val="24"/>
          <w:szCs w:val="24"/>
        </w:rPr>
        <w:t xml:space="preserve">12. i  441. Stečajnog zakona („Narodne novine“ broj 71/15; dalje SZ/15) 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odlučeno </w:t>
      </w:r>
      <w:r w:rsidRPr="0077430C">
        <w:rPr>
          <w:rFonts w:cs="Times New Roman" w:hAnsi="Times New Roman" w:ascii="Times New Roman"/>
          <w:sz w:val="24"/>
          <w:szCs w:val="24"/>
        </w:rPr>
        <w:t xml:space="preserve">je </w:t>
      </w:r>
      <w:r w:rsidR="00705848" w:rsidRPr="0077430C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7430C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8E1188" w:rsidR="00646B20" w:rsidRPr="00B15E7C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B66AEC">
        <w:rPr>
          <w:rFonts w:cs="Times New Roman" w:hAnsi="Times New Roman" w:ascii="Times New Roman"/>
          <w:sz w:val="24"/>
          <w:szCs w:val="24"/>
        </w:rPr>
        <w:t>4</w:t>
      </w:r>
      <w:r w:rsidR="00BB1EDE">
        <w:rPr>
          <w:rFonts w:cs="Times New Roman" w:hAnsi="Times New Roman" w:ascii="Times New Roman"/>
          <w:sz w:val="24"/>
          <w:szCs w:val="24"/>
        </w:rPr>
        <w:t>. veljače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E1188" w:rsidR="0077277F">
      <w:pPr>
        <w:pStyle w:val="Bezproreda"/>
        <w:spacing w:before="18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303D71" w:rsidR="002A6F8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5677F" w:rsidP="00EA60D9" w:rsid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EA60D9" w:rsidP="0005677F" w:rsidR="00EA60D9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637F87">
        <w:rPr>
          <w:rFonts w:cs="Times New Roman" w:hAnsi="Times New Roman" w:ascii="Times New Roman"/>
          <w:sz w:val="24"/>
          <w:szCs w:val="24"/>
        </w:rPr>
        <w:t>stečajn</w:t>
      </w:r>
      <w:r w:rsidR="00634FA8">
        <w:rPr>
          <w:rFonts w:cs="Times New Roman" w:hAnsi="Times New Roman" w:ascii="Times New Roman"/>
          <w:sz w:val="24"/>
          <w:szCs w:val="24"/>
        </w:rPr>
        <w:t>i upravitelj</w:t>
      </w:r>
      <w:r w:rsidR="00637F87">
        <w:rPr>
          <w:rFonts w:cs="Times New Roman" w:hAnsi="Times New Roman" w:ascii="Times New Roman"/>
          <w:sz w:val="24"/>
          <w:szCs w:val="24"/>
        </w:rPr>
        <w:t xml:space="preserve"> </w:t>
      </w:r>
      <w:r w:rsidR="00634FA8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634FA8">
        <w:rPr>
          <w:rFonts w:cs="Times New Roman" w:hAnsi="Times New Roman" w:ascii="Times New Roman"/>
          <w:sz w:val="24"/>
          <w:szCs w:val="24"/>
        </w:rPr>
        <w:t>Prelević</w:t>
      </w:r>
      <w:proofErr w:type="spellEnd"/>
    </w:p>
    <w:p w:rsidRDefault="00307368" w:rsidP="0011066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02EBC" w:rsidR="00646B20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r>
        <w:separator/>
      </w:r>
    </w:p>
  </w:endnote>
  <w:endnote w:id="0" w:type="continuationSeparator">
    <w:p w:rsidRDefault="004A4B64" w:rsidP="004A4B64" w:rsidR="004A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r>
        <w:separator/>
      </w:r>
    </w:p>
  </w:footnote>
  <w:footnote w:id="0" w:type="continuationSeparator">
    <w:p w:rsidRDefault="004A4B64" w:rsidP="004A4B64" w:rsidR="004A4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11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1197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8E1188">
      <w:rPr>
        <w:rFonts w:cs="Times New Roman" w:hAnsi="Times New Roman" w:ascii="Times New Roman"/>
        <w:sz w:val="24"/>
        <w:szCs w:val="24"/>
      </w:rPr>
      <w:t>189</w:t>
    </w:r>
    <w:r w:rsidR="004A21F2">
      <w:rPr>
        <w:rFonts w:cs="Times New Roman" w:hAnsi="Times New Roman" w:ascii="Times New Roman"/>
        <w:sz w:val="24"/>
        <w:szCs w:val="24"/>
      </w:rPr>
      <w:t>/2013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634FA8">
      <w:rPr>
        <w:rFonts w:cs="Times New Roman" w:hAnsi="Times New Roman" w:ascii="Times New Roman"/>
        <w:sz w:val="24"/>
        <w:szCs w:val="24"/>
      </w:rPr>
      <w:t>178</w:t>
    </w:r>
    <w:r w:rsidR="00BB1EDE">
      <w:rPr>
        <w:rFonts w:cs="Times New Roman" w:hAnsi="Times New Roman" w:ascii="Times New Roman"/>
        <w:sz w:val="24"/>
        <w:szCs w:val="24"/>
      </w:rPr>
      <w:t>/2014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02D54"/>
    <w:rsid w:val="00110667"/>
    <w:rsid w:val="00115B73"/>
    <w:rsid w:val="0015253F"/>
    <w:rsid w:val="0019415B"/>
    <w:rsid w:val="00284805"/>
    <w:rsid w:val="002A6F85"/>
    <w:rsid w:val="002B2C84"/>
    <w:rsid w:val="002B4DA2"/>
    <w:rsid w:val="003022B9"/>
    <w:rsid w:val="00303D71"/>
    <w:rsid w:val="00307368"/>
    <w:rsid w:val="00333CBF"/>
    <w:rsid w:val="0033649D"/>
    <w:rsid w:val="00347F0E"/>
    <w:rsid w:val="003C7CB7"/>
    <w:rsid w:val="003D787B"/>
    <w:rsid w:val="004174B8"/>
    <w:rsid w:val="00471973"/>
    <w:rsid w:val="004A21F2"/>
    <w:rsid w:val="004A4B64"/>
    <w:rsid w:val="00533039"/>
    <w:rsid w:val="0059567F"/>
    <w:rsid w:val="005B1DE5"/>
    <w:rsid w:val="005C1197"/>
    <w:rsid w:val="0060324B"/>
    <w:rsid w:val="00634FA8"/>
    <w:rsid w:val="00637F87"/>
    <w:rsid w:val="00646B20"/>
    <w:rsid w:val="0067249C"/>
    <w:rsid w:val="00681269"/>
    <w:rsid w:val="00705848"/>
    <w:rsid w:val="00732EEA"/>
    <w:rsid w:val="0077277F"/>
    <w:rsid w:val="0077430C"/>
    <w:rsid w:val="0078275F"/>
    <w:rsid w:val="00792A81"/>
    <w:rsid w:val="007A647D"/>
    <w:rsid w:val="0082309D"/>
    <w:rsid w:val="00853FD7"/>
    <w:rsid w:val="00880ED9"/>
    <w:rsid w:val="00886E80"/>
    <w:rsid w:val="0089799D"/>
    <w:rsid w:val="008C3540"/>
    <w:rsid w:val="008C58A7"/>
    <w:rsid w:val="008E1188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9E5D78"/>
    <w:rsid w:val="00A51CCA"/>
    <w:rsid w:val="00A820B7"/>
    <w:rsid w:val="00AC7ADC"/>
    <w:rsid w:val="00B0755A"/>
    <w:rsid w:val="00B15E7C"/>
    <w:rsid w:val="00B66AEC"/>
    <w:rsid w:val="00B726F7"/>
    <w:rsid w:val="00B87FF1"/>
    <w:rsid w:val="00BA72BB"/>
    <w:rsid w:val="00BB1EDE"/>
    <w:rsid w:val="00C47AE4"/>
    <w:rsid w:val="00C7577F"/>
    <w:rsid w:val="00E630FF"/>
    <w:rsid w:val="00EA2C0B"/>
    <w:rsid w:val="00EA60D9"/>
    <w:rsid w:val="00F74DF9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1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D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1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D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</izvorni_sadrzaj>
    <derivirana_varijabla naziv="DomainObject.Predmet.ProtustrankaFormated_1">  TEHMAR, društvo za trgovinu i usluge, export-import d.o.o.</derivirana_varijabla>
  </DomainObject.Predmet.ProtustrankaFormated>
  <DomainObject.Predmet.ProtustrankaFormatedOIB>
    <izvorni_sadrzaj>  TEHMAR, društvo za trgovinu i usluge, export-import d.o.o., OIB 16103483905</izvorni_sadrzaj>
    <derivirana_varijabla naziv="DomainObject.Predmet.ProtustrankaFormatedOIB_1">  TEHMAR, društvo za trgovinu i usluge, export-import d.o.o., OIB 16103483905</derivirana_varijabla>
  </DomainObject.Predmet.ProtustrankaFormatedOIB>
  <DomainObject.Predmet.ProtustrankaFormatedWithAdress>
    <izvorni_sadrzaj> TEHMAR, društvo za trgovinu i usluge, export-import d.o.o., Palmotićeva 23, 21000 Split</izvorni_sadrzaj>
    <derivirana_varijabla naziv="DomainObject.Predmet.ProtustrankaFormatedWithAdress_1"> TEHMAR, društvo za trgovinu i usluge, export-import d.o.o., Palmotićeva 23, 21000 Split</derivirana_varijabla>
  </DomainObject.Predmet.ProtustrankaFormatedWithAdress>
  <DomainObject.Predmet.ProtustrankaFormatedWithAdressOIB>
    <izvorni_sadrzaj> TEHMAR, društvo za trgovinu i usluge, export-import d.o.o., OIB 16103483905, Palmotićeva 23, 21000 Split</izvorni_sadrzaj>
    <derivirana_varijabla naziv="DomainObject.Predmet.ProtustrankaFormatedWithAdressOIB_1"> TEHMAR, društvo za trgovinu i usluge, export-import d.o.o., OIB 16103483905, Palmotićeva 23, 21000 Split</derivirana_varijabla>
  </DomainObject.Predmet.ProtustrankaFormatedWithAdressOIB>
  <DomainObject.Predmet.ProtustrankaWithAdress>
    <izvorni_sadrzaj>TEHMAR, društvo za trgovinu i usluge, export-import d.o.o. Palmotićeva 23, 21000 Split</izvorni_sadrzaj>
    <derivirana_varijabla naziv="DomainObject.Predmet.ProtustrankaWithAdress_1">TEHMAR, društvo za trgovinu i usluge, export-import d.o.o. Palmotićeva 23, 21000 Split</derivirana_varijabla>
  </DomainObject.Predmet.ProtustrankaWithAdress>
  <DomainObject.Predmet.ProtustrankaWithAdressOIB>
    <izvorni_sadrzaj>TEHMAR, društvo za trgovinu i usluge, export-import d.o.o., OIB 16103483905, Palmotićeva 23, 21000 Split</izvorni_sadrzaj>
    <derivirana_varijabla naziv="DomainObject.Predmet.ProtustrankaWithAdressOIB_1">TEHMAR, društvo za trgovinu i usluge, export-import d.o.o., OIB 16103483905, Palmotićeva 23, 21000 Split</derivirana_varijabla>
  </DomainObject.Predmet.ProtustrankaWithAdressOIB>
  <DomainObject.Predmet.ProtustrankaNazivFormated>
    <izvorni_sadrzaj>TEHMAR, društvo za trgovinu i usluge, export-import d.o.o.</izvorni_sadrzaj>
    <derivirana_varijabla naziv="DomainObject.Predmet.ProtustrankaNazivFormated_1">TEHMAR, društvo za trgovinu i usluge, export-import d.o.o.</derivirana_varijabla>
  </DomainObject.Predmet.ProtustrankaNazivFormated>
  <DomainObject.Predmet.ProtustrankaNazivFormatedOIB>
    <izvorni_sadrzaj>TEHMAR, društvo za trgovinu i usluge, export-import d.o.o., OIB 16103483905</izvorni_sadrzaj>
    <derivirana_varijabla naziv="DomainObject.Predmet.ProtustrankaNazivFormatedOIB_1">TEHMAR, društvo za trgovinu i usluge, export-import d.o.o.,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</item>
    </izvorni_sadrzaj>
    <derivirana_varijabla naziv="DomainObject.Predmet.ProtuStrankaListFormated_1">
      <item>TEHMAR, društvo za trgovinu i usluge, export-import d.o.o.</item>
    </derivirana_varijabla>
  </DomainObject.Predmet.ProtuStrankaListFormated>
  <DomainObject.Predmet.ProtuStrankaListFormatedOIB>
    <izvorni_sadrzaj>
      <item>TEHMAR, društvo za trgovinu i usluge, export-import d.o.o., OIB 16103483905</item>
    </izvorni_sadrzaj>
    <derivirana_varijabla naziv="DomainObject.Predmet.ProtuStrankaListFormatedOIB_1">
      <item>TEHMAR, društvo za trgovinu i usluge, export-import d.o.o., OIB 16103483905</item>
    </derivirana_varijabla>
  </DomainObject.Predmet.ProtuStrankaListFormatedOIB>
  <DomainObject.Predmet.ProtuStrankaListFormatedWithAdress>
    <izvorni_sadrzaj>
      <item>TEHMAR, društvo za trgovinu i usluge, export-import d.o.o., Palmotićeva 23, 21000 Split</item>
    </izvorni_sadrzaj>
    <derivirana_varijabla naziv="DomainObject.Predmet.ProtuStrankaListFormatedWithAdress_1">
      <item>TEHMAR, društvo za trgovinu i usluge, export-import d.o.o.,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d.o.o., OIB 16103483905, Palmotićeva 23, 21000 Split</item>
    </izvorni_sadrzaj>
    <derivirana_varijabla naziv="DomainObject.Predmet.ProtuStrankaListFormatedWithAdressOIB_1">
      <item>TEHMAR, društvo za trgovinu i usluge, export-import d.o.o.,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</item>
    </izvorni_sadrzaj>
    <derivirana_varijabla naziv="DomainObject.Predmet.ProtuStrankaListNazivFormated_1">
      <item>TEHMAR, društvo za trgovinu i usluge, export-import d.o.o.</item>
    </derivirana_varijabla>
  </DomainObject.Predmet.ProtuStrankaListNazivFormated>
  <DomainObject.Predmet.ProtuStrankaListNazivFormatedOIB>
    <izvorni_sadrzaj>
      <item>TEHMAR, društvo za trgovinu i usluge, export-import d.o.o., OIB 16103483905</item>
    </izvorni_sadrzaj>
    <derivirana_varijabla naziv="DomainObject.Predmet.ProtuStrankaListNazivFormatedOIB_1">
      <item>TEHMAR, društvo za trgovinu i usluge, export-import d.o.o.,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</izvorni_sadrzaj>
    <derivirana_varijabla naziv="DomainObject.Predmet.ProtustrankaIDrugi_1">TEHMAR, društvo za trgovinu i usluge, export-import d.o.o.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d.o.o., OIB 16103483905, Palmotićeva 23, 21000 Split</izvorni_sadrzaj>
    <derivirana_varijabla naziv="DomainObject.Predmet.ProtustrankaIDrugiAdressOIB_1">TEHMAR, društvo za trgovinu i usluge, export-import d.o.o.,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BF00A-6AD7-4842-9D97-8F2F4016E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1260</properties:Characters>
  <properties:Lines>35</properties:Lines>
  <properties:Paragraphs>22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2016-02-04T06:54:00Z</cp:lastPrinted>
  <dcterms:modified xmlns:xsi="http://www.w3.org/2001/XMLSchema-instance" xsi:type="dcterms:W3CDTF">2016-02-04T06:59:00Z</dcterms:modified>
  <cp:revision>64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