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c64b3" w14:paraId="f4c64b3" w:rsidRDefault="00056567" w:rsidP="005D7BF8" w:rsidR="00056567"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56567" w:rsidP="005D7BF8" w:rsidR="0005656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056567" w:rsidP="005D7BF8" w:rsidR="0005656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056567" w:rsidP="005D7BF8" w:rsidR="00056567"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056567" w:rsidR="00056567"/>
    <w:p w:rsidRDefault="00056567" w:rsidP="007E04FC" w:rsidR="009B36DA" w:rsidRPr="007E04FC">
      <w:pPr>
        <w:jc w:val="center"/>
        <w:rPr>
          <w:b/>
        </w:rPr>
      </w:pPr>
      <w:r>
        <w:rPr>
          <w:b/>
        </w:rPr>
        <w:t>R</w:t>
      </w:r>
      <w:r w:rsidR="007E04FC">
        <w:rPr>
          <w:b/>
        </w:rPr>
        <w:t xml:space="preserve"> E P U B L I K A   H R V A T S K A</w:t>
      </w:r>
    </w:p>
    <w:p w:rsidRDefault="00C76C87" w:rsidP="00034EB5" w:rsidR="00C76C87" w:rsidRPr="007E04FC">
      <w:pPr>
        <w:jc w:val="both"/>
      </w:pPr>
    </w:p>
    <w:p w:rsidRDefault="00034EB5" w:rsidP="00034EB5" w:rsidR="00034EB5" w:rsidRPr="007E04FC">
      <w:pPr>
        <w:jc w:val="center"/>
        <w:rPr>
          <w:b/>
        </w:rPr>
      </w:pPr>
      <w:r w:rsidRPr="007E04FC">
        <w:rPr>
          <w:b/>
        </w:rPr>
        <w:t>R J E Š E N J E</w:t>
      </w:r>
    </w:p>
    <w:p w:rsidRDefault="00034EB5" w:rsidP="00034EB5" w:rsidR="00034EB5" w:rsidRPr="007E04FC">
      <w:pPr>
        <w:jc w:val="both"/>
      </w:pPr>
    </w:p>
    <w:p w:rsidRDefault="00663E4D" w:rsidP="00663E4D" w:rsidR="00663E4D" w:rsidRPr="00663E4D">
      <w:pPr>
        <w:jc w:val="both"/>
      </w:pPr>
      <w:r w:rsidRPr="00663E4D">
        <w:tab/>
        <w:t>Trgovački sud u Rijeci,</w:t>
      </w:r>
      <w:r>
        <w:t xml:space="preserve"> OIB 88785964957, </w:t>
      </w:r>
      <w:r w:rsidRPr="00663E4D">
        <w:t xml:space="preserve">po sucu pojedincu Danieli Korlević, odlučujući o prijedlogu predlagatelja </w:t>
      </w:r>
      <w:r w:rsidR="00561E60">
        <w:t xml:space="preserve">FINANCIJSKE AGENCIJE Rijeka, F. Kurelca 8 </w:t>
      </w:r>
      <w:r w:rsidRPr="00663E4D">
        <w:t xml:space="preserve">za otvaranje stečajnog postupka nad dužnikom trgovačkim društvom </w:t>
      </w:r>
      <w:r w:rsidR="00EF3E04" w:rsidRPr="00EF3E04">
        <w:rPr>
          <w:b/>
        </w:rPr>
        <w:t>HIDRA GRUPA društvo s ograničenom odgovornošću za  proizvodnju, trgovinu i usluge, Kastav, Spinčići 161/III, OIB 71606121066</w:t>
      </w:r>
      <w:r w:rsidR="00256219" w:rsidRPr="00233769">
        <w:rPr>
          <w:b/>
        </w:rPr>
        <w:t xml:space="preserve">, </w:t>
      </w:r>
      <w:r w:rsidR="00256219">
        <w:t xml:space="preserve">dana </w:t>
      </w:r>
      <w:r w:rsidR="00EF3E04">
        <w:t>06</w:t>
      </w:r>
      <w:r w:rsidR="00D96627">
        <w:t xml:space="preserve">. travnja </w:t>
      </w:r>
      <w:r w:rsidR="00561E60">
        <w:t>2017</w:t>
      </w:r>
      <w:r w:rsidRPr="00663E4D">
        <w:t>. godine</w:t>
      </w:r>
    </w:p>
    <w:p w:rsidRDefault="009E16BD" w:rsidP="009E16BD" w:rsidR="009E16BD" w:rsidRPr="007E04FC">
      <w:pPr>
        <w:jc w:val="both"/>
      </w:pPr>
    </w:p>
    <w:p w:rsidRDefault="00034EB5" w:rsidP="001733E3" w:rsidR="001733E3" w:rsidRPr="001733E3">
      <w:pPr>
        <w:jc w:val="center"/>
        <w:rPr>
          <w:b/>
        </w:rPr>
      </w:pPr>
      <w:r w:rsidRPr="001733E3">
        <w:rPr>
          <w:b/>
        </w:rPr>
        <w:t xml:space="preserve">r i j e š i o </w:t>
      </w:r>
      <w:r w:rsidR="00A212C9" w:rsidRPr="001733E3">
        <w:rPr>
          <w:b/>
        </w:rPr>
        <w:t xml:space="preserve">   </w:t>
      </w:r>
      <w:r w:rsidRPr="001733E3">
        <w:rPr>
          <w:b/>
        </w:rPr>
        <w:t xml:space="preserve"> j e</w:t>
      </w:r>
    </w:p>
    <w:p w:rsidRDefault="001733E3" w:rsidP="001733E3" w:rsidR="001733E3">
      <w:pPr>
        <w:jc w:val="center"/>
      </w:pPr>
    </w:p>
    <w:p w:rsidRDefault="00034EB5" w:rsidP="00EF3E04" w:rsidR="004D44CF" w:rsidRPr="00256219">
      <w:pPr>
        <w:numPr>
          <w:ilvl w:val="0"/>
          <w:numId w:val="1"/>
        </w:numPr>
        <w:jc w:val="both"/>
      </w:pPr>
      <w:r w:rsidRPr="007E04FC">
        <w:t xml:space="preserve">Otvara se  stečajni postupak nad </w:t>
      </w:r>
      <w:r w:rsidR="00914E92">
        <w:t>dužnikom</w:t>
      </w:r>
      <w:r w:rsidR="001B4340">
        <w:t xml:space="preserve"> </w:t>
      </w:r>
      <w:r w:rsidR="00EF3E04" w:rsidRPr="00EF3E04">
        <w:rPr>
          <w:b/>
        </w:rPr>
        <w:t>HIDRA GRUPA društvo s ograničenom odgovornošću za  proizvodnju, trgovinu i usluge, Kastav, Spinčići 161/III, OIB 71606121066</w:t>
      </w:r>
      <w:r w:rsidR="00256219">
        <w:rPr>
          <w:b/>
        </w:rPr>
        <w:t>.</w:t>
      </w:r>
    </w:p>
    <w:p w:rsidRDefault="00256219" w:rsidP="00256219" w:rsidR="00256219">
      <w:pPr>
        <w:jc w:val="both"/>
      </w:pPr>
    </w:p>
    <w:p w:rsidRDefault="00914E92" w:rsidP="00914E92" w:rsidR="00914E92">
      <w:pPr>
        <w:pStyle w:val="Odlomakpopisa"/>
        <w:numPr>
          <w:ilvl w:val="0"/>
          <w:numId w:val="1"/>
        </w:numPr>
        <w:jc w:val="both"/>
      </w:pPr>
      <w:r w:rsidRPr="00914E92">
        <w:t xml:space="preserve">Stečajni postupak otvoren je dana </w:t>
      </w:r>
      <w:r w:rsidR="00EF3E04">
        <w:t>06</w:t>
      </w:r>
      <w:r w:rsidR="00CC46C1">
        <w:t>. travnja</w:t>
      </w:r>
      <w:r w:rsidR="00561E60">
        <w:t xml:space="preserve"> 2017</w:t>
      </w:r>
      <w:r w:rsidRPr="00914E92">
        <w:t xml:space="preserve">. godine u </w:t>
      </w:r>
      <w:r w:rsidR="00EF3E04">
        <w:t>13</w:t>
      </w:r>
      <w:r w:rsidRPr="00914E92">
        <w:t xml:space="preserve"> sati i </w:t>
      </w:r>
      <w:r w:rsidR="00EF3E04">
        <w:t>05</w:t>
      </w:r>
      <w:r w:rsidRPr="00914E92">
        <w:t xml:space="preserve"> minuta, kada je ovo rješenje objavljeno na mrežnoj stranici e-Oglasna ploča sud</w:t>
      </w:r>
      <w:r w:rsidR="00525F3C">
        <w:t>ov</w:t>
      </w:r>
      <w:r w:rsidRPr="00914E92">
        <w:t xml:space="preserve">a. </w:t>
      </w:r>
    </w:p>
    <w:p w:rsidRDefault="00914E92" w:rsidP="00914E92" w:rsidR="00914E92">
      <w:pPr>
        <w:pStyle w:val="Odlomakpopisa"/>
      </w:pPr>
    </w:p>
    <w:p w:rsidRDefault="00914E92" w:rsidP="00914E92" w:rsidR="00914E92" w:rsidRPr="002A1F6A">
      <w:pPr>
        <w:pStyle w:val="Odlomakpopisa"/>
        <w:numPr>
          <w:ilvl w:val="0"/>
          <w:numId w:val="1"/>
        </w:numPr>
        <w:jc w:val="both"/>
      </w:pPr>
      <w:r w:rsidRPr="007E04FC">
        <w:t>Za stečajnog upravitelja imenuje se</w:t>
      </w:r>
      <w:r w:rsidR="00EF3E04">
        <w:t xml:space="preserve"> Marko Zagorac</w:t>
      </w:r>
      <w:r w:rsidR="00EF3E04" w:rsidRPr="003A1BBC">
        <w:t xml:space="preserve"> </w:t>
      </w:r>
      <w:r w:rsidR="00EF3E04">
        <w:t>iz Rijeka, Ante Starčevića 5, OIB 82182414496</w:t>
      </w:r>
      <w:r w:rsidR="002D0963">
        <w:t>.</w:t>
      </w:r>
      <w:r>
        <w:t xml:space="preserve"> </w:t>
      </w:r>
    </w:p>
    <w:p w:rsidRDefault="001733E3" w:rsidP="001733E3" w:rsidR="001733E3">
      <w:pPr>
        <w:pStyle w:val="Odlomakpopisa"/>
      </w:pPr>
    </w:p>
    <w:p w:rsidRDefault="00034EB5" w:rsidP="002D0963" w:rsidR="00034EB5" w:rsidRPr="007E04FC">
      <w:pPr>
        <w:numPr>
          <w:ilvl w:val="0"/>
          <w:numId w:val="1"/>
        </w:numPr>
        <w:jc w:val="both"/>
      </w:pPr>
      <w:r w:rsidRPr="007E04FC">
        <w:t xml:space="preserve">Pozivaju se vjerovnici viših isplatnih redova da u roku </w:t>
      </w:r>
      <w:r w:rsidR="00317E29">
        <w:t>60</w:t>
      </w:r>
      <w:r w:rsidRPr="007E04FC">
        <w:t xml:space="preserve"> dana od isteka osmog dana od objave oglasa o otvaranju stečajnog postupka </w:t>
      </w:r>
      <w:r w:rsidR="004E018D">
        <w:t>u skladu s pravilima S</w:t>
      </w:r>
      <w:r w:rsidR="00317E29">
        <w:t xml:space="preserve">tečajnog zakona </w:t>
      </w:r>
      <w:r w:rsidR="0072748A">
        <w:t xml:space="preserve">o prijavi tražbina </w:t>
      </w:r>
      <w:r w:rsidRPr="007E04FC">
        <w:t>prijave svoje tražbine stečajnom upravitelju</w:t>
      </w:r>
      <w:r w:rsidR="005A7105">
        <w:t xml:space="preserve"> </w:t>
      </w:r>
      <w:r w:rsidR="00EF3E04">
        <w:t>Marko Zagorac</w:t>
      </w:r>
      <w:r w:rsidR="00EF3E04" w:rsidRPr="003A1BBC">
        <w:t xml:space="preserve"> </w:t>
      </w:r>
      <w:r w:rsidR="00EF3E04">
        <w:t>iz Rijeka, Ante Starčevića 5</w:t>
      </w:r>
      <w:r w:rsidR="00561E60">
        <w:t xml:space="preserve">, </w:t>
      </w:r>
      <w:r w:rsidR="007A2A7E">
        <w:t>na propisanom obrascu u dva primjerka koji sadržava podatke iz čl.257. Stečajnog zakona</w:t>
      </w:r>
      <w:r w:rsidRPr="007E04FC">
        <w:t>.</w:t>
      </w:r>
      <w:r w:rsidR="007A2A7E">
        <w:t xml:space="preserve"> Prijavi tražbine u prijepisu se prilažu isprave iz kojih tražbina proizlazi, odnosno kojima se dokazuje. </w:t>
      </w:r>
    </w:p>
    <w:p w:rsidRDefault="00034EB5" w:rsidP="00034EB5" w:rsidR="00034EB5" w:rsidRPr="007E04FC">
      <w:pPr>
        <w:jc w:val="both"/>
      </w:pPr>
    </w:p>
    <w:p w:rsidRDefault="00034EB5" w:rsidP="00034EB5" w:rsidR="00034EB5">
      <w:pPr>
        <w:jc w:val="both"/>
      </w:pPr>
      <w:r w:rsidRPr="007E04FC">
        <w:t xml:space="preserve">         </w:t>
      </w:r>
      <w:r w:rsidR="001733E3">
        <w:tab/>
      </w:r>
      <w:r w:rsidRPr="007E04FC">
        <w:t>Tražbine se prijavljuju u kunama, te je potrebno navesti i broj žiro računa, ako se radi o pravnoj osobi.</w:t>
      </w:r>
    </w:p>
    <w:p w:rsidRDefault="003858CB" w:rsidP="00034EB5" w:rsidR="003858CB" w:rsidRPr="007E04FC">
      <w:pPr>
        <w:jc w:val="both"/>
      </w:pPr>
    </w:p>
    <w:p w:rsidRDefault="003858CB" w:rsidP="00034EB5" w:rsidR="00034EB5" w:rsidRPr="007E04FC">
      <w:pPr>
        <w:jc w:val="both"/>
      </w:pPr>
      <w:r>
        <w:tab/>
      </w:r>
      <w:r w:rsidR="00034EB5" w:rsidRPr="007E04FC">
        <w:t xml:space="preserve">Ako se prijavljuju tražbine o kojima se vodi parnica, u prijavi treba navesti </w:t>
      </w:r>
      <w:r w:rsidR="00CC46C1">
        <w:t>s</w:t>
      </w:r>
      <w:r w:rsidR="00034EB5" w:rsidRPr="007E04FC">
        <w:t>ud pred kojim se vodi parnica s naznakom broja spisa.</w:t>
      </w:r>
    </w:p>
    <w:p w:rsidRDefault="001733E3" w:rsidP="001733E3" w:rsidR="003858CB">
      <w:pPr>
        <w:jc w:val="both"/>
      </w:pPr>
      <w:r>
        <w:tab/>
      </w:r>
    </w:p>
    <w:p w:rsidRDefault="003858CB" w:rsidP="001733E3" w:rsidR="001733E3">
      <w:pPr>
        <w:jc w:val="both"/>
      </w:pPr>
      <w:r>
        <w:tab/>
      </w:r>
      <w:r w:rsidR="00034EB5" w:rsidRPr="007E04FC">
        <w:t>Prijavi treba priložiti dokaz o plaćanju pristojbe u visini od 2% prijavljene</w:t>
      </w:r>
      <w:r w:rsidR="001733E3">
        <w:t xml:space="preserve"> </w:t>
      </w:r>
      <w:r w:rsidR="00034EB5" w:rsidRPr="007E04FC">
        <w:t>tražbine, ali ne više od 500,00 kn u korist Državnog proračuna 1001005-1863000160 poziv na broj 64 5045-3540-</w:t>
      </w:r>
      <w:r w:rsidR="00EF3E04">
        <w:t>1331</w:t>
      </w:r>
      <w:r w:rsidR="00687AAC">
        <w:t>-2016</w:t>
      </w:r>
      <w:r w:rsidR="00034EB5" w:rsidRPr="007E04FC">
        <w:t>. Zaposlenici koji prijavljuju svoja potraživanja po osnovu rada ne moraju platiti pristojbu.</w:t>
      </w:r>
    </w:p>
    <w:p w:rsidRDefault="00034EB5" w:rsidP="00034EB5" w:rsidR="00034EB5">
      <w:pPr>
        <w:jc w:val="both"/>
      </w:pPr>
    </w:p>
    <w:p w:rsidRDefault="00034EB5" w:rsidP="004E018D" w:rsidR="001733E3">
      <w:pPr>
        <w:ind w:firstLine="708"/>
        <w:jc w:val="both"/>
      </w:pPr>
      <w:r w:rsidRPr="007E04FC">
        <w:t xml:space="preserve">Samo prijave dostavljene na adresu koja je navedena u točki </w:t>
      </w:r>
      <w:r w:rsidR="004E018D">
        <w:t>I</w:t>
      </w:r>
      <w:r w:rsidRPr="007E04FC">
        <w:t>V. rješenja</w:t>
      </w:r>
      <w:r w:rsidR="001733E3">
        <w:t xml:space="preserve"> </w:t>
      </w:r>
      <w:r w:rsidRPr="007E04FC">
        <w:t>smatraju se urednim i pravovremenim.</w:t>
      </w:r>
      <w:r w:rsidR="00EB56E1" w:rsidRPr="007E04FC">
        <w:t xml:space="preserve"> </w:t>
      </w:r>
    </w:p>
    <w:p w:rsidRDefault="00C1087D" w:rsidP="004E018D" w:rsidR="00C1087D">
      <w:pPr>
        <w:ind w:firstLine="708"/>
        <w:jc w:val="both"/>
      </w:pPr>
    </w:p>
    <w:p w:rsidRDefault="00034EB5" w:rsidP="001733E3" w:rsidR="001733E3">
      <w:pPr>
        <w:numPr>
          <w:ilvl w:val="0"/>
          <w:numId w:val="1"/>
        </w:numPr>
        <w:jc w:val="both"/>
      </w:pPr>
      <w:r w:rsidRPr="007E04FC">
        <w:t xml:space="preserve">Razlučni i izlučni vjerovnici se pozivaju da u roku iz t. </w:t>
      </w:r>
      <w:r w:rsidR="0072748A">
        <w:t>I</w:t>
      </w:r>
      <w:r w:rsidRPr="007E04FC">
        <w:t>V. ovog rješenja obavijeste stečajnog upravitelja o svojim pravima, sukladno odredbi čl.</w:t>
      </w:r>
      <w:r w:rsidR="0072748A">
        <w:t>258.</w:t>
      </w:r>
      <w:r w:rsidRPr="007E04FC">
        <w:t xml:space="preserve"> Stečajnog zakona.</w:t>
      </w:r>
    </w:p>
    <w:p w:rsidRDefault="001733E3" w:rsidP="001733E3" w:rsidR="001733E3">
      <w:pPr>
        <w:ind w:left="1080"/>
        <w:jc w:val="both"/>
      </w:pPr>
    </w:p>
    <w:p w:rsidRDefault="00034EB5" w:rsidP="0011557F" w:rsidR="00C1087D" w:rsidRPr="006447CD">
      <w:pPr>
        <w:numPr>
          <w:ilvl w:val="0"/>
          <w:numId w:val="1"/>
        </w:numPr>
        <w:jc w:val="both"/>
      </w:pPr>
      <w:r w:rsidRPr="007E04FC">
        <w:t>Pozivaju se dužnikovi dužnici da svoje obveze bez odgode ispunjavaju stečajnom upravitelju za stečajnog dužnika</w:t>
      </w:r>
      <w:r w:rsidR="0011557F">
        <w:rPr>
          <w:b/>
        </w:rPr>
        <w:t xml:space="preserve">. </w:t>
      </w:r>
    </w:p>
    <w:p w:rsidRDefault="006447CD" w:rsidP="006447CD" w:rsidR="006447CD" w:rsidRPr="00C1087D">
      <w:pPr>
        <w:jc w:val="both"/>
      </w:pPr>
    </w:p>
    <w:p w:rsidRDefault="001733E3" w:rsidP="00EF3E04" w:rsidR="00CC46C1">
      <w:pPr>
        <w:pStyle w:val="Odlomakpopisa"/>
        <w:numPr>
          <w:ilvl w:val="0"/>
          <w:numId w:val="1"/>
        </w:numPr>
        <w:jc w:val="both"/>
        <w:rPr>
          <w:b/>
        </w:rPr>
      </w:pPr>
      <w:r>
        <w:t>Ovo</w:t>
      </w:r>
      <w:r w:rsidR="00034EB5" w:rsidRPr="007E04FC">
        <w:t xml:space="preserve"> rješenje dostavlja se </w:t>
      </w:r>
      <w:r w:rsidR="00E6499B">
        <w:t>sudskom</w:t>
      </w:r>
      <w:r w:rsidR="00034EB5" w:rsidRPr="007E04FC">
        <w:t xml:space="preserve"> registru</w:t>
      </w:r>
      <w:r w:rsidR="005156DD">
        <w:t xml:space="preserve"> i </w:t>
      </w:r>
      <w:r w:rsidR="00F977DB">
        <w:t xml:space="preserve">Općinskom sudu u </w:t>
      </w:r>
      <w:r w:rsidR="00850A25">
        <w:t>Rijeci</w:t>
      </w:r>
      <w:r w:rsidR="00F977DB">
        <w:t xml:space="preserve">, </w:t>
      </w:r>
      <w:r w:rsidR="00561E60">
        <w:t>Ze</w:t>
      </w:r>
      <w:r w:rsidR="00C1087D">
        <w:t>mljišnoknjižnom odjelu</w:t>
      </w:r>
      <w:r w:rsidR="00F977DB">
        <w:t xml:space="preserve"> </w:t>
      </w:r>
      <w:r w:rsidR="00EF3E04">
        <w:t>Rijeka</w:t>
      </w:r>
      <w:r w:rsidR="00C1087D">
        <w:t xml:space="preserve">, </w:t>
      </w:r>
      <w:r w:rsidR="0004280A">
        <w:t>te se određuje upis zabilježbe otvaranja stečajnog postupka na</w:t>
      </w:r>
      <w:r w:rsidR="00561E60">
        <w:t xml:space="preserve"> nekretnini</w:t>
      </w:r>
      <w:r w:rsidR="00C1087D">
        <w:t xml:space="preserve"> </w:t>
      </w:r>
      <w:r w:rsidR="0004280A">
        <w:t>dužnik</w:t>
      </w:r>
      <w:r w:rsidR="00C1087D">
        <w:t xml:space="preserve">a </w:t>
      </w:r>
      <w:r w:rsidR="00EF3E04" w:rsidRPr="00EF3E04">
        <w:rPr>
          <w:b/>
        </w:rPr>
        <w:t>HIDRA GRUPA društvo s ograničenom odgovornošću za  proizvodnju, trgovinu i usluge, Kastav, Spinčići 161/III, OIB 71606121066</w:t>
      </w:r>
      <w:r w:rsidR="00561E60">
        <w:rPr>
          <w:b/>
        </w:rPr>
        <w:t>,</w:t>
      </w:r>
    </w:p>
    <w:p w:rsidRDefault="00EF3E04" w:rsidP="00EF3E04" w:rsidR="00EF3E04">
      <w:pPr>
        <w:pStyle w:val="Odlomakpopisa"/>
        <w:ind w:left="1128"/>
      </w:pPr>
      <w:r w:rsidRPr="00EF3E04">
        <w:t xml:space="preserve">1.suvlasnički dio 37/100, etažno vlasništvo </w:t>
      </w:r>
      <w:r>
        <w:t>(</w:t>
      </w:r>
      <w:r w:rsidRPr="00EF3E04">
        <w:t>E-1</w:t>
      </w:r>
      <w:r>
        <w:t>)</w:t>
      </w:r>
    </w:p>
    <w:p w:rsidRDefault="00EF3E04" w:rsidP="00EF3E04" w:rsidR="00EF3E04" w:rsidRPr="00EF3E04">
      <w:pPr>
        <w:pStyle w:val="Odlomakpopisa"/>
        <w:ind w:left="1128"/>
        <w:jc w:val="both"/>
      </w:pPr>
      <w:r>
        <w:t xml:space="preserve">1.poslovni prostor </w:t>
      </w:r>
      <w:r w:rsidRPr="00EF3E04">
        <w:t>P 1 u suterenu predmetne zgrade koji se sastoji od prodajnog prostora, kancelarije, predprostora, dva skladišta, pet spremišta i tri wc-a ukupne površine 227,88 m2,sa pripadajućim spremištem od 30.56 m2 tako da je sveukupna neto površina ovoga poslovnog prostora 258,44 m2 uz pripadajuće parkirno mjesto</w:t>
      </w:r>
      <w:r>
        <w:t>.</w:t>
      </w:r>
    </w:p>
    <w:p w:rsidRDefault="00561E60" w:rsidP="00561E60" w:rsidR="00561E60" w:rsidRPr="00561E60">
      <w:pPr>
        <w:pStyle w:val="Odlomakpopisa"/>
        <w:rPr>
          <w:b/>
        </w:rPr>
      </w:pPr>
    </w:p>
    <w:p w:rsidRDefault="001733E3" w:rsidP="00CC46C1" w:rsidR="00034EB5">
      <w:pPr>
        <w:pStyle w:val="Odlomakpopisa"/>
        <w:numPr>
          <w:ilvl w:val="0"/>
          <w:numId w:val="1"/>
        </w:numPr>
        <w:jc w:val="both"/>
      </w:pPr>
      <w:r>
        <w:t>Is</w:t>
      </w:r>
      <w:r w:rsidR="00034EB5" w:rsidRPr="007E04FC">
        <w:t>pitno ročište na kojem će se ispitivati prijavljene tražbine određuje se za dan</w:t>
      </w:r>
    </w:p>
    <w:p w:rsidRDefault="00CC46C1" w:rsidP="00CC46C1" w:rsidR="00CC46C1">
      <w:pPr>
        <w:pStyle w:val="Odlomakpopisa"/>
        <w:ind w:left="1080"/>
        <w:jc w:val="both"/>
      </w:pPr>
    </w:p>
    <w:p w:rsidRDefault="00EF3E04" w:rsidP="00561E60" w:rsidR="00034EB5" w:rsidRPr="00BF504C">
      <w:pPr>
        <w:pStyle w:val="Odlomakpopisa"/>
        <w:ind w:left="1440"/>
        <w:jc w:val="center"/>
        <w:rPr>
          <w:b/>
        </w:rPr>
      </w:pPr>
      <w:r>
        <w:rPr>
          <w:b/>
        </w:rPr>
        <w:t>06</w:t>
      </w:r>
      <w:r w:rsidR="00CC46C1">
        <w:rPr>
          <w:b/>
        </w:rPr>
        <w:t>. srpnja</w:t>
      </w:r>
      <w:r w:rsidR="00730271" w:rsidRPr="00BF504C">
        <w:rPr>
          <w:b/>
        </w:rPr>
        <w:t xml:space="preserve"> 201</w:t>
      </w:r>
      <w:r w:rsidR="00BF504C" w:rsidRPr="00BF504C">
        <w:rPr>
          <w:b/>
        </w:rPr>
        <w:t>7.</w:t>
      </w:r>
      <w:r w:rsidR="0072748A" w:rsidRPr="00BF504C">
        <w:rPr>
          <w:b/>
        </w:rPr>
        <w:t xml:space="preserve"> </w:t>
      </w:r>
      <w:r w:rsidR="00730271" w:rsidRPr="00BF504C">
        <w:rPr>
          <w:b/>
        </w:rPr>
        <w:t>g</w:t>
      </w:r>
      <w:r w:rsidR="0072748A" w:rsidRPr="00BF504C">
        <w:rPr>
          <w:b/>
        </w:rPr>
        <w:t>odine</w:t>
      </w:r>
      <w:r w:rsidR="00034EB5" w:rsidRPr="00BF504C">
        <w:rPr>
          <w:b/>
        </w:rPr>
        <w:t xml:space="preserve"> u </w:t>
      </w:r>
      <w:r w:rsidR="00287A13" w:rsidRPr="00BF504C">
        <w:rPr>
          <w:b/>
        </w:rPr>
        <w:t>10</w:t>
      </w:r>
      <w:r w:rsidR="00034EB5" w:rsidRPr="00BF504C">
        <w:rPr>
          <w:b/>
        </w:rPr>
        <w:t>:00 sati</w:t>
      </w:r>
    </w:p>
    <w:p w:rsidRDefault="00DA639A" w:rsidP="00034EB5" w:rsidR="00034EB5" w:rsidRPr="00DA639A">
      <w:pPr>
        <w:jc w:val="center"/>
        <w:rPr>
          <w:b/>
        </w:rPr>
      </w:pPr>
      <w:r>
        <w:rPr>
          <w:b/>
        </w:rPr>
        <w:t xml:space="preserve">           </w:t>
      </w:r>
      <w:r w:rsidR="000F391A">
        <w:rPr>
          <w:b/>
        </w:rPr>
        <w:t xml:space="preserve">   </w:t>
      </w:r>
      <w:r w:rsidR="00561E60">
        <w:rPr>
          <w:b/>
        </w:rPr>
        <w:t xml:space="preserve">  </w:t>
      </w:r>
      <w:r w:rsidR="000F391A">
        <w:rPr>
          <w:b/>
        </w:rPr>
        <w:t xml:space="preserve">  </w:t>
      </w:r>
      <w:r w:rsidR="00F864A0">
        <w:rPr>
          <w:b/>
        </w:rPr>
        <w:t xml:space="preserve">    </w:t>
      </w:r>
      <w:r w:rsidR="000F391A">
        <w:rPr>
          <w:b/>
        </w:rPr>
        <w:t xml:space="preserve"> </w:t>
      </w:r>
      <w:r w:rsidR="00EF3E04">
        <w:rPr>
          <w:b/>
        </w:rPr>
        <w:t xml:space="preserve"> </w:t>
      </w:r>
      <w:r w:rsidR="00034EB5" w:rsidRPr="00DA639A">
        <w:rPr>
          <w:b/>
        </w:rPr>
        <w:t xml:space="preserve">u Trgovačkom sudu </w:t>
      </w:r>
      <w:r w:rsidR="00E0215E" w:rsidRPr="00DA639A">
        <w:rPr>
          <w:b/>
        </w:rPr>
        <w:t>u Rijeci</w:t>
      </w:r>
      <w:r w:rsidR="00034EB5" w:rsidRPr="00DA639A">
        <w:rPr>
          <w:b/>
        </w:rPr>
        <w:t>,</w:t>
      </w:r>
    </w:p>
    <w:p w:rsidRDefault="00DA639A" w:rsidP="00034EB5" w:rsidR="00034EB5" w:rsidRPr="00DA639A">
      <w:pPr>
        <w:jc w:val="center"/>
        <w:rPr>
          <w:b/>
        </w:rPr>
      </w:pPr>
      <w:r>
        <w:rPr>
          <w:b/>
        </w:rPr>
        <w:t xml:space="preserve">    </w:t>
      </w:r>
      <w:r w:rsidR="000F391A">
        <w:rPr>
          <w:b/>
        </w:rPr>
        <w:t xml:space="preserve">    </w:t>
      </w:r>
      <w:r w:rsidR="00EF3E04">
        <w:rPr>
          <w:b/>
        </w:rPr>
        <w:t xml:space="preserve"> </w:t>
      </w:r>
      <w:r w:rsidR="000F391A">
        <w:rPr>
          <w:b/>
        </w:rPr>
        <w:t xml:space="preserve">   </w:t>
      </w:r>
      <w:r w:rsidR="00F864A0">
        <w:rPr>
          <w:b/>
        </w:rPr>
        <w:t xml:space="preserve">      </w:t>
      </w:r>
      <w:r w:rsidR="00034EB5" w:rsidRPr="00DA639A">
        <w:rPr>
          <w:b/>
        </w:rPr>
        <w:t>Zadarska 1 i 3</w:t>
      </w:r>
    </w:p>
    <w:p w:rsidRDefault="00F864A0" w:rsidP="00F864A0" w:rsidR="00750D69">
      <w:pPr>
        <w:ind w:firstLine="708"/>
        <w:jc w:val="center"/>
      </w:pPr>
      <w:r>
        <w:rPr>
          <w:b/>
        </w:rPr>
        <w:t xml:space="preserve">    </w:t>
      </w:r>
      <w:r w:rsidRPr="00DA639A">
        <w:rPr>
          <w:b/>
        </w:rPr>
        <w:t>sudnica broj 2, I. kat</w:t>
      </w:r>
    </w:p>
    <w:p w:rsidRDefault="00750D69" w:rsidP="0011557F" w:rsidR="00F864A0">
      <w:pPr>
        <w:ind w:firstLine="708"/>
        <w:jc w:val="both"/>
      </w:pPr>
      <w:r>
        <w:t xml:space="preserve">    </w:t>
      </w:r>
    </w:p>
    <w:p w:rsidRDefault="00F864A0" w:rsidP="0011557F" w:rsidR="001733E3">
      <w:pPr>
        <w:ind w:firstLine="708"/>
        <w:jc w:val="both"/>
      </w:pPr>
      <w:r>
        <w:t xml:space="preserve">     </w:t>
      </w:r>
      <w:r w:rsidR="00750D69">
        <w:t xml:space="preserve">  </w:t>
      </w:r>
      <w:r>
        <w:t>R</w:t>
      </w:r>
      <w:r w:rsidR="00034EB5" w:rsidRPr="007E04FC">
        <w:t>očištu mogu prisustvovati vjerovnici odnosno njihovi punomoćnici.</w:t>
      </w:r>
    </w:p>
    <w:p w:rsidRDefault="00DA639A" w:rsidP="00DA639A" w:rsidR="00DA639A">
      <w:pPr>
        <w:ind w:left="1080"/>
        <w:jc w:val="both"/>
      </w:pPr>
    </w:p>
    <w:p w:rsidRDefault="00034EB5" w:rsidP="00CC46C1" w:rsidR="007A2A7E">
      <w:pPr>
        <w:pStyle w:val="Odlomakpopisa"/>
        <w:numPr>
          <w:ilvl w:val="0"/>
          <w:numId w:val="1"/>
        </w:numPr>
        <w:jc w:val="both"/>
      </w:pPr>
      <w:r w:rsidRPr="007E04FC">
        <w:t>Tablic</w:t>
      </w:r>
      <w:r w:rsidR="007A2A7E">
        <w:t>e iz čl</w:t>
      </w:r>
      <w:r w:rsidR="002301B7">
        <w:t>.</w:t>
      </w:r>
      <w:r w:rsidR="007A2A7E">
        <w:t>259.</w:t>
      </w:r>
      <w:r w:rsidR="002301B7">
        <w:t xml:space="preserve"> st.2.</w:t>
      </w:r>
      <w:r w:rsidR="007A2A7E">
        <w:t xml:space="preserve"> Stečajnog zakona objavit će se na mrežnoj stranici e-Oglasne ploče suda nakon isteka roka za prijavu tražbina, a najkasnije osam dana prije održavanja ispitnog ročišta.  </w:t>
      </w:r>
    </w:p>
    <w:p w:rsidRDefault="0001744C" w:rsidP="000F391A" w:rsidR="0001744C">
      <w:pPr>
        <w:pStyle w:val="Odlomakpopisa"/>
        <w:ind w:left="1080"/>
        <w:jc w:val="both"/>
      </w:pPr>
    </w:p>
    <w:p w:rsidRDefault="007A2A7E" w:rsidP="00CC46C1" w:rsidR="001733E3">
      <w:pPr>
        <w:pStyle w:val="Odlomakpopisa"/>
        <w:numPr>
          <w:ilvl w:val="0"/>
          <w:numId w:val="1"/>
        </w:numPr>
        <w:jc w:val="both"/>
      </w:pPr>
      <w:r>
        <w:t>Prijave tražbina i isprave izložit će se u pisarnici suda,</w:t>
      </w:r>
      <w:r w:rsidR="00034EB5" w:rsidRPr="007E04FC">
        <w:t xml:space="preserve"> sob</w:t>
      </w:r>
      <w:r>
        <w:t>a</w:t>
      </w:r>
      <w:r w:rsidR="00034EB5" w:rsidRPr="007E04FC">
        <w:t xml:space="preserve"> 301, III. kat, </w:t>
      </w:r>
      <w:r w:rsidR="002301B7">
        <w:t xml:space="preserve">na uvid sudionicima, nakon isteka roka za prijavu tražbina, a najkasnije </w:t>
      </w:r>
      <w:r w:rsidR="00034EB5" w:rsidRPr="007E04FC">
        <w:t xml:space="preserve">osam dana prije </w:t>
      </w:r>
      <w:r w:rsidR="002301B7">
        <w:t xml:space="preserve">održavanja ispitnog </w:t>
      </w:r>
      <w:r w:rsidR="00034EB5" w:rsidRPr="007E04FC">
        <w:t>ročišta (čl.</w:t>
      </w:r>
      <w:r w:rsidR="002301B7">
        <w:t>259. st.3</w:t>
      </w:r>
      <w:r w:rsidR="00034EB5" w:rsidRPr="007E04FC">
        <w:t>. Stečajnog zakona).</w:t>
      </w:r>
      <w:r>
        <w:t xml:space="preserve"> </w:t>
      </w:r>
    </w:p>
    <w:p w:rsidRDefault="001733E3" w:rsidP="00DA639A" w:rsidR="001733E3">
      <w:pPr>
        <w:pStyle w:val="Odlomakpopisa"/>
        <w:ind w:left="1134"/>
        <w:jc w:val="both"/>
      </w:pPr>
    </w:p>
    <w:p w:rsidRDefault="00034EB5" w:rsidP="00CC46C1" w:rsidR="00034EB5">
      <w:pPr>
        <w:pStyle w:val="Odlomakpopisa"/>
        <w:numPr>
          <w:ilvl w:val="0"/>
          <w:numId w:val="1"/>
        </w:numPr>
        <w:jc w:val="both"/>
      </w:pPr>
      <w:r w:rsidRPr="007E04FC">
        <w:t>Izvještajno ročište na kojem će se na temelju izvješća stečajnog upravitelja odlučivati o daljnjem tijeku stečajnog postupka određuje se za dan</w:t>
      </w:r>
    </w:p>
    <w:p w:rsidRDefault="00CC46C1" w:rsidP="00671171" w:rsidR="00CC46C1">
      <w:pPr>
        <w:ind w:left="720"/>
        <w:jc w:val="center"/>
        <w:rPr>
          <w:b/>
        </w:rPr>
      </w:pPr>
    </w:p>
    <w:p w:rsidRDefault="00EF3E04" w:rsidP="00F864A0" w:rsidR="00034EB5" w:rsidRPr="007E04FC">
      <w:pPr>
        <w:ind w:left="720"/>
        <w:jc w:val="center"/>
        <w:rPr>
          <w:b/>
        </w:rPr>
      </w:pPr>
      <w:r>
        <w:rPr>
          <w:b/>
        </w:rPr>
        <w:t>06</w:t>
      </w:r>
      <w:r w:rsidR="00CC46C1">
        <w:rPr>
          <w:b/>
        </w:rPr>
        <w:t>. srpnja</w:t>
      </w:r>
      <w:r w:rsidR="00730271" w:rsidRPr="00671171">
        <w:rPr>
          <w:b/>
        </w:rPr>
        <w:t xml:space="preserve"> 201</w:t>
      </w:r>
      <w:r w:rsidR="00BF504C" w:rsidRPr="00671171">
        <w:rPr>
          <w:b/>
        </w:rPr>
        <w:t>7</w:t>
      </w:r>
      <w:r w:rsidR="00034EB5" w:rsidRPr="00671171">
        <w:rPr>
          <w:b/>
        </w:rPr>
        <w:t>.</w:t>
      </w:r>
      <w:r w:rsidR="0072748A" w:rsidRPr="00671171">
        <w:rPr>
          <w:b/>
        </w:rPr>
        <w:t xml:space="preserve"> godine</w:t>
      </w:r>
      <w:r w:rsidR="00034EB5" w:rsidRPr="00671171">
        <w:rPr>
          <w:b/>
        </w:rPr>
        <w:t xml:space="preserve"> u </w:t>
      </w:r>
      <w:r w:rsidR="00287A13" w:rsidRPr="00671171">
        <w:rPr>
          <w:b/>
        </w:rPr>
        <w:t>10</w:t>
      </w:r>
      <w:r w:rsidR="00034EB5" w:rsidRPr="00671171">
        <w:rPr>
          <w:b/>
        </w:rPr>
        <w:t>:30 sati</w:t>
      </w:r>
      <w:r w:rsidR="00561E60">
        <w:rPr>
          <w:b/>
        </w:rPr>
        <w:t xml:space="preserve">       </w:t>
      </w:r>
    </w:p>
    <w:p w:rsidRDefault="000F391A" w:rsidP="00034EB5" w:rsidR="00034EB5" w:rsidRPr="007E04FC">
      <w:pPr>
        <w:jc w:val="center"/>
        <w:rPr>
          <w:b/>
        </w:rPr>
      </w:pPr>
      <w:r>
        <w:rPr>
          <w:b/>
        </w:rPr>
        <w:t xml:space="preserve"> </w:t>
      </w:r>
      <w:r w:rsidR="00561E60">
        <w:rPr>
          <w:b/>
        </w:rPr>
        <w:t xml:space="preserve">       </w:t>
      </w:r>
      <w:r>
        <w:rPr>
          <w:b/>
        </w:rPr>
        <w:t xml:space="preserve"> </w:t>
      </w:r>
      <w:r w:rsidR="00034EB5" w:rsidRPr="007E04FC">
        <w:rPr>
          <w:b/>
        </w:rPr>
        <w:t>u Trgovačkom sudu</w:t>
      </w:r>
      <w:r w:rsidR="00E0215E">
        <w:rPr>
          <w:b/>
        </w:rPr>
        <w:t xml:space="preserve"> u Rijeci</w:t>
      </w:r>
      <w:r w:rsidR="00034EB5" w:rsidRPr="007E04FC">
        <w:rPr>
          <w:b/>
        </w:rPr>
        <w:t>,</w:t>
      </w:r>
    </w:p>
    <w:p w:rsidRDefault="000F391A" w:rsidP="0072748A" w:rsidR="003858CB">
      <w:pPr>
        <w:jc w:val="center"/>
        <w:rPr>
          <w:b/>
        </w:rPr>
      </w:pPr>
      <w:r>
        <w:rPr>
          <w:b/>
        </w:rPr>
        <w:t xml:space="preserve"> </w:t>
      </w:r>
      <w:r w:rsidR="00561E60">
        <w:rPr>
          <w:b/>
        </w:rPr>
        <w:t xml:space="preserve">      </w:t>
      </w:r>
      <w:r w:rsidR="00034EB5" w:rsidRPr="007E04FC">
        <w:rPr>
          <w:b/>
        </w:rPr>
        <w:t>Zadarska 1 i 3</w:t>
      </w:r>
    </w:p>
    <w:p w:rsidRDefault="00EF3E04" w:rsidP="0072748A" w:rsidR="0072748A">
      <w:pPr>
        <w:jc w:val="center"/>
        <w:rPr>
          <w:b/>
        </w:rPr>
      </w:pPr>
      <w:r>
        <w:rPr>
          <w:b/>
        </w:rPr>
        <w:t xml:space="preserve">     </w:t>
      </w:r>
      <w:r w:rsidR="00F864A0" w:rsidRPr="007E04FC">
        <w:rPr>
          <w:b/>
        </w:rPr>
        <w:t>sudnica broj 2,  I</w:t>
      </w:r>
      <w:r w:rsidR="00F864A0">
        <w:rPr>
          <w:b/>
        </w:rPr>
        <w:t>.</w:t>
      </w:r>
      <w:r w:rsidR="00F864A0" w:rsidRPr="007E04FC">
        <w:rPr>
          <w:b/>
        </w:rPr>
        <w:t xml:space="preserve"> kat</w:t>
      </w:r>
    </w:p>
    <w:p w:rsidRDefault="00F864A0" w:rsidP="00034EB5" w:rsidR="00F864A0">
      <w:pPr>
        <w:jc w:val="center"/>
        <w:rPr>
          <w:b/>
        </w:rPr>
      </w:pPr>
    </w:p>
    <w:p w:rsidRDefault="002D7C69" w:rsidP="002D7C69" w:rsidR="002D7C69">
      <w:pPr>
        <w:pStyle w:val="Odlomakpopisa"/>
        <w:numPr>
          <w:ilvl w:val="0"/>
          <w:numId w:val="1"/>
        </w:numPr>
        <w:jc w:val="both"/>
      </w:pPr>
      <w:r>
        <w:t xml:space="preserve">Nalaže se Financijskoj agenciji da naloži banci prijenos zaplijenjenog iznosa predujma na račun suda broj IBAN: HR59 2390 0011 3000 0270 3 i obustavi daljnju pljenidbu do iznosa od 5.000,00 kn, ako iznos predujma nije zaplijenjen u cijelosti. </w:t>
      </w:r>
    </w:p>
    <w:p w:rsidRDefault="002D7C69" w:rsidP="002D7C69" w:rsidR="002D7C69">
      <w:pPr>
        <w:pStyle w:val="Odlomakpopisa"/>
        <w:ind w:left="1080"/>
        <w:jc w:val="both"/>
      </w:pPr>
    </w:p>
    <w:p w:rsidRDefault="00355B16" w:rsidP="00034EB5" w:rsidR="00355B16">
      <w:pPr>
        <w:jc w:val="center"/>
        <w:rPr>
          <w:b/>
        </w:rPr>
      </w:pPr>
    </w:p>
    <w:p w:rsidRDefault="00355B16" w:rsidP="00034EB5" w:rsidR="00355B16">
      <w:pPr>
        <w:jc w:val="center"/>
        <w:rPr>
          <w:b/>
        </w:rPr>
      </w:pPr>
    </w:p>
    <w:p w:rsidRDefault="00034EB5" w:rsidP="00034EB5" w:rsidR="00034EB5">
      <w:pPr>
        <w:jc w:val="center"/>
        <w:rPr>
          <w:b/>
        </w:rPr>
      </w:pPr>
      <w:r w:rsidRPr="001733E3">
        <w:rPr>
          <w:b/>
        </w:rPr>
        <w:t>Obrazloženje</w:t>
      </w:r>
    </w:p>
    <w:p w:rsidRDefault="00D32041" w:rsidP="00034EB5" w:rsidR="00D32041" w:rsidRPr="001733E3">
      <w:pPr>
        <w:jc w:val="center"/>
        <w:rPr>
          <w:b/>
        </w:rPr>
      </w:pPr>
    </w:p>
    <w:p w:rsidRDefault="00750D69" w:rsidP="00750D69" w:rsidR="00750D69">
      <w:pPr>
        <w:ind w:firstLine="708"/>
        <w:jc w:val="both"/>
      </w:pPr>
      <w:r>
        <w:t xml:space="preserve">Financijska agencija, Regionalni centar </w:t>
      </w:r>
      <w:r w:rsidR="00F864A0">
        <w:t xml:space="preserve">Rijeka podnijela je ovome sudu </w:t>
      </w:r>
      <w:r w:rsidR="00EF3E04">
        <w:t xml:space="preserve">19. kolovoza </w:t>
      </w:r>
      <w:r>
        <w:t xml:space="preserve">2016. godine prijedlog za otvaranje stečajnog postupka nad dužnikom </w:t>
      </w:r>
      <w:r w:rsidR="00EF3E04" w:rsidRPr="00EF3E04">
        <w:t xml:space="preserve">HIDRA GRUPA društvo s ograničenom odgovornošću za  proizvodnju, trgovinu i usluge, Kastav, Spinčići 161/III, OIB 71606121066 </w:t>
      </w:r>
      <w:r>
        <w:t xml:space="preserve">(dalje: dužnik) temeljem čl.110. st.1. Stečajnog zakona (Narodne novine, br. 71/15, dalje: SZ-a). </w:t>
      </w:r>
    </w:p>
    <w:p w:rsidRDefault="00750D69" w:rsidP="00750D69" w:rsidR="00750D69">
      <w:pPr>
        <w:ind w:firstLine="708"/>
        <w:jc w:val="both"/>
      </w:pPr>
      <w:r>
        <w:t xml:space="preserve">Predlagatelj je u prijedlogu naveo da dužnik na dan </w:t>
      </w:r>
      <w:r w:rsidR="00EF3E04">
        <w:t>12. kolovoza 2016</w:t>
      </w:r>
      <w:r>
        <w:t xml:space="preserve">. godine u Očevidniku redoslijeda osnova za plaćanje ima evidentirane neizvršene osnove za plaćanje u neprekinutom razdoblju od </w:t>
      </w:r>
      <w:r w:rsidR="00EF3E04">
        <w:t>120</w:t>
      </w:r>
      <w:r>
        <w:t xml:space="preserve"> dana u ukupnom iznosu od </w:t>
      </w:r>
      <w:r w:rsidR="00EF3E04">
        <w:t>253.698,53</w:t>
      </w:r>
      <w:r>
        <w:t xml:space="preserve"> kn u koji iznos je uračunata i kamata i naknada Financijske agencije za provedbe ovrhe i da dužnik ima jednog zaposlenika. </w:t>
      </w:r>
    </w:p>
    <w:p w:rsidRDefault="00F43D94" w:rsidP="00750D69" w:rsidR="00F864A0" w:rsidRPr="00F864A0">
      <w:pPr>
        <w:ind w:firstLine="708"/>
        <w:jc w:val="both"/>
      </w:pPr>
      <w:r>
        <w:t>Rješenjem posl. br. St-</w:t>
      </w:r>
      <w:r w:rsidR="00EF3E04">
        <w:t>1331</w:t>
      </w:r>
      <w:r>
        <w:t>/16-</w:t>
      </w:r>
      <w:r w:rsidR="00EF3E04">
        <w:t>4</w:t>
      </w:r>
      <w:r>
        <w:t xml:space="preserve"> od 1</w:t>
      </w:r>
      <w:r w:rsidR="00EF3E04">
        <w:t>7. siječnja 2017</w:t>
      </w:r>
      <w:r>
        <w:t>. godine pokrenut je prethodni postupak radi utvrđivanja pretpostavki za otvaranje stečajnog postupka nad dužnikom</w:t>
      </w:r>
      <w:r w:rsidR="00EF3E04">
        <w:t>, imenovan privremeni stečajni upravitelj</w:t>
      </w:r>
      <w:r w:rsidR="00F864A0">
        <w:t xml:space="preserve"> čija je dužnost bila u prethodnom postupku </w:t>
      </w:r>
      <w:r w:rsidR="00F864A0" w:rsidRPr="00F864A0">
        <w:t>izvršit</w:t>
      </w:r>
      <w:r w:rsidR="00F864A0">
        <w:t>i</w:t>
      </w:r>
      <w:r w:rsidR="00F864A0" w:rsidRPr="00F864A0">
        <w:t xml:space="preserve"> pregled dužnikovog poslovnog prostora, te uvid u knjige i poslovnu dokumentaciju dužnika i nakon toga podnijeti izvješće u kojem će iznijeti svoje mišljenje o tome postoje li uvjeti za otvaranje stečajnog postupka, te posebno mogu li se imovinom dužnika </w:t>
      </w:r>
      <w:r w:rsidR="00F864A0">
        <w:t>namiriti</w:t>
      </w:r>
      <w:r w:rsidR="00F864A0" w:rsidRPr="00F864A0">
        <w:t xml:space="preserve"> troškovi postupka (čl.119. st.2. Stečajnog zakona).  </w:t>
      </w:r>
    </w:p>
    <w:p w:rsidRDefault="00F43D94" w:rsidP="00F43D94" w:rsidR="00F43D94">
      <w:pPr>
        <w:ind w:firstLine="708"/>
        <w:jc w:val="both"/>
      </w:pPr>
      <w:r>
        <w:t xml:space="preserve">Do završetka prethodnog postupka kod dužnika je utvrđeno postojanje stečajnog razloga iz čl.5. Stečajnog zakona, a to je nesposobnost za plaćanje. Naime, prema potvrdi Financijske agencije od </w:t>
      </w:r>
      <w:r w:rsidR="00EF3E04">
        <w:t>28. prosinca</w:t>
      </w:r>
      <w:r>
        <w:t xml:space="preserve"> 2016. godine dužnik u Očevidniku redoslijeda osnova za plaćanje ima evidentirane neizvršene osnove za plaćanje u neprekinutom razdoblju od </w:t>
      </w:r>
      <w:r w:rsidR="00EF3E04">
        <w:t>257</w:t>
      </w:r>
      <w:r>
        <w:t xml:space="preserve"> dana, pa se nameće zaključak da dužnik ne može trajnije ispunjavati svoje dospjele novčane obveze.   </w:t>
      </w:r>
    </w:p>
    <w:p w:rsidRDefault="00EF3E04" w:rsidP="00EF3E04" w:rsidR="00EF3E04">
      <w:pPr>
        <w:ind w:firstLine="708"/>
        <w:jc w:val="both"/>
      </w:pPr>
      <w:r>
        <w:t xml:space="preserve">U prethodnom postupku privremeni stečajni upravitelj utvrdio je da dužnik u vlasništvu ima nekretninu i to poslovni prostor P1 u suterenu zgrade koja se sastoji od prodajnog prostora, kancelarije, predprostora, dva skladišta, pet spremišta i tri wc ukupne površine 227,88 m2 sa pripadajućim spremištem od 30,56 m2 io pripadajuće parkirno mjesto zk.ul.4355, k.č.br.4629/11, 4629/22, 4629/24, k.o. Kastav, suvlasnički dio 37/100, etažno vlasništvo E-1 čija knjigovodstvena vrijednost iznosi 1.456.383,88 kn. </w:t>
      </w:r>
    </w:p>
    <w:p w:rsidRDefault="00EF3E04" w:rsidP="00EF3E04" w:rsidR="00EF3E04">
      <w:pPr>
        <w:ind w:firstLine="708"/>
        <w:jc w:val="both"/>
      </w:pPr>
      <w:r>
        <w:t xml:space="preserve">Od pokretnina dužnik u vlasništvu ima teretni automobil Renault Kangoo 1,5 DCI knjigovodstvene vrijednosti 94.179,51 kn, te robu na zalihama: cijevi, ventili, knjigovodstvene vrijednosti 788.376,76 kn. Navedeni iznosi odnose se na knjigovodstvene vrijednosti.  Po mišljenju privremenog stečajnog upravitelja stvarna vrijednost imovine je bitno niža. </w:t>
      </w:r>
    </w:p>
    <w:p w:rsidRDefault="00EF3E04" w:rsidP="00EF3E04" w:rsidR="00EF3E04">
      <w:pPr>
        <w:ind w:firstLine="708"/>
        <w:jc w:val="both"/>
      </w:pPr>
      <w:r>
        <w:t xml:space="preserve">Ukupna tržišna vrijednost dužnikove imovine na dan pisanja izviješća 30. siječnja 2017. godine iznosi 978.121,28 kn. Dužnik ima potencijalnu imovinu budući je kao tužitelj podnio tužbu protiv Uni kredit leasing d.o.o. radi naplate 57.000,00 kn. </w:t>
      </w:r>
    </w:p>
    <w:p w:rsidRDefault="00EF3E04" w:rsidP="00EF3E04" w:rsidR="002D7C69">
      <w:pPr>
        <w:ind w:firstLine="708"/>
        <w:jc w:val="both"/>
      </w:pPr>
      <w:r>
        <w:t xml:space="preserve">Obzirom </w:t>
      </w:r>
      <w:r w:rsidR="002D7C69">
        <w:t xml:space="preserve">da je </w:t>
      </w:r>
      <w:r>
        <w:t xml:space="preserve">u prethodnom postupku </w:t>
      </w:r>
      <w:r w:rsidR="002D7C69">
        <w:t xml:space="preserve">utvrđeno da je imovina dužnika dostatna za namirenje troškova stečajnog postupka i postojanje stečajnog razloga, </w:t>
      </w:r>
      <w:r>
        <w:t>privremeni stečajni upravitelj predložio je da se nad dužnikom otvori stečajni postupak</w:t>
      </w:r>
      <w:r w:rsidR="002D7C69">
        <w:t xml:space="preserve">. </w:t>
      </w:r>
      <w:r w:rsidR="002D7C69">
        <w:tab/>
      </w:r>
    </w:p>
    <w:p w:rsidRDefault="002D7C69" w:rsidP="00EF3E04" w:rsidR="00EF3E04">
      <w:pPr>
        <w:ind w:firstLine="708"/>
        <w:jc w:val="both"/>
      </w:pPr>
      <w:r>
        <w:t>Na ročištu održanom 06. travnja 2017. godine z</w:t>
      </w:r>
      <w:r w:rsidR="00EF3E04">
        <w:t xml:space="preserve">astupnik dužnika po zakonu </w:t>
      </w:r>
      <w:r>
        <w:t xml:space="preserve">nije imao </w:t>
      </w:r>
      <w:r w:rsidR="00EF3E04">
        <w:t>primjedbi na sačinjeno izviješće i prijedlog privremenog stečajnog upravitelja.</w:t>
      </w:r>
    </w:p>
    <w:p w:rsidRDefault="00D32731" w:rsidP="0004280A" w:rsidR="00D32731">
      <w:pPr>
        <w:ind w:firstLine="708"/>
        <w:jc w:val="both"/>
        <w:rPr>
          <w:bCs/>
        </w:rPr>
      </w:pPr>
      <w:r>
        <w:rPr>
          <w:bCs/>
        </w:rPr>
        <w:t>Prema čl.5. SZ-a stečajni postupak može se otvoriti ako sud utvrdi postojanje stečajnog razloga. Prema st</w:t>
      </w:r>
      <w:r w:rsidR="00D84794">
        <w:rPr>
          <w:bCs/>
        </w:rPr>
        <w:t xml:space="preserve">avku </w:t>
      </w:r>
      <w:r>
        <w:rPr>
          <w:bCs/>
        </w:rPr>
        <w:t xml:space="preserve">2. istog članka stečajni razlozi su: nesposobnost za plaćanje i prezaduženost. </w:t>
      </w:r>
    </w:p>
    <w:p w:rsidRDefault="00355B16" w:rsidP="0004280A" w:rsidR="00355B16">
      <w:pPr>
        <w:ind w:firstLine="708"/>
        <w:jc w:val="both"/>
        <w:rPr>
          <w:bCs/>
        </w:rPr>
      </w:pPr>
    </w:p>
    <w:p w:rsidRDefault="00553B75" w:rsidP="0004280A" w:rsidR="00553B75" w:rsidRPr="0004280A">
      <w:pPr>
        <w:ind w:firstLine="708"/>
        <w:jc w:val="both"/>
        <w:rPr>
          <w:bCs/>
        </w:rPr>
      </w:pPr>
      <w:r>
        <w:rPr>
          <w:bCs/>
        </w:rPr>
        <w:lastRenderedPageBreak/>
        <w:t xml:space="preserve">Prema čl.6. st.2. SZ-a smatrat će se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w:t>
      </w:r>
      <w:r>
        <w:rPr>
          <w:bCs/>
        </w:rPr>
        <w:tab/>
      </w:r>
    </w:p>
    <w:p w:rsidRDefault="0004280A" w:rsidP="0004280A" w:rsidR="0004280A" w:rsidRPr="0004280A">
      <w:pPr>
        <w:ind w:firstLine="708"/>
        <w:jc w:val="both"/>
        <w:rPr>
          <w:bCs/>
        </w:rPr>
      </w:pPr>
      <w:r w:rsidRPr="0004280A">
        <w:rPr>
          <w:bCs/>
        </w:rPr>
        <w:t xml:space="preserve">Dakle, nedvojbeno je da su ispunjene pretpostavke za otvaranje stečajnog postupka iz čl.5. st.2. </w:t>
      </w:r>
      <w:r>
        <w:rPr>
          <w:bCs/>
        </w:rPr>
        <w:t>SZ-a</w:t>
      </w:r>
      <w:r w:rsidRPr="0004280A">
        <w:rPr>
          <w:bCs/>
        </w:rPr>
        <w:t>, jer je dužnik nesposoban za plaćanje.</w:t>
      </w:r>
      <w:r w:rsidR="003B213E">
        <w:rPr>
          <w:bCs/>
        </w:rPr>
        <w:t xml:space="preserve"> </w:t>
      </w:r>
    </w:p>
    <w:p w:rsidRDefault="0004280A" w:rsidP="0004280A" w:rsidR="000C7A85">
      <w:pPr>
        <w:ind w:firstLine="708"/>
        <w:jc w:val="both"/>
        <w:rPr>
          <w:bCs/>
        </w:rPr>
      </w:pPr>
      <w:r w:rsidRPr="0004280A">
        <w:rPr>
          <w:bCs/>
        </w:rPr>
        <w:t>Obzirom da je u prethodnom postupku utvrđeno postojanje stečajnog razloga,</w:t>
      </w:r>
      <w:r>
        <w:rPr>
          <w:bCs/>
        </w:rPr>
        <w:t xml:space="preserve"> nesposobnost za plaćanje,</w:t>
      </w:r>
      <w:r w:rsidRPr="0004280A">
        <w:rPr>
          <w:bCs/>
        </w:rPr>
        <w:t xml:space="preserve"> kao i činjenica dostatnosti dužnikove imovine za </w:t>
      </w:r>
      <w:r w:rsidR="005156DD">
        <w:rPr>
          <w:bCs/>
        </w:rPr>
        <w:t>namirenje</w:t>
      </w:r>
      <w:r w:rsidR="0011557F">
        <w:rPr>
          <w:bCs/>
        </w:rPr>
        <w:t xml:space="preserve"> troškova stečajnog postupka, </w:t>
      </w:r>
      <w:r w:rsidR="00233769">
        <w:rPr>
          <w:bCs/>
        </w:rPr>
        <w:t xml:space="preserve"> </w:t>
      </w:r>
      <w:r w:rsidR="0011557F">
        <w:rPr>
          <w:bCs/>
        </w:rPr>
        <w:t>valjalo je</w:t>
      </w:r>
      <w:r w:rsidR="0011557F" w:rsidRPr="0011557F">
        <w:rPr>
          <w:bCs/>
        </w:rPr>
        <w:t xml:space="preserve"> </w:t>
      </w:r>
      <w:r w:rsidR="0011557F">
        <w:rPr>
          <w:bCs/>
        </w:rPr>
        <w:t xml:space="preserve">temeljem čl.6., 129. i 130. SZ-a odlučiti kao u izreci.  </w:t>
      </w:r>
    </w:p>
    <w:p w:rsidRDefault="000C5F86" w:rsidP="0004280A" w:rsidR="000C5F86">
      <w:pPr>
        <w:ind w:firstLine="708"/>
        <w:jc w:val="both"/>
        <w:rPr>
          <w:bCs/>
        </w:rPr>
      </w:pPr>
      <w:r>
        <w:rPr>
          <w:bCs/>
        </w:rPr>
        <w:t>Stečajni upravitelj imenovan je temeljem čl.</w:t>
      </w:r>
      <w:r w:rsidR="0089786E">
        <w:rPr>
          <w:bCs/>
        </w:rPr>
        <w:t>85</w:t>
      </w:r>
      <w:r>
        <w:rPr>
          <w:bCs/>
        </w:rPr>
        <w:t>. st.</w:t>
      </w:r>
      <w:r w:rsidR="0089786E">
        <w:rPr>
          <w:bCs/>
        </w:rPr>
        <w:t>2</w:t>
      </w:r>
      <w:r>
        <w:rPr>
          <w:bCs/>
        </w:rPr>
        <w:t xml:space="preserve">. SZ-a. </w:t>
      </w:r>
    </w:p>
    <w:p w:rsidRDefault="002301B7" w:rsidP="002301B7" w:rsidR="002301B7" w:rsidRPr="007E04FC">
      <w:pPr>
        <w:ind w:firstLine="708"/>
        <w:jc w:val="both"/>
      </w:pPr>
    </w:p>
    <w:p w:rsidRDefault="00034EB5" w:rsidP="00C76C87" w:rsidR="00034EB5" w:rsidRPr="007E04FC">
      <w:pPr>
        <w:jc w:val="center"/>
      </w:pPr>
      <w:r w:rsidRPr="007E04FC">
        <w:t>U Rijeci,</w:t>
      </w:r>
      <w:r w:rsidR="00E97099" w:rsidRPr="007E04FC">
        <w:t xml:space="preserve"> </w:t>
      </w:r>
      <w:r w:rsidR="0089786E">
        <w:t>0</w:t>
      </w:r>
      <w:r w:rsidR="002D7C69">
        <w:t>6</w:t>
      </w:r>
      <w:r w:rsidR="0089786E">
        <w:t>. travnja</w:t>
      </w:r>
      <w:r w:rsidR="00F43D94">
        <w:t xml:space="preserve"> 2017</w:t>
      </w:r>
      <w:r w:rsidR="00E97099" w:rsidRPr="007E04FC">
        <w:t>.</w:t>
      </w:r>
      <w:r w:rsidRPr="007E04FC">
        <w:t xml:space="preserve"> godine</w:t>
      </w:r>
    </w:p>
    <w:p w:rsidRDefault="00326FA9" w:rsidP="00E964B1" w:rsidR="00326FA9">
      <w:pPr>
        <w:jc w:val="right"/>
      </w:pPr>
    </w:p>
    <w:p w:rsidRDefault="007D471A" w:rsidP="00E964B1" w:rsidR="00034EB5" w:rsidRPr="007E04FC">
      <w:pPr>
        <w:jc w:val="right"/>
      </w:pPr>
      <w:r w:rsidRPr="007E04FC">
        <w:t xml:space="preserve">    </w:t>
      </w:r>
      <w:r w:rsidR="00476240">
        <w:t xml:space="preserve">   </w:t>
      </w:r>
      <w:r w:rsidRPr="007E04FC">
        <w:t xml:space="preserve"> </w:t>
      </w:r>
      <w:r w:rsidR="00261A73">
        <w:t xml:space="preserve"> </w:t>
      </w:r>
      <w:r w:rsidR="00317E29">
        <w:t>S</w:t>
      </w:r>
      <w:r w:rsidR="00034EB5" w:rsidRPr="007E04FC">
        <w:t>udac</w:t>
      </w:r>
    </w:p>
    <w:p w:rsidRDefault="00034EB5" w:rsidP="004210CD" w:rsidR="004B7266">
      <w:pPr>
        <w:ind w:firstLine="708" w:left="1416"/>
        <w:jc w:val="right"/>
      </w:pPr>
      <w:r w:rsidRPr="007E04FC">
        <w:t xml:space="preserve">          </w:t>
      </w:r>
      <w:r w:rsidR="00C76C87" w:rsidRPr="007E04FC">
        <w:t xml:space="preserve">                                 </w:t>
      </w:r>
      <w:r w:rsidR="00DD2638">
        <w:t xml:space="preserve">                       </w:t>
      </w:r>
      <w:r w:rsidR="00C76C87" w:rsidRPr="007E04FC">
        <w:t xml:space="preserve">      </w:t>
      </w:r>
      <w:r w:rsidR="007D471A" w:rsidRPr="007E04FC">
        <w:t xml:space="preserve">       </w:t>
      </w:r>
      <w:r w:rsidR="00E97099" w:rsidRPr="007E04FC">
        <w:t xml:space="preserve"> </w:t>
      </w:r>
      <w:r w:rsidR="00476240">
        <w:t xml:space="preserve"> </w:t>
      </w:r>
      <w:r w:rsidR="007D471A" w:rsidRPr="007E04FC">
        <w:t xml:space="preserve"> </w:t>
      </w:r>
      <w:r w:rsidRPr="007E04FC">
        <w:t>Daniela Korlević</w:t>
      </w:r>
      <w:r w:rsidR="00C2361F">
        <w:t xml:space="preserve"> </w:t>
      </w:r>
      <w:r w:rsidR="004210CD">
        <w:t xml:space="preserve"> </w:t>
      </w:r>
    </w:p>
    <w:p w:rsidRDefault="001A3EF8" w:rsidP="00617E91" w:rsidR="001A3EF8">
      <w:pPr>
        <w:ind w:firstLine="708" w:left="1416"/>
        <w:jc w:val="right"/>
      </w:pPr>
    </w:p>
    <w:p w:rsidRDefault="00034EB5" w:rsidP="00034EB5" w:rsidR="007D471A" w:rsidRPr="007E04FC">
      <w:pPr>
        <w:jc w:val="both"/>
        <w:rPr>
          <w:b/>
        </w:rPr>
      </w:pPr>
      <w:r w:rsidRPr="007E04FC">
        <w:rPr>
          <w:b/>
        </w:rPr>
        <w:t>UPUTA O PRAVNOM LIJEKU:</w:t>
      </w:r>
    </w:p>
    <w:p w:rsidRDefault="00034EB5" w:rsidP="00034EB5" w:rsidR="000C5F86">
      <w:pPr>
        <w:jc w:val="both"/>
      </w:pPr>
      <w:r w:rsidRPr="007E04FC">
        <w:t>Protiv rješenja o otvaranju stečajnog postupka žalbu može podnijeti osoba koja je bila zastupnik po zakonu dužnika pravne osobe do dana nastupanja pravnih posljedica otvaranja stečajnog postupka i dužnik pojedinac (čl.</w:t>
      </w:r>
      <w:r w:rsidR="000C5F86">
        <w:t>128. st.8</w:t>
      </w:r>
      <w:r w:rsidRPr="007E04FC">
        <w:t>.</w:t>
      </w:r>
      <w:r w:rsidR="000C5F86">
        <w:t xml:space="preserve"> </w:t>
      </w:r>
      <w:r w:rsidRPr="007E04FC">
        <w:t>SZ</w:t>
      </w:r>
      <w:r w:rsidR="000C5F86">
        <w:t>-a</w:t>
      </w:r>
      <w:r w:rsidRPr="007E04FC">
        <w:t xml:space="preserve">). </w:t>
      </w:r>
    </w:p>
    <w:p w:rsidRDefault="0089786E" w:rsidP="00034EB5" w:rsidR="00034EB5">
      <w:pPr>
        <w:jc w:val="both"/>
      </w:pPr>
      <w:r w:rsidRPr="000A7232">
        <w:t xml:space="preserve">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sudova, </w:t>
      </w:r>
      <w:r w:rsidRPr="000A7232">
        <w:t xml:space="preserve">a o žalbi odlučuje Visoki trgovački sud Republike Hrvatske. </w:t>
      </w:r>
    </w:p>
    <w:p w:rsidRDefault="0089786E" w:rsidP="0089786E" w:rsidR="0089786E">
      <w:pPr>
        <w:rPr>
          <w:b/>
          <w:sz w:val="20"/>
          <w:szCs w:val="22"/>
        </w:rPr>
      </w:pPr>
    </w:p>
    <w:p w:rsidRDefault="0089786E" w:rsidP="0089786E" w:rsidR="0089786E">
      <w:pPr>
        <w:rPr>
          <w:b/>
          <w:sz w:val="20"/>
          <w:szCs w:val="22"/>
        </w:rPr>
      </w:pPr>
    </w:p>
    <w:p w:rsidRDefault="0089786E" w:rsidP="0089786E" w:rsidR="0089786E">
      <w:pPr>
        <w:rPr>
          <w:b/>
          <w:sz w:val="20"/>
          <w:szCs w:val="22"/>
        </w:rPr>
      </w:pPr>
    </w:p>
    <w:p w:rsidRDefault="00233769" w:rsidP="0089786E" w:rsidR="00233769" w:rsidRPr="000C7A85">
      <w:pPr>
        <w:rPr>
          <w:b/>
          <w:sz w:val="20"/>
          <w:szCs w:val="22"/>
        </w:rPr>
      </w:pPr>
      <w:r w:rsidRPr="000C7A85">
        <w:rPr>
          <w:b/>
          <w:sz w:val="20"/>
          <w:szCs w:val="22"/>
        </w:rPr>
        <w:t>DNA:</w:t>
      </w:r>
    </w:p>
    <w:p w:rsidRDefault="00233769" w:rsidP="0089786E" w:rsidR="00233769" w:rsidRPr="000C7A85">
      <w:pPr>
        <w:pStyle w:val="Odlomakpopisa"/>
        <w:numPr>
          <w:ilvl w:val="0"/>
          <w:numId w:val="7"/>
        </w:numPr>
        <w:ind w:hanging="142" w:left="142"/>
        <w:jc w:val="both"/>
        <w:rPr>
          <w:sz w:val="20"/>
          <w:szCs w:val="22"/>
        </w:rPr>
      </w:pPr>
      <w:r w:rsidRPr="000C7A85">
        <w:rPr>
          <w:sz w:val="20"/>
          <w:szCs w:val="22"/>
        </w:rPr>
        <w:t>p</w:t>
      </w:r>
      <w:r>
        <w:rPr>
          <w:sz w:val="20"/>
          <w:szCs w:val="22"/>
        </w:rPr>
        <w:t xml:space="preserve">redlagatelju  </w:t>
      </w:r>
    </w:p>
    <w:p w:rsidRDefault="00233769" w:rsidP="0089786E" w:rsidR="00233769">
      <w:pPr>
        <w:pStyle w:val="Odlomakpopisa"/>
        <w:numPr>
          <w:ilvl w:val="0"/>
          <w:numId w:val="7"/>
        </w:numPr>
        <w:ind w:hanging="142" w:left="142"/>
        <w:jc w:val="both"/>
        <w:rPr>
          <w:sz w:val="20"/>
          <w:szCs w:val="22"/>
        </w:rPr>
      </w:pPr>
      <w:r w:rsidRPr="000C7A85">
        <w:rPr>
          <w:sz w:val="20"/>
          <w:szCs w:val="22"/>
        </w:rPr>
        <w:t xml:space="preserve">dužniku </w:t>
      </w:r>
    </w:p>
    <w:p w:rsidRDefault="00233769" w:rsidP="0089786E" w:rsidR="00233769" w:rsidRPr="000C7A85">
      <w:pPr>
        <w:pStyle w:val="Odlomakpopisa"/>
        <w:numPr>
          <w:ilvl w:val="0"/>
          <w:numId w:val="7"/>
        </w:numPr>
        <w:ind w:hanging="142" w:left="142"/>
        <w:jc w:val="both"/>
        <w:rPr>
          <w:sz w:val="20"/>
          <w:szCs w:val="22"/>
        </w:rPr>
      </w:pPr>
      <w:r>
        <w:rPr>
          <w:sz w:val="20"/>
          <w:szCs w:val="22"/>
        </w:rPr>
        <w:t xml:space="preserve">zastupniku dužnika po zakonu </w:t>
      </w:r>
      <w:r w:rsidR="002D7C69">
        <w:rPr>
          <w:sz w:val="20"/>
          <w:szCs w:val="22"/>
        </w:rPr>
        <w:t>Renata Popović, Kastav, Spinčići 161/3</w:t>
      </w:r>
    </w:p>
    <w:p w:rsidRDefault="0089786E" w:rsidP="0089786E" w:rsidR="00233769" w:rsidRPr="000C7A85">
      <w:pPr>
        <w:pStyle w:val="Odlomakpopisa"/>
        <w:numPr>
          <w:ilvl w:val="0"/>
          <w:numId w:val="7"/>
        </w:numPr>
        <w:ind w:hanging="142" w:left="142"/>
        <w:jc w:val="both"/>
        <w:rPr>
          <w:sz w:val="20"/>
          <w:szCs w:val="22"/>
        </w:rPr>
      </w:pPr>
      <w:r>
        <w:rPr>
          <w:sz w:val="20"/>
          <w:szCs w:val="22"/>
        </w:rPr>
        <w:t xml:space="preserve">stečajnom upravitelju </w:t>
      </w:r>
      <w:r w:rsidR="002D7C69">
        <w:rPr>
          <w:sz w:val="20"/>
          <w:szCs w:val="22"/>
        </w:rPr>
        <w:t>Marko Zagorac</w:t>
      </w:r>
    </w:p>
    <w:p w:rsidRDefault="00233769" w:rsidP="0089786E" w:rsidR="00233769" w:rsidRPr="000C7A85">
      <w:pPr>
        <w:pStyle w:val="Odlomakpopisa"/>
        <w:numPr>
          <w:ilvl w:val="0"/>
          <w:numId w:val="7"/>
        </w:numPr>
        <w:ind w:hanging="142" w:left="142"/>
        <w:jc w:val="both"/>
        <w:rPr>
          <w:sz w:val="20"/>
          <w:szCs w:val="22"/>
        </w:rPr>
      </w:pPr>
      <w:r w:rsidRPr="000C7A85">
        <w:rPr>
          <w:sz w:val="20"/>
          <w:szCs w:val="22"/>
        </w:rPr>
        <w:t xml:space="preserve">Porezna uprava Rijeka  </w:t>
      </w:r>
    </w:p>
    <w:p w:rsidRDefault="00233769" w:rsidP="0089786E" w:rsidR="00233769" w:rsidRPr="000C7A85">
      <w:pPr>
        <w:pStyle w:val="Odlomakpopisa"/>
        <w:numPr>
          <w:ilvl w:val="0"/>
          <w:numId w:val="7"/>
        </w:numPr>
        <w:ind w:hanging="142" w:left="142"/>
        <w:jc w:val="both"/>
        <w:rPr>
          <w:sz w:val="20"/>
          <w:szCs w:val="22"/>
        </w:rPr>
      </w:pPr>
      <w:r w:rsidRPr="000C7A85">
        <w:rPr>
          <w:sz w:val="20"/>
          <w:szCs w:val="22"/>
        </w:rPr>
        <w:t>FINA Rijeka (fax i pošta)</w:t>
      </w:r>
    </w:p>
    <w:p w:rsidRDefault="00233769" w:rsidP="0089786E" w:rsidR="00233769" w:rsidRPr="000C7A85">
      <w:pPr>
        <w:pStyle w:val="Odlomakpopisa"/>
        <w:numPr>
          <w:ilvl w:val="0"/>
          <w:numId w:val="7"/>
        </w:numPr>
        <w:ind w:hanging="142" w:left="142"/>
        <w:jc w:val="both"/>
        <w:rPr>
          <w:sz w:val="20"/>
          <w:szCs w:val="22"/>
        </w:rPr>
      </w:pPr>
      <w:r w:rsidRPr="000C7A85">
        <w:rPr>
          <w:sz w:val="20"/>
          <w:szCs w:val="22"/>
        </w:rPr>
        <w:t xml:space="preserve">sudski registar </w:t>
      </w:r>
      <w:r>
        <w:rPr>
          <w:sz w:val="20"/>
          <w:szCs w:val="22"/>
        </w:rPr>
        <w:t xml:space="preserve">elektronski </w:t>
      </w:r>
    </w:p>
    <w:p w:rsidRDefault="00233769" w:rsidP="0089786E" w:rsidR="00233769" w:rsidRPr="000C7A85">
      <w:pPr>
        <w:pStyle w:val="Odlomakpopisa"/>
        <w:numPr>
          <w:ilvl w:val="0"/>
          <w:numId w:val="7"/>
        </w:numPr>
        <w:ind w:hanging="142" w:left="142"/>
        <w:jc w:val="both"/>
        <w:rPr>
          <w:sz w:val="20"/>
          <w:szCs w:val="22"/>
        </w:rPr>
      </w:pPr>
      <w:r>
        <w:rPr>
          <w:sz w:val="20"/>
          <w:szCs w:val="22"/>
        </w:rPr>
        <w:t xml:space="preserve">Općinski </w:t>
      </w:r>
      <w:r w:rsidRPr="000C7A85">
        <w:rPr>
          <w:sz w:val="20"/>
          <w:szCs w:val="22"/>
        </w:rPr>
        <w:t xml:space="preserve">sud u </w:t>
      </w:r>
      <w:r>
        <w:rPr>
          <w:sz w:val="20"/>
          <w:szCs w:val="22"/>
        </w:rPr>
        <w:t>Rijeci,</w:t>
      </w:r>
      <w:r w:rsidRPr="000C7A85">
        <w:rPr>
          <w:sz w:val="20"/>
          <w:szCs w:val="22"/>
        </w:rPr>
        <w:t xml:space="preserve"> ZK odjel </w:t>
      </w:r>
      <w:r w:rsidR="002D7C69">
        <w:rPr>
          <w:sz w:val="20"/>
          <w:szCs w:val="22"/>
        </w:rPr>
        <w:t>Rijeka</w:t>
      </w:r>
      <w:r w:rsidR="0089786E">
        <w:rPr>
          <w:sz w:val="20"/>
          <w:szCs w:val="22"/>
        </w:rPr>
        <w:t xml:space="preserve"> radi zabilježbe otvaranja</w:t>
      </w:r>
    </w:p>
    <w:p w:rsidRDefault="00233769" w:rsidP="0089786E" w:rsidR="00233769" w:rsidRPr="000C7A85">
      <w:pPr>
        <w:pStyle w:val="Odlomakpopisa"/>
        <w:numPr>
          <w:ilvl w:val="0"/>
          <w:numId w:val="7"/>
        </w:numPr>
        <w:ind w:hanging="142" w:left="142"/>
        <w:jc w:val="both"/>
        <w:rPr>
          <w:sz w:val="20"/>
          <w:szCs w:val="22"/>
        </w:rPr>
      </w:pPr>
      <w:r w:rsidRPr="000C7A85">
        <w:rPr>
          <w:sz w:val="20"/>
          <w:szCs w:val="22"/>
        </w:rPr>
        <w:t>ŽDO Rijeka</w:t>
      </w:r>
    </w:p>
    <w:p w:rsidRDefault="00233769" w:rsidP="0089786E" w:rsidR="00233769" w:rsidRPr="000C7A85">
      <w:pPr>
        <w:pStyle w:val="Odlomakpopisa"/>
        <w:numPr>
          <w:ilvl w:val="0"/>
          <w:numId w:val="7"/>
        </w:numPr>
        <w:ind w:hanging="142" w:left="142"/>
        <w:jc w:val="both"/>
        <w:rPr>
          <w:sz w:val="20"/>
          <w:szCs w:val="22"/>
        </w:rPr>
      </w:pPr>
      <w:r w:rsidRPr="000C7A85">
        <w:rPr>
          <w:sz w:val="20"/>
          <w:szCs w:val="22"/>
        </w:rPr>
        <w:t>e-Oglasna ploča</w:t>
      </w:r>
    </w:p>
    <w:p w:rsidRDefault="00233769" w:rsidP="00233769" w:rsidR="00233769" w:rsidRPr="000C7A85">
      <w:pPr>
        <w:pStyle w:val="Odlomakpopisa"/>
        <w:ind w:left="1440"/>
        <w:jc w:val="both"/>
        <w:rPr>
          <w:sz w:val="20"/>
          <w:szCs w:val="22"/>
        </w:rPr>
      </w:pPr>
    </w:p>
    <w:p w:rsidRDefault="00233769" w:rsidP="00233769" w:rsidR="00233769" w:rsidRPr="000C7A85">
      <w:pPr>
        <w:pStyle w:val="Odlomakpopisa"/>
        <w:ind w:left="0"/>
        <w:jc w:val="both"/>
        <w:rPr>
          <w:sz w:val="20"/>
          <w:szCs w:val="22"/>
        </w:rPr>
      </w:pPr>
      <w:r w:rsidRPr="000C7A85">
        <w:rPr>
          <w:sz w:val="20"/>
          <w:szCs w:val="22"/>
        </w:rPr>
        <w:t xml:space="preserve">U Rijeci, </w:t>
      </w:r>
      <w:r w:rsidR="0089786E">
        <w:rPr>
          <w:sz w:val="20"/>
          <w:szCs w:val="22"/>
        </w:rPr>
        <w:t>0</w:t>
      </w:r>
      <w:r w:rsidR="002D7C69">
        <w:rPr>
          <w:sz w:val="20"/>
          <w:szCs w:val="22"/>
        </w:rPr>
        <w:t>6</w:t>
      </w:r>
      <w:r w:rsidR="0089786E">
        <w:rPr>
          <w:sz w:val="20"/>
          <w:szCs w:val="22"/>
        </w:rPr>
        <w:t>.4</w:t>
      </w:r>
      <w:r>
        <w:rPr>
          <w:sz w:val="20"/>
          <w:szCs w:val="22"/>
        </w:rPr>
        <w:t>.2017</w:t>
      </w:r>
      <w:r w:rsidRPr="000C7A85">
        <w:rPr>
          <w:sz w:val="20"/>
          <w:szCs w:val="22"/>
        </w:rPr>
        <w:t>.</w:t>
      </w:r>
      <w:r>
        <w:rPr>
          <w:sz w:val="20"/>
          <w:szCs w:val="22"/>
        </w:rPr>
        <w:t xml:space="preserve"> </w:t>
      </w:r>
      <w:r w:rsidRPr="000C7A85">
        <w:rPr>
          <w:sz w:val="20"/>
          <w:szCs w:val="22"/>
        </w:rPr>
        <w:t>g.</w:t>
      </w:r>
    </w:p>
    <w:p w:rsidRDefault="00233769" w:rsidP="00233769" w:rsidR="00233769" w:rsidRPr="000C7A85">
      <w:pPr>
        <w:jc w:val="both"/>
        <w:rPr>
          <w:sz w:val="20"/>
          <w:szCs w:val="22"/>
        </w:rPr>
      </w:pPr>
    </w:p>
    <w:p w:rsidRDefault="00233769" w:rsidP="00233769" w:rsidR="00233769" w:rsidRPr="000C7A85">
      <w:pPr>
        <w:pStyle w:val="Odlomakpopisa"/>
        <w:ind w:left="0"/>
        <w:jc w:val="both"/>
        <w:rPr>
          <w:sz w:val="20"/>
          <w:szCs w:val="22"/>
        </w:rPr>
      </w:pPr>
      <w:r w:rsidRPr="000C7A85">
        <w:rPr>
          <w:sz w:val="20"/>
          <w:szCs w:val="22"/>
        </w:rPr>
        <w:t>Sudac</w:t>
      </w:r>
    </w:p>
    <w:p w:rsidRDefault="00233769" w:rsidP="00233769" w:rsidR="00233769" w:rsidRPr="000C7A85">
      <w:pPr>
        <w:pStyle w:val="Odlomakpopisa"/>
        <w:ind w:left="0"/>
        <w:jc w:val="both"/>
        <w:rPr>
          <w:sz w:val="20"/>
          <w:szCs w:val="22"/>
        </w:rPr>
      </w:pPr>
      <w:r w:rsidRPr="000C7A85">
        <w:rPr>
          <w:sz w:val="20"/>
          <w:szCs w:val="22"/>
        </w:rPr>
        <w:t>Daniela Korlević</w:t>
      </w:r>
    </w:p>
    <w:p w:rsidRDefault="00233769" w:rsidP="00233769" w:rsidR="00233769" w:rsidRPr="001733E3">
      <w:pPr>
        <w:jc w:val="both"/>
        <w:rPr>
          <w:sz w:val="20"/>
          <w:szCs w:val="20"/>
        </w:rPr>
      </w:pPr>
      <w:r>
        <w:rPr>
          <w:sz w:val="20"/>
          <w:szCs w:val="20"/>
        </w:rPr>
        <w:t xml:space="preserve"> </w:t>
      </w:r>
    </w:p>
    <w:p w:rsidRDefault="00233769" w:rsidP="00034EB5" w:rsidR="00233769">
      <w:pPr>
        <w:jc w:val="both"/>
      </w:pPr>
    </w:p>
    <w:sectPr w:rsidR="00233769">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6567">
      <w:rPr>
        <w:rStyle w:val="Brojstranice"/>
        <w:noProof/>
      </w:rPr>
      <w:t>1</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Posl. br. 15 St-</w:t>
    </w:r>
    <w:r w:rsidR="00EF3E04">
      <w:t>1331</w:t>
    </w:r>
    <w:r w:rsidR="00D96627">
      <w:t>/16-</w:t>
    </w:r>
    <w:r w:rsidR="00EF3E04">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B7410"/>
    <w:multiLevelType w:val="hybridMultilevel"/>
    <w:tmpl w:val="8CF2C5EC"/>
    <w:lvl w:tplc="803C028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145D4F"/>
    <w:multiLevelType w:val="hybridMultilevel"/>
    <w:tmpl w:val="A698BF1A"/>
    <w:lvl w:tplc="FE9C608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1653318D"/>
    <w:multiLevelType w:val="hybridMultilevel"/>
    <w:tmpl w:val="F66AF3D4"/>
    <w:lvl w:tplc="1B4CB980" w:ilvl="0">
      <w:start w:val="1"/>
      <w:numFmt w:val="decimal"/>
      <w:lvlText w:val="%1"/>
      <w:lvlJc w:val="left"/>
      <w:pPr>
        <w:ind w:hanging="360" w:left="1500"/>
      </w:pPr>
      <w:rPr>
        <w:rFonts w:hint="default"/>
      </w:rPr>
    </w:lvl>
    <w:lvl w:tentative="true" w:tplc="041A0019" w:ilvl="1">
      <w:start w:val="1"/>
      <w:numFmt w:val="lowerLetter"/>
      <w:lvlText w:val="%2."/>
      <w:lvlJc w:val="left"/>
      <w:pPr>
        <w:ind w:hanging="360" w:left="2220"/>
      </w:pPr>
    </w:lvl>
    <w:lvl w:tentative="true" w:tplc="041A001B" w:ilvl="2">
      <w:start w:val="1"/>
      <w:numFmt w:val="lowerRoman"/>
      <w:lvlText w:val="%3."/>
      <w:lvlJc w:val="right"/>
      <w:pPr>
        <w:ind w:hanging="180" w:left="2940"/>
      </w:pPr>
    </w:lvl>
    <w:lvl w:tentative="true" w:tplc="041A000F" w:ilvl="3">
      <w:start w:val="1"/>
      <w:numFmt w:val="decimal"/>
      <w:lvlText w:val="%4."/>
      <w:lvlJc w:val="left"/>
      <w:pPr>
        <w:ind w:hanging="360" w:left="3660"/>
      </w:pPr>
    </w:lvl>
    <w:lvl w:tentative="true" w:tplc="041A0019" w:ilvl="4">
      <w:start w:val="1"/>
      <w:numFmt w:val="lowerLetter"/>
      <w:lvlText w:val="%5."/>
      <w:lvlJc w:val="left"/>
      <w:pPr>
        <w:ind w:hanging="360" w:left="4380"/>
      </w:pPr>
    </w:lvl>
    <w:lvl w:tentative="true" w:tplc="041A001B" w:ilvl="5">
      <w:start w:val="1"/>
      <w:numFmt w:val="lowerRoman"/>
      <w:lvlText w:val="%6."/>
      <w:lvlJc w:val="right"/>
      <w:pPr>
        <w:ind w:hanging="180" w:left="5100"/>
      </w:pPr>
    </w:lvl>
    <w:lvl w:tentative="true" w:tplc="041A000F" w:ilvl="6">
      <w:start w:val="1"/>
      <w:numFmt w:val="decimal"/>
      <w:lvlText w:val="%7."/>
      <w:lvlJc w:val="left"/>
      <w:pPr>
        <w:ind w:hanging="360" w:left="5820"/>
      </w:pPr>
    </w:lvl>
    <w:lvl w:tentative="true" w:tplc="041A0019" w:ilvl="7">
      <w:start w:val="1"/>
      <w:numFmt w:val="lowerLetter"/>
      <w:lvlText w:val="%8."/>
      <w:lvlJc w:val="left"/>
      <w:pPr>
        <w:ind w:hanging="360" w:left="6540"/>
      </w:pPr>
    </w:lvl>
    <w:lvl w:tentative="true" w:tplc="041A001B" w:ilvl="8">
      <w:start w:val="1"/>
      <w:numFmt w:val="lowerRoman"/>
      <w:lvlText w:val="%9."/>
      <w:lvlJc w:val="right"/>
      <w:pPr>
        <w:ind w:hanging="180" w:left="7260"/>
      </w:pPr>
    </w:lvl>
  </w:abstractNum>
  <w:abstractNum w:abstractNumId="3">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4">
    <w:nsid w:val="1C952BC9"/>
    <w:multiLevelType w:val="hybridMultilevel"/>
    <w:tmpl w:val="D8688936"/>
    <w:lvl w:tplc="8918EAD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21463E6B"/>
    <w:multiLevelType w:val="hybridMultilevel"/>
    <w:tmpl w:val="B978AE2A"/>
    <w:lvl w:tplc="730045D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7">
    <w:nsid w:val="2DA4239B"/>
    <w:multiLevelType w:val="hybridMultilevel"/>
    <w:tmpl w:val="46C8D0DA"/>
    <w:lvl w:tplc="27F2EDE0" w:ilvl="0">
      <w:start w:val="1"/>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35E55968"/>
    <w:multiLevelType w:val="hybridMultilevel"/>
    <w:tmpl w:val="197C160A"/>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80E2A2A"/>
    <w:multiLevelType w:val="hybridMultilevel"/>
    <w:tmpl w:val="03AA08C4"/>
    <w:lvl w:tplc="949ED78E"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3C5676A5"/>
    <w:multiLevelType w:val="hybridMultilevel"/>
    <w:tmpl w:val="67FA7444"/>
    <w:lvl w:tplc="9C2E2A1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0EC560F"/>
    <w:multiLevelType w:val="hybridMultilevel"/>
    <w:tmpl w:val="3B9414BE"/>
    <w:lvl w:tplc="91ACF61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2">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13">
    <w:nsid w:val="46B3091A"/>
    <w:multiLevelType w:val="hybridMultilevel"/>
    <w:tmpl w:val="D50E3B74"/>
    <w:lvl w:tplc="45542EE0"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4">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5">
    <w:nsid w:val="4A957918"/>
    <w:multiLevelType w:val="hybridMultilevel"/>
    <w:tmpl w:val="625CC928"/>
    <w:lvl w:tplc="955C834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35F241E"/>
    <w:multiLevelType w:val="hybridMultilevel"/>
    <w:tmpl w:val="939C426A"/>
    <w:lvl w:tplc="609EF0E2" w:ilvl="0">
      <w:start w:val="1"/>
      <w:numFmt w:val="decimal"/>
      <w:lvlText w:val="%1"/>
      <w:lvlJc w:val="left"/>
      <w:pPr>
        <w:ind w:hanging="360" w:left="1500"/>
      </w:pPr>
      <w:rPr>
        <w:rFonts w:hint="default"/>
      </w:rPr>
    </w:lvl>
    <w:lvl w:tentative="true" w:tplc="041A0019" w:ilvl="1">
      <w:start w:val="1"/>
      <w:numFmt w:val="lowerLetter"/>
      <w:lvlText w:val="%2."/>
      <w:lvlJc w:val="left"/>
      <w:pPr>
        <w:ind w:hanging="360" w:left="2220"/>
      </w:pPr>
    </w:lvl>
    <w:lvl w:tentative="true" w:tplc="041A001B" w:ilvl="2">
      <w:start w:val="1"/>
      <w:numFmt w:val="lowerRoman"/>
      <w:lvlText w:val="%3."/>
      <w:lvlJc w:val="right"/>
      <w:pPr>
        <w:ind w:hanging="180" w:left="2940"/>
      </w:pPr>
    </w:lvl>
    <w:lvl w:tentative="true" w:tplc="041A000F" w:ilvl="3">
      <w:start w:val="1"/>
      <w:numFmt w:val="decimal"/>
      <w:lvlText w:val="%4."/>
      <w:lvlJc w:val="left"/>
      <w:pPr>
        <w:ind w:hanging="360" w:left="3660"/>
      </w:pPr>
    </w:lvl>
    <w:lvl w:tentative="true" w:tplc="041A0019" w:ilvl="4">
      <w:start w:val="1"/>
      <w:numFmt w:val="lowerLetter"/>
      <w:lvlText w:val="%5."/>
      <w:lvlJc w:val="left"/>
      <w:pPr>
        <w:ind w:hanging="360" w:left="4380"/>
      </w:pPr>
    </w:lvl>
    <w:lvl w:tentative="true" w:tplc="041A001B" w:ilvl="5">
      <w:start w:val="1"/>
      <w:numFmt w:val="lowerRoman"/>
      <w:lvlText w:val="%6."/>
      <w:lvlJc w:val="right"/>
      <w:pPr>
        <w:ind w:hanging="180" w:left="5100"/>
      </w:pPr>
    </w:lvl>
    <w:lvl w:tentative="true" w:tplc="041A000F" w:ilvl="6">
      <w:start w:val="1"/>
      <w:numFmt w:val="decimal"/>
      <w:lvlText w:val="%7."/>
      <w:lvlJc w:val="left"/>
      <w:pPr>
        <w:ind w:hanging="360" w:left="5820"/>
      </w:pPr>
    </w:lvl>
    <w:lvl w:tentative="true" w:tplc="041A0019" w:ilvl="7">
      <w:start w:val="1"/>
      <w:numFmt w:val="lowerLetter"/>
      <w:lvlText w:val="%8."/>
      <w:lvlJc w:val="left"/>
      <w:pPr>
        <w:ind w:hanging="360" w:left="6540"/>
      </w:pPr>
    </w:lvl>
    <w:lvl w:tentative="true" w:tplc="041A001B" w:ilvl="8">
      <w:start w:val="1"/>
      <w:numFmt w:val="lowerRoman"/>
      <w:lvlText w:val="%9."/>
      <w:lvlJc w:val="right"/>
      <w:pPr>
        <w:ind w:hanging="180" w:left="7260"/>
      </w:pPr>
    </w:lvl>
  </w:abstractNum>
  <w:abstractNum w:abstractNumId="17">
    <w:nsid w:val="605B3E56"/>
    <w:multiLevelType w:val="hybridMultilevel"/>
    <w:tmpl w:val="ECB2023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E451560"/>
    <w:multiLevelType w:val="hybridMultilevel"/>
    <w:tmpl w:val="F2A41FFC"/>
    <w:lvl w:tplc="A7165F5E" w:ilvl="0">
      <w:start w:val="1"/>
      <w:numFmt w:val="decimalZero"/>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0">
    <w:nsid w:val="76E75AC6"/>
    <w:multiLevelType w:val="hybridMultilevel"/>
    <w:tmpl w:val="DA08EDDA"/>
    <w:lvl w:tplc="54607D76" w:ilvl="0">
      <w:start w:val="227"/>
      <w:numFmt w:val="bullet"/>
      <w:lvlText w:val="-"/>
      <w:lvlJc w:val="left"/>
      <w:pPr>
        <w:ind w:hanging="360" w:left="1440"/>
      </w:pPr>
      <w:rPr>
        <w:rFonts w:cs="Times New Roman" w:eastAsia="Times New Roman" w:hAnsi="Times New Roman" w:ascii="Times New Roman" w:hint="default"/>
        <w:sz w:val="24"/>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1">
    <w:nsid w:val="7A08507D"/>
    <w:multiLevelType w:val="hybridMultilevel"/>
    <w:tmpl w:val="8D8A8254"/>
    <w:lvl w:tplc="0688F570"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2">
    <w:nsid w:val="7D5C7F0E"/>
    <w:multiLevelType w:val="hybridMultilevel"/>
    <w:tmpl w:val="88A48D32"/>
    <w:lvl w:tplc="6596A0D4" w:ilvl="0">
      <w:start w:val="1"/>
      <w:numFmt w:val="decimal"/>
      <w:lvlText w:val="%1"/>
      <w:lvlJc w:val="left"/>
      <w:pPr>
        <w:ind w:hanging="360" w:left="1500"/>
      </w:pPr>
      <w:rPr>
        <w:rFonts w:hint="default"/>
      </w:rPr>
    </w:lvl>
    <w:lvl w:tentative="true" w:tplc="041A0019" w:ilvl="1">
      <w:start w:val="1"/>
      <w:numFmt w:val="lowerLetter"/>
      <w:lvlText w:val="%2."/>
      <w:lvlJc w:val="left"/>
      <w:pPr>
        <w:ind w:hanging="360" w:left="2220"/>
      </w:pPr>
    </w:lvl>
    <w:lvl w:tentative="true" w:tplc="041A001B" w:ilvl="2">
      <w:start w:val="1"/>
      <w:numFmt w:val="lowerRoman"/>
      <w:lvlText w:val="%3."/>
      <w:lvlJc w:val="right"/>
      <w:pPr>
        <w:ind w:hanging="180" w:left="2940"/>
      </w:pPr>
    </w:lvl>
    <w:lvl w:tentative="true" w:tplc="041A000F" w:ilvl="3">
      <w:start w:val="1"/>
      <w:numFmt w:val="decimal"/>
      <w:lvlText w:val="%4."/>
      <w:lvlJc w:val="left"/>
      <w:pPr>
        <w:ind w:hanging="360" w:left="3660"/>
      </w:pPr>
    </w:lvl>
    <w:lvl w:tentative="true" w:tplc="041A0019" w:ilvl="4">
      <w:start w:val="1"/>
      <w:numFmt w:val="lowerLetter"/>
      <w:lvlText w:val="%5."/>
      <w:lvlJc w:val="left"/>
      <w:pPr>
        <w:ind w:hanging="360" w:left="4380"/>
      </w:pPr>
    </w:lvl>
    <w:lvl w:tentative="true" w:tplc="041A001B" w:ilvl="5">
      <w:start w:val="1"/>
      <w:numFmt w:val="lowerRoman"/>
      <w:lvlText w:val="%6."/>
      <w:lvlJc w:val="right"/>
      <w:pPr>
        <w:ind w:hanging="180" w:left="5100"/>
      </w:pPr>
    </w:lvl>
    <w:lvl w:tentative="true" w:tplc="041A000F" w:ilvl="6">
      <w:start w:val="1"/>
      <w:numFmt w:val="decimal"/>
      <w:lvlText w:val="%7."/>
      <w:lvlJc w:val="left"/>
      <w:pPr>
        <w:ind w:hanging="360" w:left="5820"/>
      </w:pPr>
    </w:lvl>
    <w:lvl w:tentative="true" w:tplc="041A0019" w:ilvl="7">
      <w:start w:val="1"/>
      <w:numFmt w:val="lowerLetter"/>
      <w:lvlText w:val="%8."/>
      <w:lvlJc w:val="left"/>
      <w:pPr>
        <w:ind w:hanging="360" w:left="6540"/>
      </w:pPr>
    </w:lvl>
    <w:lvl w:tentative="true" w:tplc="041A001B" w:ilvl="8">
      <w:start w:val="1"/>
      <w:numFmt w:val="lowerRoman"/>
      <w:lvlText w:val="%9."/>
      <w:lvlJc w:val="right"/>
      <w:pPr>
        <w:ind w:hanging="180" w:left="7260"/>
      </w:pPr>
    </w:lvl>
  </w:abstractNum>
  <w:num w:numId="1">
    <w:abstractNumId w:val="0"/>
  </w:num>
  <w:num w:numId="2">
    <w:abstractNumId w:val="12"/>
  </w:num>
  <w:num w:numId="3">
    <w:abstractNumId w:val="6"/>
  </w:num>
  <w:num w:numId="4">
    <w:abstractNumId w:val="19"/>
  </w:num>
  <w:num w:numId="5">
    <w:abstractNumId w:val="3"/>
  </w:num>
  <w:num w:numId="6">
    <w:abstractNumId w:val="14"/>
  </w:num>
  <w:num w:numId="7">
    <w:abstractNumId w:val="21"/>
  </w:num>
  <w:num w:numId="8">
    <w:abstractNumId w:val="10"/>
  </w:num>
  <w:num w:numId="9">
    <w:abstractNumId w:val="18"/>
  </w:num>
  <w:num w:numId="10">
    <w:abstractNumId w:val="15"/>
  </w:num>
  <w:num w:numId="11">
    <w:abstractNumId w:val="7"/>
  </w:num>
  <w:num w:numId="12">
    <w:abstractNumId w:val="8"/>
  </w:num>
  <w:num w:numId="13">
    <w:abstractNumId w:val="20"/>
  </w:num>
  <w:num w:numId="14">
    <w:abstractNumId w:val="1"/>
  </w:num>
  <w:num w:numId="15">
    <w:abstractNumId w:val="11"/>
  </w:num>
  <w:num w:numId="16">
    <w:abstractNumId w:val="17"/>
  </w:num>
  <w:num w:numId="17">
    <w:abstractNumId w:val="9"/>
  </w:num>
  <w:num w:numId="18">
    <w:abstractNumId w:val="5"/>
  </w:num>
  <w:num w:numId="19">
    <w:abstractNumId w:val="4"/>
  </w:num>
  <w:num w:numId="20">
    <w:abstractNumId w:val="16"/>
  </w:num>
  <w:num w:numId="21">
    <w:abstractNumId w:val="22"/>
  </w:num>
  <w:num w:numId="22">
    <w:abstractNumId w:val="2"/>
  </w:num>
  <w:num w:numId="23">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1744C"/>
    <w:rsid w:val="00022DBE"/>
    <w:rsid w:val="00034EB5"/>
    <w:rsid w:val="0004280A"/>
    <w:rsid w:val="000442BD"/>
    <w:rsid w:val="000520BE"/>
    <w:rsid w:val="00056567"/>
    <w:rsid w:val="000A301C"/>
    <w:rsid w:val="000A4636"/>
    <w:rsid w:val="000C5F86"/>
    <w:rsid w:val="000C7A85"/>
    <w:rsid w:val="000E5EAD"/>
    <w:rsid w:val="000F391A"/>
    <w:rsid w:val="00105655"/>
    <w:rsid w:val="001149CE"/>
    <w:rsid w:val="0011557F"/>
    <w:rsid w:val="0016181C"/>
    <w:rsid w:val="001733E3"/>
    <w:rsid w:val="00187469"/>
    <w:rsid w:val="001A3EF8"/>
    <w:rsid w:val="001B4340"/>
    <w:rsid w:val="001C097C"/>
    <w:rsid w:val="002105E1"/>
    <w:rsid w:val="002301B7"/>
    <w:rsid w:val="00233769"/>
    <w:rsid w:val="002432C5"/>
    <w:rsid w:val="002506DD"/>
    <w:rsid w:val="00256219"/>
    <w:rsid w:val="00261A73"/>
    <w:rsid w:val="0027259D"/>
    <w:rsid w:val="002830DE"/>
    <w:rsid w:val="00287A13"/>
    <w:rsid w:val="002A18EC"/>
    <w:rsid w:val="002A7CF1"/>
    <w:rsid w:val="002B70EF"/>
    <w:rsid w:val="002D0963"/>
    <w:rsid w:val="002D7C69"/>
    <w:rsid w:val="00317E29"/>
    <w:rsid w:val="00326FA9"/>
    <w:rsid w:val="00334AFE"/>
    <w:rsid w:val="00344173"/>
    <w:rsid w:val="00353092"/>
    <w:rsid w:val="00355B16"/>
    <w:rsid w:val="003858CB"/>
    <w:rsid w:val="003930AB"/>
    <w:rsid w:val="003B213E"/>
    <w:rsid w:val="003C14E6"/>
    <w:rsid w:val="003C2A27"/>
    <w:rsid w:val="004020B8"/>
    <w:rsid w:val="004210CD"/>
    <w:rsid w:val="0044024F"/>
    <w:rsid w:val="00476240"/>
    <w:rsid w:val="004B7266"/>
    <w:rsid w:val="004D44CF"/>
    <w:rsid w:val="004E018D"/>
    <w:rsid w:val="004E6668"/>
    <w:rsid w:val="00514290"/>
    <w:rsid w:val="005156DD"/>
    <w:rsid w:val="00525F3C"/>
    <w:rsid w:val="0053746A"/>
    <w:rsid w:val="00540AA3"/>
    <w:rsid w:val="00542252"/>
    <w:rsid w:val="00553B75"/>
    <w:rsid w:val="00561E60"/>
    <w:rsid w:val="0056590B"/>
    <w:rsid w:val="005A7105"/>
    <w:rsid w:val="005E77EE"/>
    <w:rsid w:val="006046C2"/>
    <w:rsid w:val="00617E91"/>
    <w:rsid w:val="006447CD"/>
    <w:rsid w:val="00657325"/>
    <w:rsid w:val="00663E4D"/>
    <w:rsid w:val="00671171"/>
    <w:rsid w:val="0068476E"/>
    <w:rsid w:val="00687AAC"/>
    <w:rsid w:val="006B12B4"/>
    <w:rsid w:val="0072748A"/>
    <w:rsid w:val="00730271"/>
    <w:rsid w:val="00750D69"/>
    <w:rsid w:val="0075514B"/>
    <w:rsid w:val="00764375"/>
    <w:rsid w:val="007659B7"/>
    <w:rsid w:val="007759B7"/>
    <w:rsid w:val="00775A6A"/>
    <w:rsid w:val="007A2A7E"/>
    <w:rsid w:val="007C3583"/>
    <w:rsid w:val="007C3750"/>
    <w:rsid w:val="007D471A"/>
    <w:rsid w:val="007D625F"/>
    <w:rsid w:val="007D7E40"/>
    <w:rsid w:val="007E04FC"/>
    <w:rsid w:val="008146A1"/>
    <w:rsid w:val="00816142"/>
    <w:rsid w:val="00850A25"/>
    <w:rsid w:val="008570E0"/>
    <w:rsid w:val="0089786E"/>
    <w:rsid w:val="008E5736"/>
    <w:rsid w:val="00914E92"/>
    <w:rsid w:val="0092065A"/>
    <w:rsid w:val="00925E8D"/>
    <w:rsid w:val="00927925"/>
    <w:rsid w:val="00934B63"/>
    <w:rsid w:val="00942D1B"/>
    <w:rsid w:val="00946737"/>
    <w:rsid w:val="00956B8C"/>
    <w:rsid w:val="009671B2"/>
    <w:rsid w:val="00971169"/>
    <w:rsid w:val="00973F2B"/>
    <w:rsid w:val="0097552E"/>
    <w:rsid w:val="009B36DA"/>
    <w:rsid w:val="009E16BD"/>
    <w:rsid w:val="00A05C87"/>
    <w:rsid w:val="00A212C9"/>
    <w:rsid w:val="00A5395F"/>
    <w:rsid w:val="00A53A39"/>
    <w:rsid w:val="00AA4E45"/>
    <w:rsid w:val="00AB722B"/>
    <w:rsid w:val="00AC2B54"/>
    <w:rsid w:val="00B167E7"/>
    <w:rsid w:val="00B300A3"/>
    <w:rsid w:val="00B8320D"/>
    <w:rsid w:val="00B95A74"/>
    <w:rsid w:val="00BC2635"/>
    <w:rsid w:val="00BC3E9B"/>
    <w:rsid w:val="00BD4022"/>
    <w:rsid w:val="00BD776D"/>
    <w:rsid w:val="00BE60AB"/>
    <w:rsid w:val="00BF504C"/>
    <w:rsid w:val="00C1087D"/>
    <w:rsid w:val="00C13BB7"/>
    <w:rsid w:val="00C14E5D"/>
    <w:rsid w:val="00C2361F"/>
    <w:rsid w:val="00C445DA"/>
    <w:rsid w:val="00C71480"/>
    <w:rsid w:val="00C76C87"/>
    <w:rsid w:val="00CC46C1"/>
    <w:rsid w:val="00CD217B"/>
    <w:rsid w:val="00CE61D3"/>
    <w:rsid w:val="00CF0B25"/>
    <w:rsid w:val="00CF2F27"/>
    <w:rsid w:val="00D123C9"/>
    <w:rsid w:val="00D32041"/>
    <w:rsid w:val="00D32731"/>
    <w:rsid w:val="00D45AC0"/>
    <w:rsid w:val="00D506BD"/>
    <w:rsid w:val="00D60B67"/>
    <w:rsid w:val="00D8161E"/>
    <w:rsid w:val="00D84794"/>
    <w:rsid w:val="00D90612"/>
    <w:rsid w:val="00D96627"/>
    <w:rsid w:val="00DA639A"/>
    <w:rsid w:val="00DB5A78"/>
    <w:rsid w:val="00DD1EB6"/>
    <w:rsid w:val="00DD2638"/>
    <w:rsid w:val="00E0215E"/>
    <w:rsid w:val="00E428B9"/>
    <w:rsid w:val="00E44F16"/>
    <w:rsid w:val="00E6499B"/>
    <w:rsid w:val="00E85DB7"/>
    <w:rsid w:val="00E964B1"/>
    <w:rsid w:val="00E97099"/>
    <w:rsid w:val="00EB2D38"/>
    <w:rsid w:val="00EB56E1"/>
    <w:rsid w:val="00EC29B5"/>
    <w:rsid w:val="00EE40C5"/>
    <w:rsid w:val="00EE5881"/>
    <w:rsid w:val="00EE64AD"/>
    <w:rsid w:val="00EF3E04"/>
    <w:rsid w:val="00F14E80"/>
    <w:rsid w:val="00F305B3"/>
    <w:rsid w:val="00F40B41"/>
    <w:rsid w:val="00F41D54"/>
    <w:rsid w:val="00F43D94"/>
    <w:rsid w:val="00F64928"/>
    <w:rsid w:val="00F864A0"/>
    <w:rsid w:val="00F90787"/>
    <w:rsid w:val="00F96BDE"/>
    <w:rsid w:val="00F977DB"/>
    <w:rsid w:val="00FD4A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Tekstrezerviranogmjesta" w:type="character">
    <w:name w:val="Placeholder Text"/>
    <w:basedOn w:val="Zadanifontodlomka"/>
    <w:uiPriority w:val="99"/>
    <w:semiHidden/>
    <w:rsid w:val="00056567"/>
    <w:rPr>
      <w:color w:val="808080"/>
      <w:bdr w:space="0" w:sz="0" w:color="auto" w:val="none"/>
      <w:shd w:fill="auto" w:color="auto" w:val="clear"/>
    </w:rPr>
  </w:style>
  <w:style w:customStyle="true" w:styleId="eSPISCCParagraphDefaultFont" w:type="character">
    <w:name w:val="eSPIS_CC_Paragraph Default Font"/>
    <w:basedOn w:val="Zadanifontodlomka"/>
    <w:rsid w:val="000565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6567"/>
    <w:rPr>
      <w:bdr w:space="0" w:sz="0" w:color="auto" w:val="none"/>
      <w:shd w:fill="FFFFCC" w:color="auto" w:val="clear"/>
      <w:lang w:val="hr-HR"/>
    </w:rPr>
  </w:style>
  <w:style w:customStyle="true" w:styleId="PozadinaSvijetloCrvena" w:type="character">
    <w:name w:val="Pozadina_SvijetloCrvena"/>
    <w:basedOn w:val="eSPISCCParagraphDefaultFont"/>
    <w:rsid w:val="000565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6567"/>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05656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Tekstrezerviranogmjesta" w:type="character">
    <w:name w:val="Placeholder Text"/>
    <w:basedOn w:val="Zadanifontodlomka"/>
    <w:uiPriority w:val="99"/>
    <w:semiHidden/>
    <w:rsid w:val="00056567"/>
    <w:rPr>
      <w:color w:val="808080"/>
      <w:bdr w:color="auto" w:space="0" w:sz="0" w:val="none"/>
      <w:shd w:color="auto" w:fill="auto" w:val="clear"/>
    </w:rPr>
  </w:style>
  <w:style w:customStyle="1" w:styleId="eSPISCCParagraphDefaultFont" w:type="character">
    <w:name w:val="eSPIS_CC_Paragraph Default Font"/>
    <w:basedOn w:val="Zadanifontodlomka"/>
    <w:rsid w:val="000565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6567"/>
    <w:rPr>
      <w:bdr w:color="auto" w:space="0" w:sz="0" w:val="none"/>
      <w:shd w:color="auto" w:fill="FFFFCC" w:val="clear"/>
      <w:lang w:val="hr-HR"/>
    </w:rPr>
  </w:style>
  <w:style w:customStyle="1" w:styleId="PozadinaSvijetloCrvena" w:type="character">
    <w:name w:val="Pozadina_SvijetloCrvena"/>
    <w:basedOn w:val="eSPISCCParagraphDefaultFont"/>
    <w:rsid w:val="000565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6567"/>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05656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1331</izvorni_sadrzaj>
    <derivirana_varijabla naziv="DomainObject.Predmet.Broj_1">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St-1331/2016</izvorni_sadrzaj>
    <derivirana_varijabla naziv="DomainObject.Predmet.OznakaBroj_1">St-1331/2016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HIDRA GRUPA d.o.o.</izvorni_sadrzaj>
    <derivirana_varijabla naziv="DomainObject.Predmet.ProtustrankaFormated_1">  HIDRA GRUPA d.o.o.</derivirana_varijabla>
  </DomainObject.Predmet.ProtustrankaFormated>
  <DomainObject.Predmet.ProtustrankaFormatedOIB>
    <izvorni_sadrzaj>  HIDRA GRUPA d.o.o., OIB 71606121066</izvorni_sadrzaj>
    <derivirana_varijabla naziv="DomainObject.Predmet.ProtustrankaFormatedOIB_1">  HIDRA GRUPA d.o.o., OIB 71606121066</derivirana_varijabla>
  </DomainObject.Predmet.ProtustrankaFormatedOIB>
  <DomainObject.Predmet.ProtustrankaFormatedWithAdress>
    <izvorni_sadrzaj> HIDRA GRUPA d.o.o., Spinčići 161, 51215 Kastav</izvorni_sadrzaj>
    <derivirana_varijabla naziv="DomainObject.Predmet.ProtustrankaFormatedWithAdress_1"> HIDRA GRUPA d.o.o., Spinčići 161, 51215 Kastav</derivirana_varijabla>
  </DomainObject.Predmet.ProtustrankaFormatedWithAdress>
  <DomainObject.Predmet.ProtustrankaFormatedWithAdressOIB>
    <izvorni_sadrzaj> HIDRA GRUPA d.o.o., OIB 71606121066, Spinčići 161, 51215 Kastav</izvorni_sadrzaj>
    <derivirana_varijabla naziv="DomainObject.Predmet.ProtustrankaFormatedWithAdressOIB_1"> HIDRA GRUPA d.o.o., OIB 71606121066, Spinčići 161, 51215 Kastav</derivirana_varijabla>
  </DomainObject.Predmet.ProtustrankaFormatedWithAdressOIB>
  <DomainObject.Predmet.ProtustrankaWithAdress>
    <izvorni_sadrzaj>HIDRA GRUPA d.o.o. Spinčići 161, 51215 Kastav</izvorni_sadrzaj>
    <derivirana_varijabla naziv="DomainObject.Predmet.ProtustrankaWithAdress_1">HIDRA GRUPA d.o.o. Spinčići 161, 51215 Kastav</derivirana_varijabla>
  </DomainObject.Predmet.ProtustrankaWithAdress>
  <DomainObject.Predmet.ProtustrankaWithAdressOIB>
    <izvorni_sadrzaj>HIDRA GRUPA d.o.o., OIB 71606121066, Spinčići 161, 51215 Kastav</izvorni_sadrzaj>
    <derivirana_varijabla naziv="DomainObject.Predmet.ProtustrankaWithAdressOIB_1">HIDRA GRUPA d.o.o., OIB 71606121066, Spinčići 161, 51215 Kastav</derivirana_varijabla>
  </DomainObject.Predmet.ProtustrankaWithAdressOIB>
  <DomainObject.Predmet.ProtustrankaNazivFormated>
    <izvorni_sadrzaj>HIDRA GRUPA d.o.o.</izvorni_sadrzaj>
    <derivirana_varijabla naziv="DomainObject.Predmet.ProtustrankaNazivFormated_1">HIDRA GRUPA d.o.o.</derivirana_varijabla>
  </DomainObject.Predmet.ProtustrankaNazivFormated>
  <DomainObject.Predmet.ProtustrankaNazivFormatedOIB>
    <izvorni_sadrzaj>HIDRA GRUPA d.o.o., OIB 71606121066</izvorni_sadrzaj>
    <derivirana_varijabla naziv="DomainObject.Predmet.ProtustrankaNazivFormatedOIB_1">HIDRA GRUPA d.o.o., OIB 71606121066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HIDRA GRUPA d.o.o.</item>
    </izvorni_sadrzaj>
    <derivirana_varijabla naziv="DomainObject.Predmet.ProtuStrankaListFormated_1">
      <item>HIDRA GRUPA d.o.o.</item>
    </derivirana_varijabla>
  </DomainObject.Predmet.ProtuStrankaListFormated>
  <DomainObject.Predmet.ProtuStrankaListFormatedOIB>
    <izvorni_sadrzaj>
      <item>HIDRA GRUPA d.o.o., OIB 71606121066</item>
    </izvorni_sadrzaj>
    <derivirana_varijabla naziv="DomainObject.Predmet.ProtuStrankaListFormatedOIB_1">
      <item>HIDRA GRUPA d.o.o., OIB 71606121066</item>
    </derivirana_varijabla>
  </DomainObject.Predmet.ProtuStrankaListFormatedOIB>
  <DomainObject.Predmet.ProtuStrankaListFormatedWithAdress>
    <izvorni_sadrzaj>
      <item>HIDRA GRUPA d.o.o., Spinčići 161, 51215 Kastav</item>
    </izvorni_sadrzaj>
    <derivirana_varijabla naziv="DomainObject.Predmet.ProtuStrankaListFormatedWithAdress_1">
      <item>HIDRA GRUPA d.o.o., Spinčići 161, 51215 Kastav</item>
    </derivirana_varijabla>
  </DomainObject.Predmet.ProtuStrankaListFormatedWithAdress>
  <DomainObject.Predmet.ProtuStrankaListFormatedWithAdressOIB>
    <izvorni_sadrzaj>
      <item>HIDRA GRUPA d.o.o., OIB 71606121066, Spinčići 161, 51215 Kastav</item>
    </izvorni_sadrzaj>
    <derivirana_varijabla naziv="DomainObject.Predmet.ProtuStrankaListFormatedWithAdressOIB_1">
      <item>HIDRA GRUPA d.o.o., OIB 71606121066, Spinčići 161, 51215 Kastav</item>
    </derivirana_varijabla>
  </DomainObject.Predmet.ProtuStrankaListFormatedWithAdressOIB>
  <DomainObject.Predmet.ProtuStrankaListNazivFormated>
    <izvorni_sadrzaj>
      <item>HIDRA GRUPA d.o.o.</item>
    </izvorni_sadrzaj>
    <derivirana_varijabla naziv="DomainObject.Predmet.ProtuStrankaListNazivFormated_1">
      <item>HIDRA GRUPA d.o.o.</item>
    </derivirana_varijabla>
  </DomainObject.Predmet.ProtuStrankaListNazivFormated>
  <DomainObject.Predmet.ProtuStrankaListNazivFormatedOIB>
    <izvorni_sadrzaj>
      <item>HIDRA GRUPA d.o.o., OIB 71606121066</item>
    </izvorni_sadrzaj>
    <derivirana_varijabla naziv="DomainObject.Predmet.ProtuStrankaListNazivFormatedOIB_1">
      <item>HIDRA GRUPA d.o.o., OIB 71606121066</item>
    </derivirana_varijabla>
  </DomainObject.Predmet.ProtuStrankaListNazivFormatedOIB>
  <DomainObject.Predmet.OstaliListFormated>
    <izvorni_sadrzaj>
      <item>RENATA POPOVIĆ</item>
    </izvorni_sadrzaj>
    <derivirana_varijabla naziv="DomainObject.Predmet.OstaliListFormated_1">
      <item>RENATA POPOVIĆ</item>
    </derivirana_varijabla>
  </DomainObject.Predmet.OstaliListFormated>
  <DomainObject.Predmet.OstaliListFormatedOIB>
    <izvorni_sadrzaj>
      <item>RENATA POPOVIĆ</item>
    </izvorni_sadrzaj>
    <derivirana_varijabla naziv="DomainObject.Predmet.OstaliListFormatedOIB_1">
      <item>RENATA POPOVIĆ</item>
    </derivirana_varijabla>
  </DomainObject.Predmet.OstaliListFormatedOIB>
  <DomainObject.Predmet.OstaliListFormatedWithAdress>
    <izvorni_sadrzaj>
      <item>RENATA POPOVIĆ</item>
    </izvorni_sadrzaj>
    <derivirana_varijabla naziv="DomainObject.Predmet.OstaliListFormatedWithAdress_1">
      <item>RENATA POPOVIĆ</item>
    </derivirana_varijabla>
  </DomainObject.Predmet.OstaliListFormatedWithAdress>
  <DomainObject.Predmet.OstaliListFormatedWithAdressOIB>
    <izvorni_sadrzaj>
      <item>RENATA POPOVIĆ</item>
    </izvorni_sadrzaj>
    <derivirana_varijabla naziv="DomainObject.Predmet.OstaliListFormatedWithAdressOIB_1">
      <item>RENATA POPOVIĆ</item>
    </derivirana_varijabla>
  </DomainObject.Predmet.OstaliListFormatedWithAdressOIB>
  <DomainObject.Predmet.OstaliListNazivFormated>
    <izvorni_sadrzaj>
      <item>RENATA POPOVIĆ</item>
    </izvorni_sadrzaj>
    <derivirana_varijabla naziv="DomainObject.Predmet.OstaliListNazivFormated_1">
      <item>RENATA POPOVIĆ</item>
    </derivirana_varijabla>
  </DomainObject.Predmet.OstaliListNazivFormated>
  <DomainObject.Predmet.OstaliListNazivFormatedOIB>
    <izvorni_sadrzaj>
      <item>RENATA POPOVIĆ</item>
    </izvorni_sadrzaj>
    <derivirana_varijabla naziv="DomainObject.Predmet.OstaliListNazivFormatedOIB_1">
      <item>RENATA POPOVIĆ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HIDRA GRUPA d.o.o.</izvorni_sadrzaj>
    <derivirana_varijabla naziv="DomainObject.Predmet.ProtustrankaIDrugi_1">HIDRA GRUPA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HIDRA GRUPA d.o.o., OIB 71606121066, Spinčići 161, 51215 Kastav</izvorni_sadrzaj>
    <derivirana_varijabla naziv="DomainObject.Predmet.ProtustrankaIDrugiAdressOIB_1">HIDRA GRUPA d.o.o., OIB 71606121066, Spinčići 161,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HIDRA GRUPA d.o.o.</item>
      <item>RENATA POPOVIĆ</item>
    </izvorni_sadrzaj>
    <derivirana_varijabla naziv="DomainObject.Predmet.SudioniciListNaziv_1">
      <item>FINA Rijeka</item>
      <item>HIDRA GRUPA d.o.o.</item>
      <item>RENATA POPOVIĆ</item>
    </derivirana_varijabla>
  </DomainObject.Predmet.SudioniciListNaziv>
  <DomainObject.Predmet.SudioniciListAdressOIB>
    <izvorni_sadrzaj>
      <item>FINA Rijeka, OIB 85821130368, Frana Kurelca 8,51000 Rijeka</item>
      <item>HIDRA GRUPA d.o.o., OIB 71606121066, Spinčići 161,51215 Kastav</item>
      <item>RENATA POPOVIĆ</item>
    </izvorni_sadrzaj>
    <derivirana_varijabla naziv="DomainObject.Predmet.SudioniciListAdressOIB_1">
      <item>FINA Rijeka, OIB 85821130368, Frana Kurelca 8,51000 Rijeka</item>
      <item>HIDRA GRUPA d.o.o., OIB 71606121066, Spinčići 161,51215 Kastav</item>
      <item>RENATA POPOVIĆ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71606121066</item>
      <item>, OIB null</item>
    </izvorni_sadrzaj>
    <derivirana_varijabla naziv="DomainObject.Predmet.SudioniciListNazivOIB_1">
      <item>, OIB 85821130368</item>
      <item>, OIB 71606121066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2B8BD0-0718-4137-8966-09BBA31AC0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1409</properties:Words>
  <properties:Characters>8063</properties:Characters>
  <properties:Lines>192</properties:Lines>
  <properties:Paragraphs>69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9673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2017-04-06T09:50:00Z</dcterms:created>
  <dc:creator>ksarlija</dc:creator>
  <cp:lastModifiedBy>Jasna Radulović</cp:lastModifiedBy>
  <cp:lastPrinted>2017-04-06T09:52:00Z</cp:lastPrinted>
  <dcterms:modified xmlns:xsi="http://www.w3.org/2001/XMLSchema-instance" xsi:type="dcterms:W3CDTF">2017-04-06T09:58:00Z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