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ce0f2" w14:paraId="cfce0f2" w:rsidRDefault="00CE0CED" w:rsidP="00910611" w:rsidR="00CE0CE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0CED" w:rsidP="00910611" w:rsidR="00CE0CED">
      <w:r>
        <w:rPr>
          <w:rFonts w:eastAsia="MS Mincho"/>
        </w:rPr>
        <w:t xml:space="preserve">   REPUBLIKA HRVATSKA</w:t>
      </w:r>
    </w:p>
    <w:p w:rsidRDefault="00CE0CED" w:rsidP="00910611" w:rsidR="00CE0CED">
      <w:r>
        <w:rPr>
          <w:rFonts w:eastAsia="MS Mincho"/>
        </w:rPr>
        <w:t>TRGOVAČKI SUD U RIJECI</w:t>
      </w:r>
    </w:p>
    <w:p w:rsidRDefault="00CE0CED" w:rsidR="00CE0CED" w:rsidRPr="00910611">
      <w:pPr>
        <w:rPr>
          <w:rFonts w:eastAsia="MS Mincho"/>
        </w:rPr>
      </w:pPr>
      <w:r>
        <w:rPr>
          <w:rFonts w:eastAsia="MS Mincho"/>
        </w:rPr>
        <w:t xml:space="preserve">       Rijeka, Zadarska 1 i 3</w:t>
      </w:r>
    </w:p>
    <w:p w:rsidRDefault="00105222" w:rsidP="00321306" w:rsidR="00105222" w:rsidRPr="00781363">
      <w:pPr>
        <w:jc w:val="right"/>
      </w:pP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D9558D" w:rsidRPr="00D9558D">
        <w:rPr>
          <w:b/>
        </w:rPr>
        <w:t>FAMILY CAFFE jednostavno društvo s ograničenom odgovornošću za ugostiteljstvo, Dražice, Dražičkih boraca 59, OIB 24862628221</w:t>
      </w:r>
      <w:r w:rsidR="00405479" w:rsidRPr="00405479">
        <w:t xml:space="preserve">, dana </w:t>
      </w:r>
      <w:r w:rsidR="00D9558D">
        <w:t>15</w:t>
      </w:r>
      <w:r w:rsidR="006B6EF4">
        <w:t>. lipnja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D9558D" w:rsidRPr="00D9558D">
        <w:rPr>
          <w:b/>
          <w:bCs/>
        </w:rPr>
        <w:t>FAMILY CAFFE jednostavno društvo s ograničenom odgovornošću za ugostiteljstvo, Dražice, Dražičkih boraca 59, OIB 24862628221</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CE0CED">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D9558D" w:rsidRPr="00D9558D">
        <w:rPr>
          <w:b/>
        </w:rPr>
        <w:t>Ranka Herljević, Čavle, Soboli 10, OIB 14109641646</w:t>
      </w:r>
      <w:r w:rsidR="00D912EB">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D9558D" w:rsidRPr="00D9558D">
        <w:rPr>
          <w:b/>
          <w:bCs/>
        </w:rPr>
        <w:t>FAMILY CAFFE jednostavno društvo s ograničenom odgovornošću za ugostiteljstvo, Dražice, Dražičkih boraca 59, OIB 24862628221</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D9558D" w:rsidP="00D9558D" w:rsidR="00D9558D" w:rsidRPr="00D9558D">
      <w:pPr>
        <w:jc w:val="both"/>
      </w:pPr>
      <w:r w:rsidRPr="00D9558D">
        <w:tab/>
        <w:t xml:space="preserve">Financijska agencija, Regionalni centar Rijeka podnijela je ovome sudu 25. kolovoza 2017. prijedlog za otvaranje stečajnog postupka nad dužnikom </w:t>
      </w:r>
      <w:r w:rsidRPr="00D9558D">
        <w:rPr>
          <w:bCs/>
        </w:rPr>
        <w:t>FAMILY CAFFE jednostavno društvo s ograničenom odgovornošću za ugostiteljstvo, Dražice, Dražičkih boraca 59</w:t>
      </w:r>
      <w:r w:rsidRPr="00D9558D">
        <w:t xml:space="preserve"> (dalje: dužnik) temeljem čl.110. st.1. Stečajnog zakona (Narodne novine, broj 71/15, dalje: SZ-a). </w:t>
      </w:r>
    </w:p>
    <w:p w:rsidRDefault="00D9558D" w:rsidP="00D9558D" w:rsidR="00D9558D" w:rsidRPr="00D9558D">
      <w:pPr>
        <w:jc w:val="both"/>
      </w:pPr>
      <w:r w:rsidRPr="00D9558D">
        <w:tab/>
        <w:t xml:space="preserve">Predlagatelj je u prijedlogu naveo da dužnik na dan 17. kolovoza 2017. u Očevidniku redoslijeda osnova za plaćanje ima evidentirane neizvršene osnove za plaćanje u neprekinutom razdoblju od 120 dana u ukupnom iznosu od 20.244,10 kn u koji iznos je uračunata i kamata i naknada Financijske agencije za provedbe ovrhe i da dužnik ima jednog zaposlenika. </w:t>
      </w:r>
    </w:p>
    <w:p w:rsidRDefault="00D9558D" w:rsidP="00D9558D" w:rsidR="00D9558D" w:rsidRPr="00D9558D">
      <w:pPr>
        <w:jc w:val="both"/>
      </w:pPr>
      <w:r w:rsidRPr="00D9558D">
        <w:lastRenderedPageBreak/>
        <w:tab/>
        <w:t xml:space="preserve">Rješenjem poslovni broj St-520/17-2 od </w:t>
      </w:r>
      <w:r>
        <w:t>0</w:t>
      </w:r>
      <w:r w:rsidRPr="00D9558D">
        <w:t xml:space="preserve">1. prosinca 2017. pokrenut je prethodni postupak radi utvrđivanja pretpostavki za otvaranje stečajnog postupka nad dužnikom i imenovan privremeni stečajni upravitelj čija je dužnost bila izvršiti pregled dužnikovog poslovnog prostora, te uvid u knjige i poslovnu dokumentaciju dužnika i nakon toga podnijeti izvješće u kojem će iznijeti svoje mišljenje o tome postoje li pretpostavke za otvaranje stečajnog postupka, te posebno mogu li se imovinom dužnika  pokriti troškovi postupka (čl.119. st.2. Stečajnog zakona).  </w:t>
      </w:r>
    </w:p>
    <w:p w:rsidRDefault="00D9558D" w:rsidP="00D9558D" w:rsidR="00D9558D" w:rsidRPr="00D9558D">
      <w:pPr>
        <w:jc w:val="both"/>
      </w:pPr>
      <w:r w:rsidRPr="00D9558D">
        <w:tab/>
        <w:t>U prethodnom postupku privremeni stečajni upravitelj utvrdio je slijedeće:</w:t>
      </w:r>
      <w:r w:rsidRPr="00D9558D">
        <w:tab/>
      </w:r>
    </w:p>
    <w:p w:rsidRDefault="00D9558D" w:rsidP="00D9558D" w:rsidR="00D9558D" w:rsidRPr="00D9558D">
      <w:pPr>
        <w:jc w:val="both"/>
        <w:rPr>
          <w:b/>
        </w:rPr>
      </w:pPr>
      <w:r w:rsidRPr="00D9558D">
        <w:tab/>
        <w:t xml:space="preserve">Dužnik  za obavljanje djelatnosti  koristi poslovni prostor temeljem ugovora o najmu u privatnoj obiteljskoj kući na adresi Dražice, Dražičkih boraca 59, u kojem prostoru ima CAFFE BAR "Patriot". Temeljem sklopljenog Aneksa, ugovor najmu istekao je 01.09.2016., te da je prema izjavi zastupnika dužnika po zakonu najam produžen, ali dužnik ne posjeduje aneks.                                  </w:t>
      </w:r>
    </w:p>
    <w:p w:rsidRDefault="00D9558D" w:rsidP="00D9558D" w:rsidR="00D9558D" w:rsidRPr="00D9558D">
      <w:pPr>
        <w:jc w:val="both"/>
        <w:rPr>
          <w:b/>
        </w:rPr>
      </w:pPr>
      <w:r w:rsidRPr="00D9558D">
        <w:tab/>
        <w:t>Prema bilanci na dan 31.12.2014., bruto bilanci na dan 31.12. 2015.g., bilješkama uz fin. izv</w:t>
      </w:r>
      <w:r>
        <w:t>je</w:t>
      </w:r>
      <w:r w:rsidRPr="00D9558D">
        <w:t>štaje za 2014.g., dostupnim podacima od FINE i Porezne uprave, te Prokaznog popisa imovine utvrđeno je stanje imovine.</w:t>
      </w:r>
    </w:p>
    <w:p w:rsidRDefault="00D9558D" w:rsidP="00D9558D" w:rsidR="00D9558D" w:rsidRPr="00D9558D">
      <w:pPr>
        <w:jc w:val="both"/>
        <w:rPr>
          <w:b/>
        </w:rPr>
      </w:pPr>
      <w:r w:rsidRPr="00D9558D">
        <w:tab/>
        <w:t xml:space="preserve">Prema evidentiranim podacima u bilanci na dan 31.12.2014. i bruto bilanci na dan 31.12.2015. dužnik nema iskazanu dugotrajnu imovinu. </w:t>
      </w:r>
    </w:p>
    <w:p w:rsidRDefault="00D9558D" w:rsidP="00D9558D" w:rsidR="00D9558D" w:rsidRPr="00D9558D">
      <w:pPr>
        <w:jc w:val="both"/>
        <w:rPr>
          <w:b/>
        </w:rPr>
      </w:pPr>
      <w:r w:rsidRPr="00D9558D">
        <w:tab/>
        <w:t>Opreza radi privremeni stečajni upravitelj je obavio uvid u zemljišne knjige kod zemljišno knjižnog odjela u Rijeci i utvrdio da dužnik nema u vlasništvu nekretnine.</w:t>
      </w:r>
    </w:p>
    <w:p w:rsidRDefault="00D9558D" w:rsidP="00D9558D" w:rsidR="00D9558D" w:rsidRPr="00D9558D">
      <w:pPr>
        <w:jc w:val="both"/>
        <w:rPr>
          <w:b/>
        </w:rPr>
      </w:pPr>
      <w:r w:rsidRPr="00D9558D">
        <w:tab/>
        <w:t xml:space="preserve">Prema Uvjerenju izdanom od Stanice za tehnički pregled vozila, Centar za vozila Hrvatske d.d., Rijeka, Petorica strijeljanih 1, a temeljem službenih evidencija Ministarstva unutarnjih poslova, dužnik na dan 31.01.2018. nije evidentiran kao vlasnik vozila. </w:t>
      </w:r>
    </w:p>
    <w:p w:rsidRDefault="00D9558D" w:rsidP="00D9558D" w:rsidR="00D9558D" w:rsidRPr="00D9558D">
      <w:pPr>
        <w:jc w:val="both"/>
        <w:rPr>
          <w:b/>
        </w:rPr>
      </w:pPr>
      <w:r w:rsidRPr="00D9558D">
        <w:tab/>
        <w:t xml:space="preserve">Kratkotrajnu imovinu čine zalihe alkoholnih i bezalkoholnih pića te novčana sredstva u blagajni. </w:t>
      </w:r>
    </w:p>
    <w:p w:rsidRDefault="00D9558D" w:rsidP="00D9558D" w:rsidR="00D9558D" w:rsidRPr="00D9558D">
      <w:pPr>
        <w:jc w:val="both"/>
        <w:rPr>
          <w:b/>
        </w:rPr>
      </w:pPr>
      <w:r w:rsidRPr="00D9558D">
        <w:tab/>
        <w:t>Zalihe iskazane u bruto bilanci na dan 31.12.2015. nisu usklađene sa stvarnim stanjem, budući knjigovodstveno nije provedeno razduženje zaliha prema financijskom prometu blagajne. Nadalje, kako dužnik nije vodio poslovne knjige u 2016. i 2017.g., niti ima dostupne podatke o stanju zaliha na dnevnoj bazi, niti je privremenom stečajnom upravitelju dostavljena inventura za 2017., to je procjena stanja zaliha izrađena usporedbom financijskog prometa blagajne i ulaznih računa odnosno primki na tjednoj bazi. Procjenjuje se da zalihe na dan 14.02.2018. iznose cca 5.000,00 kn.</w:t>
      </w:r>
    </w:p>
    <w:p w:rsidRDefault="00D9558D" w:rsidP="00D9558D" w:rsidR="00D9558D" w:rsidRPr="00D9558D">
      <w:pPr>
        <w:jc w:val="both"/>
        <w:rPr>
          <w:b/>
        </w:rPr>
      </w:pPr>
      <w:r w:rsidRPr="00D9558D">
        <w:tab/>
        <w:t xml:space="preserve">Evidentirana sredstva na računu i blagajni  u bruto bilanci na dan 31.12.2015.  nisu iskazana točno budući nisu provedena kompletna knjiženja koja se odnose na promet blagajne. </w:t>
      </w:r>
    </w:p>
    <w:p w:rsidRDefault="00D9558D" w:rsidP="00D9558D" w:rsidR="00D9558D" w:rsidRPr="00D9558D">
      <w:pPr>
        <w:jc w:val="both"/>
        <w:rPr>
          <w:b/>
        </w:rPr>
      </w:pPr>
      <w:r w:rsidRPr="00D9558D">
        <w:tab/>
        <w:t xml:space="preserve">Uvidom u evidencije Očevidnika o redoslijedu plaćanja (stanje blokade) kod FINE na dan 07.02.2018. dužnik na svom računu ima evidentirane nepodmirene obveze, a koje bi trebalo na temelju valjanih osnova za naplatu bez pristanka dužnika naplatiti s njegovih računa u ukupnom iznosu od 28.000,00 kn, da dužnik ima otvoren poslovni račun kod Erste bank d.d.  broj IBAN HR7724020061100711283 da je račun dužnika u neprekidnoj blokadi od 20.04.2017. </w:t>
      </w:r>
    </w:p>
    <w:p w:rsidRDefault="00D9558D" w:rsidP="00D9558D" w:rsidR="00D9558D" w:rsidRPr="00D9558D">
      <w:pPr>
        <w:jc w:val="both"/>
        <w:rPr>
          <w:b/>
        </w:rPr>
      </w:pPr>
      <w:r w:rsidRPr="00D9558D">
        <w:tab/>
        <w:t>Prema izjavi ovlaštene osobe za zastupanje dužnika sredstva u blagajni na dan 13.02.2018. iznose 1.405,00 kn, stanje nije dokumentirano.</w:t>
      </w:r>
    </w:p>
    <w:p w:rsidRDefault="00D9558D" w:rsidP="00D9558D" w:rsidR="00D9558D" w:rsidRPr="00D9558D">
      <w:pPr>
        <w:jc w:val="both"/>
        <w:rPr>
          <w:b/>
        </w:rPr>
      </w:pPr>
      <w:r w:rsidRPr="00D9558D">
        <w:tab/>
        <w:t>Privremeni stečajni upravitelj je na licu mjesta zatražio financijski promet blagajne za razdoblje 01.01.2017. -</w:t>
      </w:r>
      <w:r>
        <w:t xml:space="preserve"> </w:t>
      </w:r>
      <w:r w:rsidRPr="00D9558D">
        <w:t xml:space="preserve">31.12.2017. ali fiskalna kasa nije bila u mogućnosti </w:t>
      </w:r>
      <w:r w:rsidRPr="00D9558D">
        <w:lastRenderedPageBreak/>
        <w:t xml:space="preserve">printati ukupno godišnji promet, stoga je usporedbe radi prikazan financijski promet kase na mjesečnoj bazi za siječanj, travanj, lipanj, rujan i prosinac 2017. </w:t>
      </w:r>
    </w:p>
    <w:p w:rsidRDefault="00D9558D" w:rsidP="00D9558D" w:rsidR="00D9558D" w:rsidRPr="00D9558D">
      <w:pPr>
        <w:jc w:val="both"/>
        <w:rPr>
          <w:b/>
        </w:rPr>
      </w:pPr>
      <w:r w:rsidRPr="00D9558D">
        <w:tab/>
        <w:t>Dužnik nema dugoročnih obveza.</w:t>
      </w:r>
    </w:p>
    <w:p w:rsidRDefault="00D9558D" w:rsidP="00D9558D" w:rsidR="00D9558D" w:rsidRPr="00D9558D">
      <w:pPr>
        <w:jc w:val="both"/>
        <w:rPr>
          <w:b/>
        </w:rPr>
      </w:pPr>
      <w:r w:rsidRPr="00D9558D">
        <w:tab/>
        <w:t xml:space="preserve">Kratkoročne obveze u bilanci na dan 31.12.2014. iskazane su u ukupnom iznosu od 15.798 kn, dok su u bruto bilanci na dan 31.12.2015. kratkoročne obveze iskazane u ukupnom iznosu od 94.907,75 kn. Za 2016. i 2017., budući nisu vođene poslovne knjige nije moguće utvrditi stanje obveza. </w:t>
      </w:r>
    </w:p>
    <w:p w:rsidRDefault="00D9558D" w:rsidP="00D9558D" w:rsidR="00D9558D" w:rsidRPr="00D9558D">
      <w:pPr>
        <w:jc w:val="both"/>
        <w:rPr>
          <w:b/>
        </w:rPr>
      </w:pPr>
      <w:r w:rsidRPr="00D9558D">
        <w:tab/>
        <w:t>Do završetka prethodnog postupka privremeni stečajni upravitelj je zaključio da dužnik ne može imovinom podmiriti obveze, što znači da postoji stečajni razlog prezaduženost prema čl. 7. SZ-a.</w:t>
      </w:r>
    </w:p>
    <w:p w:rsidRDefault="00D9558D" w:rsidP="00D9558D" w:rsidR="00D9558D" w:rsidRPr="00D9558D">
      <w:pPr>
        <w:jc w:val="both"/>
        <w:rPr>
          <w:b/>
        </w:rPr>
      </w:pPr>
      <w:r w:rsidRPr="00D9558D">
        <w:tab/>
        <w:t>Privremeni stečajni upravitelj je izvršio uvid kod Financijske agencije u Rijeci u očevidnik o redoslijedu plaćanja i vremenu trajanja blokade te stanju novčanih sredstava na transakcijskom računu dužnika. Temeljem izvršenog uvida na dan 07.02.2018.  utvrđuje se  da je poslovni računi dužnika 293 dana u blokadi, da je blokada računa na dan 07. veljače 2018. iskazana u iznosu od 28.000,00 kn, te da je račun dužnika neprekidno u blokadi od 20.04.2017. Prema Očevidniku neizvršenih osnova za plaćanje na dan 3. travanj 2018. dužnik ima evidentirane neizvršene osnove za plaćanje u razdoblju dužem od 60 dana u iznosu od 28.232,10 kn. Stoga je kod dužnika ostvaren stečajni razlog nesposobnost za plaćanje u smislu čl. 6. SZ-a.</w:t>
      </w:r>
    </w:p>
    <w:p w:rsidRDefault="00D9558D" w:rsidP="00D9558D" w:rsidR="00D9558D" w:rsidRPr="00D9558D">
      <w:pPr>
        <w:jc w:val="both"/>
        <w:rPr>
          <w:b/>
        </w:rPr>
      </w:pPr>
      <w:r w:rsidRPr="00D9558D">
        <w:tab/>
        <w:t>Privremeni stečajni upravitelj sačinio je predračun troškova stečajnog postupka za razdoblje od godine dana, te prema predračunu trošak stečajnog postupka iznosi 34.000,00 kuna, a ukupna imovina dužnika procjenjuje se na cca 6.560,00 kn,  mišljenje je privremenog stečajnog upravitelja da dužnik nema uopće imovine za namirenje troškova stečajnog postupka.</w:t>
      </w:r>
    </w:p>
    <w:p w:rsidRDefault="00D9558D" w:rsidP="00D9558D" w:rsidR="00D9558D" w:rsidRPr="00D9558D">
      <w:pPr>
        <w:jc w:val="both"/>
        <w:rPr>
          <w:b/>
        </w:rPr>
      </w:pPr>
      <w:r w:rsidRPr="00D9558D">
        <w:tab/>
        <w:t xml:space="preserve">Slijedom navedenog, privremeni stečajni upravitelj predlaže da sud donese rješenje kojim se pozivaju vjerovnici dužnika, te druge osobe koje za to imaju interes da predujme predvidivi iznos za namirenje troškova prethodnog i eventualno otvorenog stečajnog postupka sve sukladno čl. 132. st. 1. SZ-a. </w:t>
      </w:r>
    </w:p>
    <w:p w:rsidRDefault="00D9558D" w:rsidP="00D9558D" w:rsidR="00D9558D" w:rsidRPr="00D9558D">
      <w:pPr>
        <w:jc w:val="both"/>
        <w:rPr>
          <w:b/>
        </w:rPr>
      </w:pPr>
      <w:r w:rsidRPr="00D9558D">
        <w:tab/>
        <w:t>Predvidivi troškovi stečajnog postupka za razdoblje od godine dana iznosili bi:</w:t>
      </w:r>
    </w:p>
    <w:p w:rsidRDefault="00D9558D" w:rsidP="00D9558D" w:rsidR="00D9558D" w:rsidRPr="00D9558D">
      <w:pPr>
        <w:jc w:val="both"/>
        <w:rPr>
          <w:b/>
        </w:rPr>
      </w:pPr>
      <w:r w:rsidRPr="00D9558D">
        <w:t xml:space="preserve">1. Nagrada za rad privremenog stečajnog upravitelja bruto                               7.000,00 kn </w:t>
      </w:r>
    </w:p>
    <w:p w:rsidRDefault="00D9558D" w:rsidP="00D9558D" w:rsidR="00D9558D" w:rsidRPr="00D9558D">
      <w:pPr>
        <w:jc w:val="both"/>
        <w:rPr>
          <w:b/>
        </w:rPr>
      </w:pPr>
      <w:r w:rsidRPr="00D9558D">
        <w:t>2. Nagrada stečajnom upravitelju bruto                                                            20.000,00 kn</w:t>
      </w:r>
    </w:p>
    <w:p w:rsidRDefault="00D9558D" w:rsidP="00D9558D" w:rsidR="00D9558D" w:rsidRPr="00D9558D">
      <w:pPr>
        <w:jc w:val="both"/>
        <w:rPr>
          <w:b/>
        </w:rPr>
      </w:pPr>
      <w:r w:rsidRPr="00D9558D">
        <w:t xml:space="preserve">3.Naknada troškova privremenog i stečajnog upravitelja,  bruto                       1.000,00 kn                                                                                                                                                                          </w:t>
      </w:r>
    </w:p>
    <w:p w:rsidRDefault="00D9558D" w:rsidP="00D9558D" w:rsidR="00D9558D" w:rsidRPr="00D9558D">
      <w:pPr>
        <w:jc w:val="both"/>
        <w:rPr>
          <w:b/>
        </w:rPr>
      </w:pPr>
      <w:r w:rsidRPr="00D9558D">
        <w:t>4. Materijalni troškovi(pečat, troškovi platn. prometa, kanc. mat.,</w:t>
      </w:r>
    </w:p>
    <w:p w:rsidRDefault="00D9558D" w:rsidP="00D9558D" w:rsidR="00D9558D" w:rsidRPr="00D9558D">
      <w:pPr>
        <w:jc w:val="both"/>
        <w:rPr>
          <w:b/>
        </w:rPr>
      </w:pPr>
      <w:r w:rsidRPr="00D9558D">
        <w:t xml:space="preserve">    poštarina,statistika i sl.)                                                                                   1.000,00 kn </w:t>
      </w:r>
    </w:p>
    <w:p w:rsidRDefault="00D9558D" w:rsidP="00D9558D" w:rsidR="00D9558D" w:rsidRPr="00D9558D">
      <w:pPr>
        <w:jc w:val="both"/>
        <w:rPr>
          <w:b/>
        </w:rPr>
      </w:pPr>
      <w:r w:rsidRPr="00D9558D">
        <w:t xml:space="preserve">5.Troškovi popisa zaliha i inventure                                                                   1.000,00 kn                                                                                                                                                                                                      </w:t>
      </w:r>
    </w:p>
    <w:p w:rsidRDefault="00D9558D" w:rsidP="00D9558D" w:rsidR="00D9558D" w:rsidRPr="00D9558D">
      <w:pPr>
        <w:jc w:val="both"/>
        <w:rPr>
          <w:b/>
        </w:rPr>
      </w:pPr>
      <w:r w:rsidRPr="00D9558D">
        <w:t xml:space="preserve">6.Knjigovodstvene usluge                                                                                        4.000,00 kn                        </w:t>
      </w:r>
    </w:p>
    <w:p w:rsidRDefault="00D9558D" w:rsidP="00D9558D" w:rsidR="00D9558D" w:rsidRPr="00D9558D">
      <w:pPr>
        <w:jc w:val="both"/>
        <w:rPr>
          <w:b/>
        </w:rPr>
      </w:pPr>
      <w:r w:rsidRPr="00D9558D">
        <w:t>________________________________________________________________________UKUPNO:                                                                                                         34.000,00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w:t>
      </w:r>
      <w:r w:rsidRPr="00D94E39">
        <w:lastRenderedPageBreak/>
        <w:t xml:space="preserve">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D9558D">
        <w:t>03</w:t>
      </w:r>
      <w:r w:rsidR="00BC1F0C">
        <w:t>.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D9558D">
        <w:t>34</w:t>
      </w:r>
      <w:r w:rsidR="00A1064B">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D9558D">
        <w:t>03</w:t>
      </w:r>
      <w:r w:rsidR="00BC1F0C">
        <w:t>.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D9558D">
        <w:t>03</w:t>
      </w:r>
      <w:r w:rsidR="00BC1F0C">
        <w:t>.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D9558D">
        <w:rPr>
          <w:bCs/>
        </w:rPr>
        <w:t>15</w:t>
      </w:r>
      <w:r w:rsidR="006B6EF4">
        <w:rPr>
          <w:bCs/>
        </w:rPr>
        <w:t>. lipnja</w:t>
      </w:r>
      <w:r w:rsidR="008C7EA8">
        <w:rPr>
          <w:bCs/>
        </w:rPr>
        <w:t xml:space="preserve"> </w:t>
      </w:r>
      <w:r w:rsidR="00405479">
        <w:rPr>
          <w:bCs/>
        </w:rPr>
        <w:t>2018</w:t>
      </w:r>
      <w:r w:rsidR="00A274AB" w:rsidRPr="001A7568">
        <w:rPr>
          <w:bCs/>
        </w:rPr>
        <w:t>.</w:t>
      </w:r>
      <w:r w:rsidR="003E3ACD">
        <w:rPr>
          <w:bCs/>
        </w:rPr>
        <w:t xml:space="preserve"> godine</w:t>
      </w:r>
    </w:p>
    <w:p w:rsidRDefault="008B1B33" w:rsidP="002C613F" w:rsidR="008B1B3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CE0CED" w:rsidR="008B0102" w:rsidRPr="00D9558D">
      <w:pPr>
        <w:ind w:firstLine="708" w:left="1416"/>
        <w:jc w:val="right"/>
        <w:rPr>
          <w:sz w:val="36"/>
        </w:rPr>
      </w:pPr>
      <w:r>
        <w:rPr>
          <w:bCs/>
        </w:rPr>
        <w:tab/>
      </w:r>
      <w:r>
        <w:rPr>
          <w:bCs/>
        </w:rPr>
        <w:tab/>
      </w:r>
      <w:r>
        <w:rPr>
          <w:bCs/>
        </w:rPr>
        <w:tab/>
      </w:r>
      <w:r>
        <w:rPr>
          <w:bCs/>
        </w:rPr>
        <w:tab/>
      </w:r>
      <w:r>
        <w:rPr>
          <w:bCs/>
        </w:rPr>
        <w:tab/>
      </w:r>
      <w:r>
        <w:rPr>
          <w:bCs/>
        </w:rPr>
        <w:tab/>
      </w:r>
      <w:r w:rsidR="00321306" w:rsidRPr="00C86EE1">
        <w:rPr>
          <w:bCs/>
        </w:rPr>
        <w:t xml:space="preserve"> Daniela Korlević</w:t>
      </w:r>
      <w:r w:rsidR="000D08C4">
        <w:t xml:space="preserve"> </w:t>
      </w: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0CED">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D9558D">
      <w:t>520/17-13</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87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2588"/>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CED"/>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CE0CED"/>
    <w:rPr>
      <w:color w:val="808080"/>
      <w:bdr w:space="0" w:sz="0" w:color="auto" w:val="none"/>
      <w:shd w:fill="auto" w:color="auto" w:val="clear"/>
    </w:rPr>
  </w:style>
  <w:style w:customStyle="true" w:styleId="eSPISCCParagraphDefaultFont" w:type="character">
    <w:name w:val="eSPIS_CC_Paragraph Default Font"/>
    <w:basedOn w:val="Zadanifontodlomka"/>
    <w:rsid w:val="00CE0C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0CED"/>
    <w:rPr>
      <w:b/>
      <w:bdr w:space="0" w:sz="0" w:color="auto" w:val="none"/>
      <w:shd w:fill="FFFFCC" w:color="auto" w:val="clear"/>
      <w:lang w:val="hr-HR"/>
    </w:rPr>
  </w:style>
  <w:style w:customStyle="true" w:styleId="PozadinaSvijetloCrvena" w:type="character">
    <w:name w:val="Pozadina_SvijetloCrvena"/>
    <w:basedOn w:val="eSPISCCParagraphDefaultFont"/>
    <w:rsid w:val="00CE0C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0C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CE0CED"/>
    <w:rPr>
      <w:color w:val="808080"/>
      <w:bdr w:color="auto" w:space="0" w:sz="0" w:val="none"/>
      <w:shd w:color="auto" w:fill="auto" w:val="clear"/>
    </w:rPr>
  </w:style>
  <w:style w:customStyle="1" w:styleId="eSPISCCParagraphDefaultFont" w:type="character">
    <w:name w:val="eSPIS_CC_Paragraph Default Font"/>
    <w:basedOn w:val="Zadanifontodlomka"/>
    <w:rsid w:val="00CE0C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0CED"/>
    <w:rPr>
      <w:b/>
      <w:bdr w:color="auto" w:space="0" w:sz="0" w:val="none"/>
      <w:shd w:color="auto" w:fill="FFFFCC" w:val="clear"/>
      <w:lang w:val="hr-HR"/>
    </w:rPr>
  </w:style>
  <w:style w:customStyle="1" w:styleId="PozadinaSvijetloCrvena" w:type="character">
    <w:name w:val="Pozadina_SvijetloCrvena"/>
    <w:basedOn w:val="eSPISCCParagraphDefaultFont"/>
    <w:rsid w:val="00CE0C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0C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St-520/2017</izvorni_sadrzaj>
    <derivirana_varijabla naziv="DomainObject.Predmet.OznakaBroj_1">St-520/2017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FAMILY CAFFE j.d.o.o.</izvorni_sadrzaj>
    <derivirana_varijabla naziv="DomainObject.Predmet.ProtustrankaFormated_1">  FAMILY CAFFE j.d.o.o.</derivirana_varijabla>
  </DomainObject.Predmet.ProtustrankaFormated>
  <DomainObject.Predmet.ProtustrankaFormatedOIB>
    <izvorni_sadrzaj>  FAMILY CAFFE j.d.o.o., OIB 24862628221</izvorni_sadrzaj>
    <derivirana_varijabla naziv="DomainObject.Predmet.ProtustrankaFormatedOIB_1">  FAMILY CAFFE j.d.o.o., OIB 24862628221</derivirana_varijabla>
  </DomainObject.Predmet.ProtustrankaFormatedOIB>
  <DomainObject.Predmet.ProtustrankaFormatedWithAdress>
    <izvorni_sadrzaj> FAMILY CAFFE j.d.o.o., Dražičkih boraca 59, 51218 Dražice</izvorni_sadrzaj>
    <derivirana_varijabla naziv="DomainObject.Predmet.ProtustrankaFormatedWithAdress_1"> FAMILY CAFFE j.d.o.o., Dražičkih boraca 59, 51218 Dražice</derivirana_varijabla>
  </DomainObject.Predmet.ProtustrankaFormatedWithAdress>
  <DomainObject.Predmet.ProtustrankaFormatedWithAdressOIB>
    <izvorni_sadrzaj> FAMILY CAFFE j.d.o.o., OIB 24862628221, Dražičkih boraca 59, 51218 Dražice</izvorni_sadrzaj>
    <derivirana_varijabla naziv="DomainObject.Predmet.ProtustrankaFormatedWithAdressOIB_1"> FAMILY CAFFE j.d.o.o., OIB 24862628221, Dražičkih boraca 59, 51218 Dražice</derivirana_varijabla>
  </DomainObject.Predmet.ProtustrankaFormatedWithAdressOIB>
  <DomainObject.Predmet.ProtustrankaWithAdress>
    <izvorni_sadrzaj>FAMILY CAFFE j.d.o.o. Dražičkih boraca 59, 51218 Dražice</izvorni_sadrzaj>
    <derivirana_varijabla naziv="DomainObject.Predmet.ProtustrankaWithAdress_1">FAMILY CAFFE j.d.o.o. Dražičkih boraca 59, 51218 Dražice</derivirana_varijabla>
  </DomainObject.Predmet.ProtustrankaWithAdress>
  <DomainObject.Predmet.ProtustrankaWithAdressOIB>
    <izvorni_sadrzaj>FAMILY CAFFE j.d.o.o., OIB 24862628221, Dražičkih boraca 59, 51218 Dražice</izvorni_sadrzaj>
    <derivirana_varijabla naziv="DomainObject.Predmet.ProtustrankaWithAdressOIB_1">FAMILY CAFFE j.d.o.o., OIB 24862628221, Dražičkih boraca 59, 51218 Dražice</derivirana_varijabla>
  </DomainObject.Predmet.ProtustrankaWithAdressOIB>
  <DomainObject.Predmet.ProtustrankaNazivFormated>
    <izvorni_sadrzaj>FAMILY CAFFE j.d.o.o.</izvorni_sadrzaj>
    <derivirana_varijabla naziv="DomainObject.Predmet.ProtustrankaNazivFormated_1">FAMILY CAFFE j.d.o.o.</derivirana_varijabla>
  </DomainObject.Predmet.ProtustrankaNazivFormated>
  <DomainObject.Predmet.ProtustrankaNazivFormatedOIB>
    <izvorni_sadrzaj>FAMILY CAFFE j.d.o.o., OIB 24862628221</izvorni_sadrzaj>
    <derivirana_varijabla naziv="DomainObject.Predmet.ProtustrankaNazivFormatedOIB_1">FAMILY CAFFE j.d.o.o., OIB 24862628221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FAMILY CAFFE j.d.o.o.</item>
    </izvorni_sadrzaj>
    <derivirana_varijabla naziv="DomainObject.Predmet.ProtuStrankaListFormated_1">
      <item>FAMILY CAFFE j.d.o.o.</item>
    </derivirana_varijabla>
  </DomainObject.Predmet.ProtuStrankaListFormated>
  <DomainObject.Predmet.ProtuStrankaListFormatedOIB>
    <izvorni_sadrzaj>
      <item>FAMILY CAFFE j.d.o.o., OIB 24862628221</item>
    </izvorni_sadrzaj>
    <derivirana_varijabla naziv="DomainObject.Predmet.ProtuStrankaListFormatedOIB_1">
      <item>FAMILY CAFFE j.d.o.o., OIB 24862628221</item>
    </derivirana_varijabla>
  </DomainObject.Predmet.ProtuStrankaListFormatedOIB>
  <DomainObject.Predmet.ProtuStrankaListFormatedWithAdress>
    <izvorni_sadrzaj>
      <item>FAMILY CAFFE j.d.o.o., Dražičkih boraca 59, 51218 Dražice</item>
    </izvorni_sadrzaj>
    <derivirana_varijabla naziv="DomainObject.Predmet.ProtuStrankaListFormatedWithAdress_1">
      <item>FAMILY CAFFE j.d.o.o., Dražičkih boraca 59, 51218 Dražice</item>
    </derivirana_varijabla>
  </DomainObject.Predmet.ProtuStrankaListFormatedWithAdress>
  <DomainObject.Predmet.ProtuStrankaListFormatedWithAdressOIB>
    <izvorni_sadrzaj>
      <item>FAMILY CAFFE j.d.o.o., OIB 24862628221, Dražičkih boraca 59, 51218 Dražice</item>
    </izvorni_sadrzaj>
    <derivirana_varijabla naziv="DomainObject.Predmet.ProtuStrankaListFormatedWithAdressOIB_1">
      <item>FAMILY CAFFE j.d.o.o., OIB 24862628221, Dražičkih boraca 59, 51218 Dražice</item>
    </derivirana_varijabla>
  </DomainObject.Predmet.ProtuStrankaListFormatedWithAdressOIB>
  <DomainObject.Predmet.ProtuStrankaListNazivFormated>
    <izvorni_sadrzaj>
      <item>FAMILY CAFFE j.d.o.o.</item>
    </izvorni_sadrzaj>
    <derivirana_varijabla naziv="DomainObject.Predmet.ProtuStrankaListNazivFormated_1">
      <item>FAMILY CAFFE j.d.o.o.</item>
    </derivirana_varijabla>
  </DomainObject.Predmet.ProtuStrankaListNazivFormated>
  <DomainObject.Predmet.ProtuStrankaListNazivFormatedOIB>
    <izvorni_sadrzaj>
      <item>FAMILY CAFFE j.d.o.o., OIB 24862628221</item>
    </izvorni_sadrzaj>
    <derivirana_varijabla naziv="DomainObject.Predmet.ProtuStrankaListNazivFormatedOIB_1">
      <item>FAMILY CAFFE j.d.o.o., OIB 24862628221</item>
    </derivirana_varijabla>
  </DomainObject.Predmet.ProtuStrankaListNazivFormatedOIB>
  <DomainObject.Predmet.OstaliListFormated>
    <izvorni_sadrzaj>
      <item>Ivona Petrović</item>
    </izvorni_sadrzaj>
    <derivirana_varijabla naziv="DomainObject.Predmet.OstaliListFormated_1">
      <item>Ivona Petrović</item>
    </derivirana_varijabla>
  </DomainObject.Predmet.OstaliListFormated>
  <DomainObject.Predmet.OstaliListFormatedOIB>
    <izvorni_sadrzaj>
      <item>Ivona Petrović, OIB 14405129664</item>
    </izvorni_sadrzaj>
    <derivirana_varijabla naziv="DomainObject.Predmet.OstaliListFormatedOIB_1">
      <item>Ivona Petrović, OIB 14405129664</item>
    </derivirana_varijabla>
  </DomainObject.Predmet.OstaliListFormatedOIB>
  <DomainObject.Predmet.OstaliListFormatedWithAdress>
    <izvorni_sadrzaj>
      <item>Ivona Petrović, Umelice 47, 51218 Buzdohanj</item>
    </izvorni_sadrzaj>
    <derivirana_varijabla naziv="DomainObject.Predmet.OstaliListFormatedWithAdress_1">
      <item>Ivona Petrović, Umelice 47, 51218 Buzdohanj</item>
    </derivirana_varijabla>
  </DomainObject.Predmet.OstaliListFormatedWithAdress>
  <DomainObject.Predmet.OstaliListFormatedWithAdressOIB>
    <izvorni_sadrzaj>
      <item>Ivona Petrović, OIB 14405129664, Umelice 47, 51218 Buzdohanj</item>
    </izvorni_sadrzaj>
    <derivirana_varijabla naziv="DomainObject.Predmet.OstaliListFormatedWithAdressOIB_1">
      <item>Ivona Petrović, OIB 14405129664, Umelice 47, 51218 Buzdohanj</item>
    </derivirana_varijabla>
  </DomainObject.Predmet.OstaliListFormatedWithAdressOIB>
  <DomainObject.Predmet.OstaliListNazivFormated>
    <izvorni_sadrzaj>
      <item>Ivona Petrović</item>
    </izvorni_sadrzaj>
    <derivirana_varijabla naziv="DomainObject.Predmet.OstaliListNazivFormated_1">
      <item>Ivona Petrović</item>
    </derivirana_varijabla>
  </DomainObject.Predmet.OstaliListNazivFormated>
  <DomainObject.Predmet.OstaliListNazivFormatedOIB>
    <izvorni_sadrzaj>
      <item>Ivona Petrović, OIB 14405129664</item>
    </izvorni_sadrzaj>
    <derivirana_varijabla naziv="DomainObject.Predmet.OstaliListNazivFormatedOIB_1">
      <item>Ivona Petrović, OIB 14405129664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FAMILY CAFFE j.d.o.o.</izvorni_sadrzaj>
    <derivirana_varijabla naziv="DomainObject.Predmet.ProtustrankaIDrugi_1">FAMILY CAFFE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FAMILY CAFFE j.d.o.o., OIB 24862628221, Dražičkih boraca 59, 51218 Dražice</izvorni_sadrzaj>
    <derivirana_varijabla naziv="DomainObject.Predmet.ProtustrankaIDrugiAdressOIB_1">FAMILY CAFFE j.d.o.o., OIB 24862628221, Dražičkih boraca 59,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FAMILY CAFFE j.d.o.o.</item>
      <item>Ivona Petrović</item>
    </izvorni_sadrzaj>
    <derivirana_varijabla naziv="DomainObject.Predmet.SudioniciListNaziv_1">
      <item>FINA  Rijeka</item>
      <item>FAMILY CAFFE j.d.o.o.</item>
      <item>Ivona Petrović</item>
    </derivirana_varijabla>
  </DomainObject.Predmet.SudioniciListNaziv>
  <DomainObject.Predmet.SudioniciListAdressOIB>
    <izvorni_sadrzaj>
      <item>FINA  Rijeka, OIB 85821130368, Frana Kurelca 8,51000 Rijeka</item>
      <item>FAMILY CAFFE j.d.o.o., OIB 24862628221, Dražičkih boraca 59,51218 Dražice</item>
      <item>Ivona Petrović, OIB 14405129664, Umelice 47,51218 Buzdohanj</item>
    </izvorni_sadrzaj>
    <derivirana_varijabla naziv="DomainObject.Predmet.SudioniciListAdressOIB_1">
      <item>FINA  Rijeka, OIB 85821130368, Frana Kurelca 8,51000 Rijeka</item>
      <item>FAMILY CAFFE j.d.o.o., OIB 24862628221, Dražičkih boraca 59,51218 Dražice</item>
      <item>Ivona Petrović, OIB 14405129664, Umelice 47,51218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24862628221</item>
      <item>, OIB 14405129664</item>
    </izvorni_sadrzaj>
    <derivirana_varijabla naziv="DomainObject.Predmet.SudioniciListNazivOIB_1">
      <item>, OIB 85821130368</item>
      <item>, OIB 24862628221</item>
      <item>, OIB 14405129664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E9115B-32D2-4591-BDDD-9890570D1C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1489</properties:Words>
  <properties:Characters>8735</properties:Characters>
  <properties:Lines>167</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2018-06-15T06:49:00Z</dcterms:created>
  <dc:creator>dcmelik</dc:creator>
  <cp:lastModifiedBy>Jasna Radulović</cp:lastModifiedBy>
  <cp:lastPrinted>2018-06-14T11:02:00Z</cp:lastPrinted>
  <dcterms:modified xmlns:xsi="http://www.w3.org/2001/XMLSchema-instance" xsi:type="dcterms:W3CDTF">2018-06-15T06:50:00Z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(520-17 NOVO SZ-15. ČL.132.docx)</vt:lpwstr>
  </prop:property>
  <prop:property name="CC_coloring" pid="4" fmtid="{D5CDD505-2E9C-101B-9397-08002B2CF9AE}">
    <vt:bool>false</vt:bool>
  </prop:property>
  <prop:property name="BrojStranica" pid="5" fmtid="{D5CDD505-2E9C-101B-9397-08002B2CF9AE}">
    <vt:i4>4</vt:i4>
  </prop:property>
</prop:Properties>
</file>