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a392" w14:paraId="453a392" w:rsidRDefault="00A62AD0" w:rsidP="00A62AD0" w:rsidR="00A62AD0">
      <w:pPr>
        <w:pStyle w:val="Odlomakpopisa"/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62AD0" w:rsidP="00A62AD0" w:rsidR="00A62AD0" w:rsidRPr="0047145A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VINOGRADARSTVO BENKEK d.o.o. u stečaju</w:t>
      </w:r>
    </w:p>
    <w:p w:rsidRDefault="00A62AD0" w:rsidP="00A62AD0" w:rsidR="00A62AD0" w:rsidRPr="0047145A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145A">
        <w:rPr>
          <w:rFonts w:cs="Times New Roman" w:hAnsi="Times New Roman" w:ascii="Times New Roman"/>
          <w:sz w:val="24"/>
          <w:szCs w:val="24"/>
        </w:rPr>
        <w:t>Virje, Lj. Gaja 23</w:t>
      </w:r>
    </w:p>
    <w:p w:rsidRDefault="00A62AD0" w:rsidP="00A62AD0" w:rsidR="00A62AD0">
      <w:pPr>
        <w:spacing w:lineRule="auto" w:line="240" w:after="0"/>
        <w:rPr>
          <w:rFonts w:cs="Arial" w:hAnsi="Arial" w:ascii="Arial"/>
        </w:rPr>
      </w:pPr>
    </w:p>
    <w:p w:rsidRDefault="00A62AD0" w:rsidP="00732626" w:rsidR="00A62AD0">
      <w:pPr>
        <w:spacing w:lineRule="auto" w:line="240" w:after="0"/>
        <w:jc w:val="center"/>
        <w:rPr>
          <w:rFonts w:cs="Arial" w:hAnsi="Arial" w:ascii="Arial"/>
        </w:rPr>
      </w:pPr>
    </w:p>
    <w:p w:rsidRDefault="00A62AD0" w:rsidP="00732626" w:rsidR="00A62AD0">
      <w:pPr>
        <w:spacing w:lineRule="auto" w:line="240" w:after="0"/>
        <w:jc w:val="center"/>
        <w:rPr>
          <w:rFonts w:cs="Arial" w:hAnsi="Arial" w:ascii="Arial"/>
        </w:rPr>
      </w:pPr>
    </w:p>
    <w:p w:rsidRDefault="00CD44C9" w:rsidP="00732626" w:rsidR="00280300" w:rsidRPr="00732626">
      <w:pPr>
        <w:spacing w:lineRule="auto" w:line="240" w:after="0"/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Tablica </w:t>
      </w:r>
      <w:r w:rsidR="00C25497">
        <w:rPr>
          <w:rFonts w:cs="Arial" w:hAnsi="Arial" w:ascii="Arial"/>
        </w:rPr>
        <w:t xml:space="preserve">naknadno </w:t>
      </w:r>
      <w:r w:rsidR="00A62AD0">
        <w:rPr>
          <w:rFonts w:cs="Arial" w:hAnsi="Arial" w:ascii="Arial"/>
        </w:rPr>
        <w:t>ispitanih</w:t>
      </w:r>
      <w:r w:rsidR="00732626" w:rsidRPr="00732626">
        <w:rPr>
          <w:rFonts w:cs="Arial" w:hAnsi="Arial" w:ascii="Arial"/>
        </w:rPr>
        <w:t xml:space="preserve"> tražbina stečajnih vjerovnika (čl. </w:t>
      </w:r>
      <w:r w:rsidR="00D5296A">
        <w:rPr>
          <w:rFonts w:cs="Arial" w:hAnsi="Arial" w:ascii="Arial"/>
        </w:rPr>
        <w:t>174</w:t>
      </w:r>
      <w:r w:rsidR="00732626" w:rsidRPr="00732626">
        <w:rPr>
          <w:rFonts w:cs="Arial" w:hAnsi="Arial" w:ascii="Arial"/>
        </w:rPr>
        <w:t xml:space="preserve"> SZ)</w:t>
      </w:r>
    </w:p>
    <w:p w:rsidRDefault="000536EA" w:rsidP="000536EA" w:rsidR="00732626" w:rsidRPr="000536EA">
      <w:pPr>
        <w:spacing w:lineRule="auto" w:line="240" w:after="0"/>
        <w:ind w:left="1080"/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r w:rsidRPr="000536EA">
        <w:rPr>
          <w:rFonts w:cs="Arial" w:hAnsi="Arial" w:ascii="Arial"/>
        </w:rPr>
        <w:t>v</w:t>
      </w:r>
      <w:r w:rsidR="00732626" w:rsidRPr="000536EA">
        <w:rPr>
          <w:rFonts w:cs="Arial" w:hAnsi="Arial" w:ascii="Arial"/>
        </w:rPr>
        <w:t>iši isplatni red</w:t>
      </w: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A62AD0" w:rsidP="00732626" w:rsidR="00A62AD0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A62AD0" w:rsidP="00732626" w:rsidR="00A62AD0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dxa" w:w="13490"/>
        <w:tblInd w:type="dxa" w:w="720"/>
        <w:tblLayout w:type="fixed"/>
        <w:tblLook w:val="04A0" w:noVBand="1" w:noHBand="0" w:lastColumn="0" w:firstColumn="1" w:lastRow="0" w:firstRow="1"/>
      </w:tblPr>
      <w:tblGrid>
        <w:gridCol w:w="564"/>
        <w:gridCol w:w="1943"/>
        <w:gridCol w:w="992"/>
        <w:gridCol w:w="1276"/>
        <w:gridCol w:w="1417"/>
        <w:gridCol w:w="2462"/>
        <w:gridCol w:w="1385"/>
        <w:gridCol w:w="1116"/>
        <w:gridCol w:w="1133"/>
        <w:gridCol w:w="1202"/>
      </w:tblGrid>
      <w:tr w:rsidTr="00185AB0" w:rsidR="00D108F6">
        <w:tc>
          <w:tcPr>
            <w:tcW w:type="dxa" w:w="564"/>
          </w:tcPr>
          <w:p w:rsidRDefault="00477394" w:rsidP="00732626" w:rsidR="00477394">
            <w:pPr>
              <w:pStyle w:val="Odlomakpopisa"/>
              <w:ind w:left="0"/>
              <w:jc w:val="center"/>
            </w:pPr>
            <w:r>
              <w:t>R.b.</w:t>
            </w:r>
          </w:p>
        </w:tc>
        <w:tc>
          <w:tcPr>
            <w:tcW w:type="dxa" w:w="1943"/>
          </w:tcPr>
          <w:p w:rsidRDefault="00477394" w:rsidP="00732626" w:rsidR="00477394">
            <w:pPr>
              <w:pStyle w:val="Odlomakpopisa"/>
              <w:ind w:left="0"/>
              <w:jc w:val="center"/>
            </w:pPr>
          </w:p>
          <w:p w:rsidRDefault="00477394" w:rsidP="00732626" w:rsidR="00477394">
            <w:pPr>
              <w:pStyle w:val="Odlomakpopisa"/>
              <w:ind w:left="0"/>
              <w:jc w:val="center"/>
            </w:pPr>
          </w:p>
          <w:p w:rsidRDefault="00477394" w:rsidP="00732626" w:rsidR="00477394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992"/>
          </w:tcPr>
          <w:p w:rsidRDefault="00477394" w:rsidP="00732626" w:rsidR="00477394">
            <w:pPr>
              <w:pStyle w:val="Odlomakpopisa"/>
              <w:ind w:left="0"/>
              <w:jc w:val="center"/>
            </w:pPr>
          </w:p>
          <w:p w:rsidRDefault="00477394" w:rsidP="00732626" w:rsidR="00477394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type="dxa" w:w="1276"/>
          </w:tcPr>
          <w:p w:rsidRDefault="00477394" w:rsidP="00732626" w:rsidR="00477394">
            <w:pPr>
              <w:pStyle w:val="Odlomakpopisa"/>
              <w:ind w:left="0"/>
              <w:jc w:val="center"/>
            </w:pPr>
          </w:p>
          <w:p w:rsidRDefault="00477394" w:rsidP="00732626" w:rsidR="00477394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1417"/>
          </w:tcPr>
          <w:p w:rsidRDefault="00477394" w:rsidP="00732626" w:rsidR="00477394">
            <w:pPr>
              <w:pStyle w:val="Odlomakpopisa"/>
              <w:ind w:left="0"/>
              <w:jc w:val="center"/>
            </w:pPr>
            <w:r>
              <w:t>Iznos prijavljene tražbine</w:t>
            </w:r>
          </w:p>
        </w:tc>
        <w:tc>
          <w:tcPr>
            <w:tcW w:type="dxa" w:w="2462"/>
          </w:tcPr>
          <w:p w:rsidRDefault="00477394" w:rsidP="00732626" w:rsidR="00477394">
            <w:pPr>
              <w:pStyle w:val="Odlomakpopisa"/>
              <w:ind w:left="0"/>
              <w:jc w:val="center"/>
            </w:pPr>
          </w:p>
          <w:p w:rsidRDefault="00477394" w:rsidP="00732626" w:rsidR="00477394">
            <w:pPr>
              <w:pStyle w:val="Odlomakpopisa"/>
              <w:ind w:left="0"/>
              <w:jc w:val="center"/>
            </w:pPr>
            <w:r>
              <w:t>Osnova tražbine</w:t>
            </w:r>
          </w:p>
        </w:tc>
        <w:tc>
          <w:tcPr>
            <w:tcW w:type="dxa" w:w="1385"/>
          </w:tcPr>
          <w:p w:rsidRDefault="00477394" w:rsidP="00D108F6" w:rsidR="00477394">
            <w:pPr>
              <w:pStyle w:val="Odlomakpopisa"/>
              <w:ind w:left="0"/>
              <w:jc w:val="center"/>
            </w:pPr>
            <w:r>
              <w:t xml:space="preserve">Priznaje se i razvrstava u </w:t>
            </w:r>
            <w:r w:rsidR="00D108F6">
              <w:t>2</w:t>
            </w:r>
            <w:r>
              <w:t>. Viši isplatni red</w:t>
            </w:r>
          </w:p>
        </w:tc>
        <w:tc>
          <w:tcPr>
            <w:tcW w:type="dxa" w:w="1116"/>
          </w:tcPr>
          <w:p w:rsidRDefault="00477394" w:rsidP="00732626" w:rsidR="00477394">
            <w:pPr>
              <w:pStyle w:val="Odlomakpopisa"/>
              <w:ind w:left="0"/>
              <w:jc w:val="center"/>
            </w:pPr>
          </w:p>
          <w:p w:rsidRDefault="00477394" w:rsidP="00732626" w:rsidR="00477394">
            <w:pPr>
              <w:pStyle w:val="Odlomakpopisa"/>
              <w:ind w:left="0"/>
              <w:jc w:val="center"/>
            </w:pPr>
            <w:r>
              <w:t>Osporava se</w:t>
            </w:r>
          </w:p>
        </w:tc>
        <w:tc>
          <w:tcPr>
            <w:tcW w:type="dxa" w:w="1133"/>
          </w:tcPr>
          <w:p w:rsidRDefault="00477394" w:rsidP="00732626" w:rsidR="00477394">
            <w:pPr>
              <w:pStyle w:val="Odlomakpopisa"/>
              <w:ind w:left="0"/>
              <w:jc w:val="center"/>
            </w:pPr>
            <w:r>
              <w:t>Pravo na odvojeno namirenje</w:t>
            </w:r>
          </w:p>
        </w:tc>
        <w:tc>
          <w:tcPr>
            <w:tcW w:type="dxa" w:w="1202"/>
          </w:tcPr>
          <w:p w:rsidRDefault="00477394" w:rsidP="00815217" w:rsidR="00477394">
            <w:pPr>
              <w:pStyle w:val="Odlomakpopisa"/>
              <w:ind w:left="0"/>
              <w:jc w:val="center"/>
            </w:pPr>
          </w:p>
          <w:p w:rsidRDefault="00477394" w:rsidP="00815217" w:rsidR="00477394">
            <w:pPr>
              <w:pStyle w:val="Odlomakpopisa"/>
              <w:ind w:left="0"/>
              <w:jc w:val="center"/>
            </w:pPr>
          </w:p>
          <w:p w:rsidRDefault="00477394" w:rsidP="00477394" w:rsidR="00477394">
            <w:pPr>
              <w:pStyle w:val="Odlomakpopisa"/>
              <w:ind w:left="0"/>
            </w:pPr>
            <w:r>
              <w:t>Napomena</w:t>
            </w:r>
          </w:p>
        </w:tc>
      </w:tr>
      <w:tr w:rsidTr="00185AB0" w:rsidR="00D108F6">
        <w:tc>
          <w:tcPr>
            <w:tcW w:type="dxa" w:w="564"/>
          </w:tcPr>
          <w:p w:rsidRDefault="00C25497" w:rsidP="00732626" w:rsidR="00477394">
            <w:pPr>
              <w:pStyle w:val="Odlomakpopisa"/>
              <w:ind w:left="0"/>
              <w:jc w:val="center"/>
            </w:pPr>
            <w:r>
              <w:t>1</w:t>
            </w:r>
            <w:r w:rsidR="00D108F6">
              <w:t>.</w:t>
            </w:r>
          </w:p>
        </w:tc>
        <w:tc>
          <w:tcPr>
            <w:tcW w:type="dxa" w:w="1943"/>
          </w:tcPr>
          <w:p w:rsidRDefault="00D108F6" w:rsidP="00732626" w:rsidR="00477394">
            <w:pPr>
              <w:pStyle w:val="Odlomakpopisa"/>
              <w:ind w:left="0"/>
              <w:jc w:val="center"/>
            </w:pPr>
            <w:r>
              <w:t>Hrvatska agencija za malo gospodarstvo, Inovacije i investicije-HAMAG</w:t>
            </w:r>
          </w:p>
        </w:tc>
        <w:tc>
          <w:tcPr>
            <w:tcW w:type="dxa" w:w="992"/>
          </w:tcPr>
          <w:p w:rsidRDefault="00D108F6" w:rsidP="00732626" w:rsidR="00477394">
            <w:pPr>
              <w:pStyle w:val="Odlomakpopisa"/>
              <w:ind w:left="0"/>
              <w:jc w:val="center"/>
            </w:pPr>
            <w:r>
              <w:t>Prilaz G. Deželića 7.</w:t>
            </w:r>
          </w:p>
        </w:tc>
        <w:tc>
          <w:tcPr>
            <w:tcW w:type="dxa" w:w="1276"/>
          </w:tcPr>
          <w:p w:rsidRDefault="00D108F6" w:rsidP="00732626" w:rsidR="00477394">
            <w:pPr>
              <w:pStyle w:val="Odlomakpopisa"/>
              <w:ind w:left="0"/>
              <w:jc w:val="center"/>
            </w:pPr>
            <w:r>
              <w:t>Zagreb</w:t>
            </w:r>
          </w:p>
        </w:tc>
        <w:tc>
          <w:tcPr>
            <w:tcW w:type="dxa" w:w="1417"/>
          </w:tcPr>
          <w:p w:rsidRDefault="00C25497" w:rsidP="00732626" w:rsidR="00477394" w:rsidRPr="00C25497">
            <w:pPr>
              <w:pStyle w:val="Odlomakpopisa"/>
              <w:ind w:left="0"/>
              <w:jc w:val="center"/>
              <w:rPr>
                <w:rFonts w:cstheme="minorHAnsi"/>
              </w:rPr>
            </w:pPr>
            <w:r w:rsidRPr="00C25497">
              <w:rPr>
                <w:rFonts w:cstheme="minorHAnsi"/>
              </w:rPr>
              <w:t xml:space="preserve">800.270,39 </w:t>
            </w:r>
            <w:r w:rsidR="00D108F6" w:rsidRPr="00C25497">
              <w:rPr>
                <w:rFonts w:cstheme="minorHAnsi"/>
              </w:rPr>
              <w:t>kn</w:t>
            </w:r>
          </w:p>
        </w:tc>
        <w:tc>
          <w:tcPr>
            <w:tcW w:type="dxa" w:w="2462"/>
          </w:tcPr>
          <w:p w:rsidRDefault="00C25497" w:rsidP="00732626" w:rsidR="00477394">
            <w:pPr>
              <w:pStyle w:val="Odlomakpopisa"/>
              <w:ind w:left="0"/>
              <w:jc w:val="center"/>
            </w:pPr>
            <w:r>
              <w:t xml:space="preserve">Isplaćen iznos jamstva Zagrebačkoj banci d.d. Zagreb po </w:t>
            </w:r>
            <w:r w:rsidR="00D108F6">
              <w:t>Ugovor</w:t>
            </w:r>
            <w:r>
              <w:t>u</w:t>
            </w:r>
            <w:r w:rsidR="00D108F6">
              <w:t xml:space="preserve"> o jamstvu broj 11/5099</w:t>
            </w:r>
          </w:p>
        </w:tc>
        <w:tc>
          <w:tcPr>
            <w:tcW w:type="dxa" w:w="1385"/>
          </w:tcPr>
          <w:p w:rsidRDefault="00C25497" w:rsidP="00732626" w:rsidR="00477394" w:rsidRPr="00C25497">
            <w:pPr>
              <w:pStyle w:val="Odlomakpopisa"/>
              <w:ind w:left="0"/>
              <w:jc w:val="center"/>
              <w:rPr>
                <w:rFonts w:cstheme="minorHAnsi"/>
              </w:rPr>
            </w:pPr>
            <w:r w:rsidRPr="00C25497">
              <w:rPr>
                <w:rFonts w:cstheme="minorHAnsi"/>
              </w:rPr>
              <w:t xml:space="preserve">800.270,39 </w:t>
            </w:r>
            <w:r w:rsidR="00D108F6" w:rsidRPr="00C25497">
              <w:rPr>
                <w:rFonts w:cstheme="minorHAnsi"/>
              </w:rPr>
              <w:t>kn</w:t>
            </w:r>
          </w:p>
        </w:tc>
        <w:tc>
          <w:tcPr>
            <w:tcW w:type="dxa" w:w="1116"/>
          </w:tcPr>
          <w:p w:rsidRDefault="00477394" w:rsidP="00732626" w:rsidR="00477394">
            <w:pPr>
              <w:pStyle w:val="Odlomakpopisa"/>
              <w:ind w:left="0"/>
              <w:jc w:val="center"/>
            </w:pPr>
          </w:p>
        </w:tc>
        <w:tc>
          <w:tcPr>
            <w:tcW w:type="dxa" w:w="1133"/>
          </w:tcPr>
          <w:p w:rsidRDefault="00D108F6" w:rsidP="00732626" w:rsidR="00477394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type="dxa" w:w="1202"/>
          </w:tcPr>
          <w:p w:rsidRDefault="00477394" w:rsidP="00815217" w:rsidR="00477394">
            <w:pPr>
              <w:pStyle w:val="Odlomakpopisa"/>
              <w:ind w:left="0"/>
              <w:jc w:val="center"/>
            </w:pPr>
          </w:p>
        </w:tc>
      </w:tr>
      <w:tr w:rsidTr="00C25497" w:rsidR="00D108F6">
        <w:tc>
          <w:tcPr>
            <w:tcW w:type="dxa" w:w="564"/>
          </w:tcPr>
          <w:p w:rsidRDefault="00A64186" w:rsidP="00815217" w:rsidR="00477394">
            <w:pPr>
              <w:pStyle w:val="Odlomakpopisa"/>
              <w:ind w:left="0"/>
              <w:jc w:val="center"/>
            </w:pPr>
            <w:r>
              <w:t>8.</w:t>
            </w:r>
          </w:p>
        </w:tc>
        <w:tc>
          <w:tcPr>
            <w:tcW w:type="dxa" w:w="1943"/>
          </w:tcPr>
          <w:p w:rsidRDefault="00A64186" w:rsidP="00815217" w:rsidR="00477394">
            <w:pPr>
              <w:pStyle w:val="Odlomakpopisa"/>
              <w:ind w:left="0"/>
              <w:jc w:val="center"/>
            </w:pPr>
            <w:r>
              <w:t xml:space="preserve">Republika Hrvatska-Ministarstvo financija, Porezna uprava </w:t>
            </w:r>
          </w:p>
        </w:tc>
        <w:tc>
          <w:tcPr>
            <w:tcW w:type="dxa" w:w="992"/>
          </w:tcPr>
          <w:p w:rsidRDefault="00477394" w:rsidP="00815217" w:rsidR="00477394">
            <w:pPr>
              <w:pStyle w:val="Odlomakpopisa"/>
              <w:ind w:left="0"/>
              <w:jc w:val="center"/>
            </w:pPr>
          </w:p>
        </w:tc>
        <w:tc>
          <w:tcPr>
            <w:tcW w:type="dxa" w:w="1276"/>
          </w:tcPr>
          <w:p w:rsidRDefault="00A64186" w:rsidP="00815217" w:rsidR="00477394">
            <w:pPr>
              <w:pStyle w:val="Odlomakpopisa"/>
              <w:ind w:left="0"/>
              <w:jc w:val="center"/>
            </w:pPr>
            <w:r>
              <w:t>Varaždin</w:t>
            </w:r>
          </w:p>
        </w:tc>
        <w:tc>
          <w:tcPr>
            <w:tcW w:type="dxa" w:w="1417"/>
          </w:tcPr>
          <w:p w:rsidRDefault="00C25497" w:rsidP="00815217" w:rsidR="00477394">
            <w:pPr>
              <w:pStyle w:val="Odlomakpopisa"/>
              <w:ind w:left="0"/>
              <w:jc w:val="center"/>
            </w:pPr>
            <w:r w:rsidRPr="00C25497">
              <w:rPr>
                <w:rFonts w:cstheme="minorHAnsi"/>
              </w:rPr>
              <w:t>3.198,45</w:t>
            </w:r>
            <w:r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A64186">
              <w:t>kn</w:t>
            </w:r>
          </w:p>
        </w:tc>
        <w:tc>
          <w:tcPr>
            <w:tcW w:type="dxa" w:w="2462"/>
          </w:tcPr>
          <w:p w:rsidRDefault="00A64186" w:rsidP="00226A76" w:rsidR="00477394">
            <w:pPr>
              <w:pStyle w:val="Odlomakpopisa"/>
              <w:ind w:left="0"/>
              <w:jc w:val="center"/>
            </w:pPr>
            <w:r>
              <w:t xml:space="preserve">Porezni dug </w:t>
            </w:r>
            <w:r w:rsidR="00226A76">
              <w:t>i neisplaćeni doprinosi</w:t>
            </w:r>
          </w:p>
        </w:tc>
        <w:tc>
          <w:tcPr>
            <w:tcW w:type="dxa" w:w="1385"/>
          </w:tcPr>
          <w:p w:rsidRDefault="00C25497" w:rsidP="00815217" w:rsidR="00477394">
            <w:pPr>
              <w:pStyle w:val="Odlomakpopisa"/>
              <w:ind w:left="0"/>
              <w:jc w:val="center"/>
            </w:pPr>
            <w:r w:rsidRPr="00C25497">
              <w:rPr>
                <w:rFonts w:cstheme="minorHAnsi"/>
              </w:rPr>
              <w:t>3.198,45</w:t>
            </w:r>
            <w:r>
              <w:rPr>
                <w:rFonts w:cs="Arial" w:hAnsi="Arial" w:ascii="Arial"/>
                <w:sz w:val="24"/>
                <w:szCs w:val="24"/>
              </w:rPr>
              <w:t xml:space="preserve"> </w:t>
            </w:r>
            <w:r>
              <w:t>kn</w:t>
            </w:r>
          </w:p>
        </w:tc>
        <w:tc>
          <w:tcPr>
            <w:tcW w:type="dxa" w:w="1116"/>
          </w:tcPr>
          <w:p w:rsidRDefault="00477394" w:rsidP="00815217" w:rsidR="00477394">
            <w:pPr>
              <w:pStyle w:val="Odlomakpopisa"/>
              <w:ind w:left="0"/>
              <w:jc w:val="center"/>
            </w:pPr>
          </w:p>
        </w:tc>
        <w:tc>
          <w:tcPr>
            <w:tcW w:type="dxa" w:w="1133"/>
          </w:tcPr>
          <w:p w:rsidRDefault="00C25497" w:rsidP="00815217" w:rsidR="00477394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type="dxa" w:w="1202"/>
          </w:tcPr>
          <w:p w:rsidRDefault="00477394" w:rsidP="00815217" w:rsidR="00477394">
            <w:pPr>
              <w:pStyle w:val="Odlomakpopisa"/>
              <w:ind w:left="0"/>
              <w:jc w:val="center"/>
            </w:pPr>
          </w:p>
        </w:tc>
      </w:tr>
    </w:tbl>
    <w:p w:rsidRDefault="00732626" w:rsidP="00732626" w:rsidR="00732626">
      <w:pPr>
        <w:pStyle w:val="Odlomakpopisa"/>
        <w:spacing w:lineRule="auto" w:line="240" w:after="0"/>
        <w:jc w:val="center"/>
      </w:pPr>
    </w:p>
    <w:p w:rsidRDefault="00C23D97" w:rsidP="00732626" w:rsidR="00C23D97">
      <w:pPr>
        <w:pStyle w:val="Odlomakpopisa"/>
        <w:spacing w:lineRule="auto" w:line="240" w:after="0"/>
        <w:jc w:val="center"/>
      </w:pPr>
    </w:p>
    <w:p w:rsidRDefault="00C23D97" w:rsidP="00185AB0" w:rsidR="00185AB0">
      <w:pPr>
        <w:pStyle w:val="Odlomakpopisa"/>
        <w:spacing w:lineRule="auto" w:line="240" w:after="0"/>
      </w:pPr>
      <w:r>
        <w:t xml:space="preserve">U </w:t>
      </w:r>
      <w:r w:rsidR="00A62AD0">
        <w:t>Varaždinu</w:t>
      </w:r>
      <w:r>
        <w:t xml:space="preserve">, </w:t>
      </w:r>
      <w:r w:rsidR="00C25497">
        <w:t>1</w:t>
      </w:r>
      <w:r w:rsidR="00A62AD0">
        <w:t>5</w:t>
      </w:r>
      <w:r w:rsidR="00C25497">
        <w:t>. siječnja 2016</w:t>
      </w:r>
      <w:r>
        <w:t>. go</w:t>
      </w:r>
      <w:r w:rsidR="00D108F6">
        <w:t>d</w:t>
      </w:r>
      <w:r>
        <w:t>ine</w:t>
      </w:r>
    </w:p>
    <w:p w:rsidRDefault="00A62AD0" w:rsidP="00A62AD0" w:rsidR="00A62AD0">
      <w:pPr>
        <w:spacing w:lineRule="auto" w:line="240" w:after="0"/>
      </w:pPr>
    </w:p>
    <w:p w:rsidRDefault="00A62AD0" w:rsidP="00A62AD0" w:rsidR="00A62AD0" w:rsidRPr="0047145A">
      <w:pPr>
        <w:pStyle w:val="Odlomakpopisa"/>
        <w:spacing w:lineRule="auto" w:line="240" w:after="0"/>
        <w:ind w:firstLine="696" w:left="6384"/>
        <w:jc w:val="center"/>
        <w:rPr>
          <w:rFonts w:cs="Times New Roman" w:hAnsi="Times New Roman" w:ascii="Times New Roman"/>
          <w:sz w:val="24"/>
          <w:szCs w:val="24"/>
        </w:rPr>
      </w:pPr>
      <w:r w:rsidRPr="0047145A">
        <w:rPr>
          <w:rFonts w:cs="Times New Roman" w:hAnsi="Times New Roman" w:ascii="Times New Roman"/>
          <w:sz w:val="24"/>
          <w:szCs w:val="24"/>
        </w:rPr>
        <w:t>STEČAJNI SUDAC</w:t>
      </w:r>
    </w:p>
    <w:p w:rsidRDefault="00A62AD0" w:rsidP="00A62AD0" w:rsidR="00A62AD0" w:rsidRPr="0047145A">
      <w:pPr>
        <w:pStyle w:val="Odlomakpopisa"/>
        <w:spacing w:lineRule="auto" w:line="240" w:after="0"/>
        <w:ind w:firstLine="696" w:left="3552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2AD0" w:rsidP="00A62AD0" w:rsidR="00A62AD0" w:rsidRPr="00A62AD0">
      <w:pPr>
        <w:pStyle w:val="Odlomakpopisa"/>
        <w:spacing w:lineRule="auto" w:line="240" w:after="0"/>
        <w:ind w:firstLine="696" w:left="6384"/>
        <w:jc w:val="center"/>
        <w:rPr>
          <w:rFonts w:cs="Times New Roman" w:hAnsi="Times New Roman" w:ascii="Times New Roman"/>
          <w:sz w:val="24"/>
          <w:szCs w:val="24"/>
        </w:rPr>
      </w:pPr>
      <w:r w:rsidRPr="0047145A"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D108F6" w:rsidR="00A62AD0" w:rsidRPr="00A62AD0">
      <w:headerReference w:type="default" r:id="rId9"/>
      <w:pgSz w:orient="landscape" w:h="11906" w:w="16838"/>
      <w:pgMar w:gutter="0" w:footer="708" w:header="708" w:left="1417" w:bottom="170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33B" w:rsidP="00A62AD0" w:rsidR="0006333B">
      <w:pPr>
        <w:spacing w:lineRule="auto" w:line="240" w:after="0"/>
      </w:pPr>
      <w:r>
        <w:separator/>
      </w:r>
    </w:p>
  </w:endnote>
  <w:endnote w:id="0" w:type="continuationSeparator">
    <w:p w:rsidRDefault="0006333B" w:rsidP="00A62AD0" w:rsidR="000633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33B" w:rsidP="00A62AD0" w:rsidR="0006333B">
      <w:pPr>
        <w:spacing w:lineRule="auto" w:line="240" w:after="0"/>
      </w:pPr>
      <w:r>
        <w:separator/>
      </w:r>
    </w:p>
  </w:footnote>
  <w:footnote w:id="0" w:type="continuationSeparator">
    <w:p w:rsidRDefault="0006333B" w:rsidP="00A62AD0" w:rsidR="000633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AD0" w:rsidR="00A62AD0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St-438/13-35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6333B"/>
    <w:rsid w:val="00185AB0"/>
    <w:rsid w:val="00226A76"/>
    <w:rsid w:val="002656CD"/>
    <w:rsid w:val="00280300"/>
    <w:rsid w:val="00477394"/>
    <w:rsid w:val="0052548A"/>
    <w:rsid w:val="005764F2"/>
    <w:rsid w:val="00676E23"/>
    <w:rsid w:val="00732626"/>
    <w:rsid w:val="00A62AD0"/>
    <w:rsid w:val="00A64186"/>
    <w:rsid w:val="00B801F0"/>
    <w:rsid w:val="00C23D97"/>
    <w:rsid w:val="00C25497"/>
    <w:rsid w:val="00CD44C9"/>
    <w:rsid w:val="00D108F6"/>
    <w:rsid w:val="00D5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A62AD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2AD0"/>
  </w:style>
  <w:style w:styleId="Podnoje" w:type="paragraph">
    <w:name w:val="footer"/>
    <w:basedOn w:val="Normal"/>
    <w:link w:val="PodnojeChar"/>
    <w:uiPriority w:val="99"/>
    <w:unhideWhenUsed/>
    <w:rsid w:val="00A62AD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2AD0"/>
  </w:style>
  <w:style w:styleId="Tekstrezerviranogmjesta" w:type="character">
    <w:name w:val="Placeholder Text"/>
    <w:basedOn w:val="Zadanifontodlomka"/>
    <w:uiPriority w:val="99"/>
    <w:semiHidden/>
    <w:rsid w:val="00265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A62AD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2AD0"/>
  </w:style>
  <w:style w:styleId="Podnoje" w:type="paragraph">
    <w:name w:val="footer"/>
    <w:basedOn w:val="Normal"/>
    <w:link w:val="PodnojeChar"/>
    <w:uiPriority w:val="99"/>
    <w:unhideWhenUsed/>
    <w:rsid w:val="00A62AD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2AD0"/>
  </w:style>
  <w:style w:styleId="Tekstrezerviranogmjesta" w:type="character">
    <w:name w:val="Placeholder Text"/>
    <w:basedOn w:val="Zadanifontodlomka"/>
    <w:uiPriority w:val="99"/>
    <w:semiHidden/>
    <w:rsid w:val="00265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</izvorni_sadrzaj>
    <derivirana_varijabla naziv="DomainObject.Predmet.OstaliListFormated_1">
      <item>MIROSLAV LOVREKOVIĆ</item>
      <item>HRVATSKA AGENCIJA ZA MALO GOSPODARSTVO, INOVACIJE I INVESTICIJE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</izvorni_sadrzaj>
    <derivirana_varijabla naziv="DomainObject.Predmet.OstaliListFormatedOIB_1">
      <item>MIROSLAV LOVREKOVIĆ, OIB 99461552363</item>
      <item>HRVATSKA AGENCIJA ZA MALO GOSPODARSTVO, INOVACIJE I INVESTICIJE, OIB 25609559342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</izvorni_sadrzaj>
    <derivirana_varijabla naziv="DomainObject.Predmet.OstaliListNazivFormated_1">
      <item>MIROSLAV LOVREKOVIĆ</item>
      <item>HRVATSKA AGENCIJA ZA MALO GOSPODARSTVO, INOVACIJE I INVESTICIJE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</izvorni_sadrzaj>
    <derivirana_varijabla naziv="DomainObject.Predmet.OstaliListNazivFormatedOIB_1">
      <item>MIROSLAV LOVREKOVIĆ, OIB 99461552363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VINOGRADARSTVO BENKEK proizvodnja vina, turizam i usluge, d.o.o.</item>
      <item>MIROSLAV LOVREKOVIĆ</item>
      <item>HRVATSKA AGENCIJA ZA MALO GOSPODARSTVO, INOVACIJE I INVESTICIJE</item>
    </izvorni_sadrzaj>
    <derivirana_varijabla naziv="DomainObject.Predmet.SudioniciListNaziv_1">
      <item>FINANCIJSKA AGENCIJA / REGIONALNI CENTAR ZAGREB Nagodbeno vijeće</item>
      <item>VINOGRADARSTVO BENKEK proizvodnja vina, turizam i usluge, d.o.o.</item>
      <item>MIROSLAV LOVREKOVIĆ</item>
      <item>HRVATSKA AGENCIJA ZA MALO GOSPODARSTVO, INOVACIJE I INVESTICIJE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</izvorni_sadrzaj>
    <derivirana_varijabla naziv="DomainObject.Predmet.SudioniciListAdressOIB_1"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76288657563</item>
      <item>, OIB 99461552363</item>
      <item>, OIB 25609559342</item>
    </izvorni_sadrzaj>
    <derivirana_varijabla naziv="DomainObject.Predmet.SudioniciListNazivOIB_1">
      <item>, OIB null</item>
      <item>, OIB 76288657563</item>
      <item>, OIB 99461552363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653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2016-01-13T19:44:00Z</dcterms:created>
  <dc:creator>miro</dc:creator>
  <cp:lastModifiedBy>Lea Rogina</cp:lastModifiedBy>
  <cp:lastPrinted>2016-01-15T13:04:00Z</cp:lastPrinted>
  <dcterms:modified xmlns:xsi="http://www.w3.org/2001/XMLSchema-instance" xsi:type="dcterms:W3CDTF">2016-01-18T11:44:00Z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