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ae45" w14:paraId="d6eae45" w:rsidRDefault="00DB79F4" w:rsidP="00DB79F4" w:rsidR="00DB79F4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DB79F4" w:rsidP="00DB79F4" w:rsidR="00DB79F4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 xml:space="preserve">     Poslovni broj: 7 St-25/15</w:t>
      </w:r>
    </w:p>
    <w:p w:rsidRDefault="00DB79F4" w:rsidP="00DB79F4" w:rsidR="00DB79F4">
      <w:pPr>
        <w:spacing w:after="0"/>
      </w:pPr>
    </w:p>
    <w:p w:rsidRDefault="00DB79F4" w:rsidP="00DB79F4" w:rsidR="00DB79F4">
      <w:pPr>
        <w:spacing w:after="0"/>
      </w:pPr>
    </w:p>
    <w:p w:rsidRDefault="00DB79F4" w:rsidP="00DB79F4" w:rsidR="00DB79F4">
      <w:pPr>
        <w:spacing w:after="0"/>
        <w:jc w:val="center"/>
      </w:pPr>
      <w:r>
        <w:rPr>
          <w:b/>
        </w:rPr>
        <w:t>Z A P I S N I K</w:t>
      </w:r>
    </w:p>
    <w:p w:rsidRDefault="00DB79F4" w:rsidP="00DB79F4" w:rsidR="00DB79F4">
      <w:pPr>
        <w:spacing w:after="0"/>
        <w:jc w:val="center"/>
      </w:pPr>
      <w:r>
        <w:rPr>
          <w:b/>
        </w:rPr>
        <w:t>od 8. rujna 2016. godine</w:t>
      </w:r>
    </w:p>
    <w:p w:rsidRDefault="00DB79F4" w:rsidP="00DB79F4" w:rsidR="00DB79F4">
      <w:pPr>
        <w:spacing w:after="0"/>
        <w:jc w:val="center"/>
      </w:pPr>
      <w:r>
        <w:t>sastavljen kod Trgovačkog suda u Varaždinu</w:t>
      </w:r>
    </w:p>
    <w:p w:rsidRDefault="00DB79F4" w:rsidP="00DB79F4" w:rsidR="00DB79F4">
      <w:pPr>
        <w:spacing w:after="0"/>
        <w:jc w:val="center"/>
      </w:pPr>
      <w:r>
        <w:t xml:space="preserve">u stečajnom postupku nad dužnikom </w:t>
      </w:r>
    </w:p>
    <w:p w:rsidRDefault="00DB79F4" w:rsidP="00DB79F4" w:rsidR="00DB79F4">
      <w:pPr>
        <w:spacing w:after="0"/>
        <w:jc w:val="center"/>
      </w:pPr>
      <w:r>
        <w:t xml:space="preserve">POLJOPRIVREDNO USLUŽNA ZADRUGA TALAN "u stečaju", </w:t>
      </w:r>
      <w:proofErr w:type="spellStart"/>
      <w:r>
        <w:t>Sudovčina</w:t>
      </w:r>
      <w:proofErr w:type="spellEnd"/>
    </w:p>
    <w:p w:rsidRDefault="00DB79F4" w:rsidP="00DB79F4" w:rsidR="00DB79F4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DB79F4" w:rsidP="00DB79F4" w:rsidR="00DB79F4">
      <w:pPr>
        <w:spacing w:after="0"/>
        <w:jc w:val="center"/>
      </w:pPr>
    </w:p>
    <w:p w:rsidRDefault="00DB79F4" w:rsidP="00DB79F4" w:rsidR="00DB79F4">
      <w:pPr>
        <w:spacing w:after="0"/>
        <w:jc w:val="center"/>
      </w:pPr>
    </w:p>
    <w:p w:rsidRDefault="00DB79F4" w:rsidP="00DB79F4" w:rsidR="00DB79F4">
      <w:pPr>
        <w:spacing w:after="0"/>
      </w:pPr>
    </w:p>
    <w:p w:rsidRDefault="00DB79F4" w:rsidP="00DB79F4" w:rsidR="00DB79F4">
      <w:pPr>
        <w:spacing w:after="0"/>
      </w:pPr>
      <w:r>
        <w:t>Nazočni od strane suda:</w:t>
      </w:r>
    </w:p>
    <w:p w:rsidRDefault="00DB79F4" w:rsidP="00DB79F4" w:rsidR="00DB79F4">
      <w:pPr>
        <w:spacing w:after="0"/>
      </w:pPr>
      <w:r>
        <w:t>MARIJA LEVANIĆ-ŠKERBIĆ, stečajni sudac</w:t>
      </w:r>
    </w:p>
    <w:p w:rsidRDefault="00DB79F4" w:rsidP="00DB79F4" w:rsidR="00DB79F4">
      <w:pPr>
        <w:spacing w:after="0"/>
      </w:pPr>
      <w:r>
        <w:t>ANDREJA LESJAK, zapisničar</w:t>
      </w:r>
    </w:p>
    <w:p w:rsidRDefault="00DB79F4" w:rsidP="00DB79F4" w:rsidR="00DB79F4">
      <w:pPr>
        <w:spacing w:after="0"/>
      </w:pPr>
    </w:p>
    <w:p w:rsidRDefault="00DB79F4" w:rsidP="00DB79F4" w:rsidR="00DB79F4">
      <w:pPr>
        <w:spacing w:after="0"/>
      </w:pPr>
    </w:p>
    <w:p w:rsidRDefault="00DB79F4" w:rsidP="00DB79F4" w:rsidR="00DB79F4">
      <w:pPr>
        <w:spacing w:after="0"/>
        <w:ind w:firstLine="708"/>
        <w:jc w:val="both"/>
      </w:pPr>
      <w:r>
        <w:t xml:space="preserve">Stečajni sudac otvara ročište u 12,30 sati i objavljuje da je predmet ročišta prodaja nekretnina stečajnog dužnika POLJOPRIVREDNO USLUŽNA ZADRUGA TALAN "u stečaju", </w:t>
      </w:r>
      <w:proofErr w:type="spellStart"/>
      <w:r>
        <w:t>Sudovčina</w:t>
      </w:r>
      <w:proofErr w:type="spellEnd"/>
      <w:r>
        <w:t>.</w:t>
      </w:r>
    </w:p>
    <w:p w:rsidRDefault="00DB79F4" w:rsidP="00DB79F4" w:rsidR="00DB79F4">
      <w:pPr>
        <w:spacing w:after="0"/>
      </w:pPr>
    </w:p>
    <w:p w:rsidRDefault="00DB79F4" w:rsidP="00DB79F4" w:rsidR="00DB79F4">
      <w:pPr>
        <w:spacing w:after="0"/>
      </w:pPr>
      <w:r>
        <w:tab/>
        <w:t>Ročište je javno.</w:t>
      </w:r>
    </w:p>
    <w:p w:rsidRDefault="00DB79F4" w:rsidP="00DB79F4" w:rsidR="00DB79F4">
      <w:pPr>
        <w:spacing w:after="0"/>
      </w:pPr>
    </w:p>
    <w:p w:rsidRDefault="00DB79F4" w:rsidP="00DB79F4" w:rsidR="00DB79F4">
      <w:pPr>
        <w:spacing w:after="0"/>
      </w:pPr>
      <w:r>
        <w:tab/>
        <w:t>Utvrđuje se da su pristupili:</w:t>
      </w:r>
    </w:p>
    <w:p w:rsidRDefault="00DB79F4" w:rsidP="00DB79F4" w:rsidR="00DB79F4">
      <w:pPr>
        <w:spacing w:after="0"/>
        <w:ind w:left="708"/>
      </w:pPr>
      <w:r>
        <w:t>- stečajni upravitelj Ivo Žiža</w:t>
      </w:r>
    </w:p>
    <w:p w:rsidRDefault="00DB79F4" w:rsidP="00DB79F4" w:rsidR="00DB79F4">
      <w:pPr>
        <w:spacing w:after="0"/>
        <w:ind w:left="708"/>
      </w:pPr>
      <w:r>
        <w:t>-  za stečajnog vjerovnika RH Ministarstvo financija- zastupnik po zakonu Tomo Božić, zamjenik ŽDO VARAŽDIN, Građansko upravni odjel.</w:t>
      </w:r>
    </w:p>
    <w:p w:rsidRDefault="00DB79F4" w:rsidP="00DB79F4" w:rsidR="00DB79F4">
      <w:pPr>
        <w:spacing w:after="0"/>
        <w:ind w:left="708"/>
      </w:pPr>
      <w:r>
        <w:t xml:space="preserve">- za </w:t>
      </w:r>
      <w:proofErr w:type="spellStart"/>
      <w:r>
        <w:t>razlučnog</w:t>
      </w:r>
      <w:proofErr w:type="spellEnd"/>
      <w:r>
        <w:t xml:space="preserve"> vjerovnika PBZ d.d.- pun. Davor Ivančić, odvjetnik u Čakovcu.</w:t>
      </w:r>
    </w:p>
    <w:p w:rsidRDefault="00DB79F4" w:rsidP="00DB79F4" w:rsidR="00DB79F4">
      <w:pPr>
        <w:spacing w:after="0"/>
        <w:ind w:left="708"/>
      </w:pPr>
      <w:r>
        <w:t>- za BC Institut – zamjenik punomoćnika Tomislav Kos, odvjetnik u Varaždinu, predaje u spis zamjeničku punomoć.</w:t>
      </w:r>
    </w:p>
    <w:p w:rsidRDefault="00DB79F4" w:rsidP="00DB79F4" w:rsidR="00DB79F4">
      <w:pPr>
        <w:spacing w:after="0"/>
        <w:ind w:firstLine="708"/>
        <w:jc w:val="both"/>
      </w:pPr>
    </w:p>
    <w:p w:rsidRDefault="00DB79F4" w:rsidP="00DB79F4" w:rsidR="00DB79F4">
      <w:pPr>
        <w:spacing w:after="0"/>
        <w:ind w:firstLine="708"/>
        <w:jc w:val="both"/>
      </w:pPr>
    </w:p>
    <w:p w:rsidRDefault="00DB79F4" w:rsidP="00DB79F4" w:rsidR="00DB79F4">
      <w:pPr>
        <w:spacing w:after="0"/>
        <w:ind w:firstLine="708"/>
        <w:jc w:val="both"/>
      </w:pPr>
      <w:r>
        <w:t>Konstatira se da je zaključak o prodaji za današnju 1. javnu dražbu, objavljen je na e-oglasnoj ploči ovoga suda dana 18.07.2016.</w:t>
      </w:r>
    </w:p>
    <w:p w:rsidRDefault="00DB79F4" w:rsidP="00DB79F4" w:rsidR="00DB79F4">
      <w:pPr>
        <w:spacing w:after="0"/>
        <w:ind w:firstLine="708"/>
        <w:jc w:val="both"/>
      </w:pPr>
    </w:p>
    <w:p w:rsidRDefault="00DB79F4" w:rsidP="00DB79F4" w:rsidR="00DB79F4">
      <w:pPr>
        <w:spacing w:after="0"/>
        <w:ind w:firstLine="708"/>
        <w:jc w:val="both"/>
      </w:pPr>
      <w:r>
        <w:t>Stečajni upravitelj navodi da je objavu oglasio i na web stranicama VTS, na web stranicama Hrvatske gospodarske komore, te u Varaždinskim vijestima broj 3734 od 28.7.2016.</w:t>
      </w:r>
    </w:p>
    <w:p w:rsidRDefault="00DB79F4" w:rsidP="00DB79F4" w:rsidR="00DB79F4">
      <w:pPr>
        <w:spacing w:after="0"/>
        <w:ind w:firstLine="708"/>
        <w:jc w:val="both"/>
      </w:pPr>
    </w:p>
    <w:p w:rsidRDefault="00DB79F4" w:rsidP="00DB79F4" w:rsidR="00DB79F4">
      <w:pPr>
        <w:spacing w:after="0"/>
        <w:ind w:firstLine="708"/>
        <w:jc w:val="both"/>
      </w:pPr>
      <w:r>
        <w:t>Predmet prodaje su:</w:t>
      </w:r>
    </w:p>
    <w:p w:rsidRDefault="00DB79F4" w:rsidP="00DB79F4" w:rsidR="00DB79F4">
      <w:pPr>
        <w:spacing w:after="0"/>
        <w:ind w:left="1320"/>
        <w:jc w:val="both"/>
      </w:pPr>
    </w:p>
    <w:p w:rsidRDefault="00DB79F4" w:rsidP="00DB79F4" w:rsidR="00DB79F4">
      <w:pPr>
        <w:numPr>
          <w:ilvl w:val="0"/>
          <w:numId w:val="48"/>
        </w:numPr>
        <w:spacing w:after="0"/>
        <w:jc w:val="both"/>
      </w:pPr>
      <w:r>
        <w:t xml:space="preserve">prava građenja upisanog u </w:t>
      </w:r>
      <w:proofErr w:type="spellStart"/>
      <w:r>
        <w:t>zk.ul</w:t>
      </w:r>
      <w:proofErr w:type="spellEnd"/>
      <w:r>
        <w:t xml:space="preserve">. 2739 k.o. Donji </w:t>
      </w:r>
      <w:proofErr w:type="spellStart"/>
      <w:r>
        <w:t>Martijanec</w:t>
      </w:r>
      <w:proofErr w:type="spellEnd"/>
      <w:r>
        <w:t xml:space="preserve">, oznake: zgrada u Travniku sa 699 m2, zgrada sa 129 m2, zgrada sa 32 m2, zgrada sa 12 m2, zgrada sa 103 m2, silosi sa 180 m2 i poslovna zgrada sa 354 m2, izgrađene na pravu građenja na čk.br. 408/2, a koje pravo građenja je osnovano zemljište oznake kč.br. 408/2, gospodarsko dvorište u Travniku, površine 9594 m2, upisano u </w:t>
      </w:r>
      <w:proofErr w:type="spellStart"/>
      <w:r>
        <w:t>zk.ul</w:t>
      </w:r>
      <w:proofErr w:type="spellEnd"/>
      <w:r>
        <w:t xml:space="preserve">. 2735, k.o. Donji </w:t>
      </w:r>
      <w:proofErr w:type="spellStart"/>
      <w:r>
        <w:t>Martijanec</w:t>
      </w:r>
      <w:proofErr w:type="spellEnd"/>
      <w:r>
        <w:t>,</w:t>
      </w:r>
    </w:p>
    <w:p w:rsidRDefault="00DB79F4" w:rsidP="00DB79F4" w:rsidR="00DB79F4">
      <w:pPr>
        <w:spacing w:after="0"/>
        <w:ind w:hanging="705" w:left="705"/>
        <w:jc w:val="both"/>
      </w:pPr>
    </w:p>
    <w:p w:rsidRDefault="00DB79F4" w:rsidP="00DB79F4" w:rsidR="00DB79F4">
      <w:pPr>
        <w:spacing w:after="0"/>
        <w:jc w:val="both"/>
      </w:pPr>
    </w:p>
    <w:p w:rsidRDefault="00DB79F4" w:rsidP="00DB79F4" w:rsidR="00DB79F4">
      <w:pPr>
        <w:spacing w:after="0"/>
        <w:ind w:left="720"/>
        <w:jc w:val="both"/>
        <w:rPr>
          <w:bCs/>
        </w:rPr>
      </w:pPr>
      <w:r>
        <w:rPr>
          <w:bCs/>
        </w:rPr>
        <w:t>Početna cijena za navedeno pravo građenja iznosi 4.478.838,00 kn.</w:t>
      </w:r>
    </w:p>
    <w:p w:rsidRDefault="00DB79F4" w:rsidP="00DB79F4" w:rsidR="00DB79F4">
      <w:pPr>
        <w:spacing w:after="0"/>
        <w:jc w:val="both"/>
        <w:rPr>
          <w:b/>
          <w:bCs/>
        </w:rPr>
      </w:pPr>
    </w:p>
    <w:p w:rsidRDefault="00DB79F4" w:rsidP="00DB79F4" w:rsidR="00DB79F4">
      <w:pPr>
        <w:spacing w:after="0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Konstatira se da do danas nije uplaćena jamčevina.</w:t>
      </w:r>
    </w:p>
    <w:p w:rsidRDefault="00DB79F4" w:rsidP="00DB79F4" w:rsidR="00DB79F4">
      <w:pPr>
        <w:spacing w:after="0"/>
        <w:jc w:val="both"/>
        <w:rPr>
          <w:bCs/>
        </w:rPr>
      </w:pPr>
    </w:p>
    <w:p w:rsidRDefault="00DB79F4" w:rsidP="00DB79F4" w:rsidR="00DB79F4">
      <w:pPr>
        <w:spacing w:after="0"/>
        <w:jc w:val="both"/>
        <w:rPr>
          <w:bCs/>
        </w:rPr>
      </w:pPr>
      <w:r>
        <w:rPr>
          <w:bCs/>
        </w:rPr>
        <w:tab/>
        <w:t xml:space="preserve">Pun.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PBZ d.d. predlaže da se za drugu javnu dražbu cijena smanji za 25%, budući da za sada nema zainteresiranih kupaca.</w:t>
      </w:r>
    </w:p>
    <w:p w:rsidRDefault="00DB79F4" w:rsidP="00DB79F4" w:rsidR="00DB79F4">
      <w:pPr>
        <w:spacing w:after="0"/>
        <w:ind w:firstLine="708"/>
        <w:jc w:val="both"/>
        <w:rPr>
          <w:color w:val="FF0000"/>
        </w:rPr>
      </w:pPr>
    </w:p>
    <w:p w:rsidRDefault="00DB79F4" w:rsidP="00DB79F4" w:rsidR="00DB79F4">
      <w:pPr>
        <w:spacing w:after="0"/>
        <w:ind w:firstLine="708"/>
        <w:jc w:val="both"/>
        <w:rPr>
          <w:color w:val="404040"/>
        </w:rPr>
      </w:pPr>
      <w:r>
        <w:rPr>
          <w:color w:val="404040"/>
        </w:rPr>
        <w:t>Prezentira se prisutnima da sukladno čl. 164. St. 6. Stečajnog zakona se cijena nekretnine određuje za prvu i drugu javnu dražbu po utvrđenoj vrijednosti, a smanjenje će uslijediti na daljnjim dražbama od treće na dalje.</w:t>
      </w:r>
    </w:p>
    <w:p w:rsidRDefault="00DB79F4" w:rsidP="00DB79F4" w:rsidR="00DB79F4">
      <w:pPr>
        <w:spacing w:after="0"/>
        <w:ind w:firstLine="708"/>
        <w:jc w:val="both"/>
      </w:pPr>
    </w:p>
    <w:p w:rsidRDefault="00DB79F4" w:rsidP="00DB79F4" w:rsidR="00DB79F4">
      <w:pPr>
        <w:spacing w:after="0"/>
        <w:ind w:firstLine="708"/>
        <w:jc w:val="both"/>
      </w:pPr>
      <w:r>
        <w:t>Nakon toga, stečajni sudac donosi slijedeći</w:t>
      </w:r>
    </w:p>
    <w:p w:rsidRDefault="00DB79F4" w:rsidP="00DB79F4" w:rsidR="00DB79F4">
      <w:pPr>
        <w:spacing w:after="0"/>
        <w:ind w:firstLine="708"/>
        <w:jc w:val="both"/>
      </w:pPr>
    </w:p>
    <w:p w:rsidRDefault="00DB79F4" w:rsidP="00DB79F4" w:rsidR="00DB79F4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DB79F4" w:rsidP="00DB79F4" w:rsidR="00DB79F4">
      <w:pPr>
        <w:spacing w:after="0"/>
        <w:jc w:val="both"/>
      </w:pPr>
    </w:p>
    <w:p w:rsidRDefault="00DB79F4" w:rsidP="00DB79F4" w:rsidR="00DB79F4">
      <w:pPr>
        <w:spacing w:after="0"/>
        <w:jc w:val="both"/>
      </w:pPr>
      <w:r>
        <w:t>I</w:t>
      </w:r>
      <w:r>
        <w:tab/>
        <w:t>Prva javna dražba oglašava se neuspjelom.</w:t>
      </w:r>
    </w:p>
    <w:p w:rsidRDefault="00DB79F4" w:rsidP="00DB79F4" w:rsidR="00DB79F4">
      <w:pPr>
        <w:spacing w:after="0"/>
        <w:jc w:val="both"/>
      </w:pPr>
    </w:p>
    <w:p w:rsidRDefault="00DB79F4" w:rsidP="00DB79F4" w:rsidR="00DB79F4">
      <w:pPr>
        <w:spacing w:after="0"/>
        <w:ind w:hanging="705" w:left="705"/>
        <w:jc w:val="both"/>
      </w:pPr>
      <w:r>
        <w:t>II</w:t>
      </w:r>
      <w:r>
        <w:tab/>
      </w:r>
      <w:r>
        <w:tab/>
      </w:r>
      <w:r>
        <w:rPr>
          <w:b/>
        </w:rPr>
        <w:t>Određuje se druga (2.) javna dražba</w:t>
      </w:r>
      <w:r>
        <w:t xml:space="preserve"> za prodaju nekretnina stečajnog dužnika POLJOPRIVREDNO USLUŽNA ZADRUGA TALAN "u stečaju", </w:t>
      </w:r>
      <w:proofErr w:type="spellStart"/>
      <w:r>
        <w:t>Sudovčina</w:t>
      </w:r>
      <w:proofErr w:type="spellEnd"/>
      <w:r>
        <w:t>,  koja će se održati</w:t>
      </w:r>
    </w:p>
    <w:p w:rsidRDefault="00DB79F4" w:rsidP="00DB79F4" w:rsidR="00DB79F4">
      <w:pPr>
        <w:spacing w:after="0"/>
        <w:ind w:hanging="705" w:left="705"/>
        <w:jc w:val="both"/>
      </w:pPr>
    </w:p>
    <w:p w:rsidRDefault="00DB79F4" w:rsidP="00DB79F4" w:rsidR="00DB79F4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26. rujna 2016. g. u  13,00 sati</w:t>
      </w:r>
    </w:p>
    <w:p w:rsidRDefault="00DB79F4" w:rsidP="00DB79F4" w:rsidR="00DB79F4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DB79F4" w:rsidP="00DB79F4" w:rsidR="00DB79F4">
      <w:pPr>
        <w:spacing w:after="0"/>
        <w:ind w:hanging="705" w:left="705"/>
        <w:jc w:val="both"/>
      </w:pPr>
    </w:p>
    <w:p w:rsidRDefault="00DB79F4" w:rsidP="00DB79F4" w:rsidR="00DB79F4">
      <w:pPr>
        <w:spacing w:after="0"/>
        <w:ind w:hanging="705" w:left="705"/>
        <w:jc w:val="both"/>
      </w:pPr>
      <w:r>
        <w:tab/>
        <w:t>na kojoj će se prodavati:</w:t>
      </w:r>
    </w:p>
    <w:p w:rsidRDefault="00DB79F4" w:rsidP="00DB79F4" w:rsidR="00DB79F4">
      <w:pPr>
        <w:spacing w:after="0"/>
        <w:ind w:hanging="705" w:left="705"/>
        <w:jc w:val="both"/>
      </w:pPr>
    </w:p>
    <w:p w:rsidRDefault="00DB79F4" w:rsidP="00DB79F4" w:rsidR="00DB79F4">
      <w:pPr>
        <w:numPr>
          <w:ilvl w:val="0"/>
          <w:numId w:val="48"/>
        </w:numPr>
        <w:spacing w:after="0"/>
        <w:jc w:val="both"/>
      </w:pPr>
      <w:r>
        <w:t xml:space="preserve">prava građenja upisanog u </w:t>
      </w:r>
      <w:proofErr w:type="spellStart"/>
      <w:r>
        <w:t>zk.ul</w:t>
      </w:r>
      <w:proofErr w:type="spellEnd"/>
      <w:r>
        <w:t xml:space="preserve">. 2739 k.o. Donji </w:t>
      </w:r>
      <w:proofErr w:type="spellStart"/>
      <w:r>
        <w:t>Martijanec</w:t>
      </w:r>
      <w:proofErr w:type="spellEnd"/>
      <w:r>
        <w:t xml:space="preserve">, oznake: zgrada u Travniku sa 699 m2, zgrada sa 129 m2, zgrada sa 32 m2, zgrada sa 12 m2, zgrada sa 103 m2, silosi sa 180 m2 i poslovna zgrada sa 354 m2, izgrađene na pravu građenja na čk.br. 408/2, a koje pravo građenja je osnovano zemljište oznake kč.br. 408/2, gospodarsko dvorište u Travniku, površine 9594 m2, upisano u </w:t>
      </w:r>
      <w:proofErr w:type="spellStart"/>
      <w:r>
        <w:t>zk.ul</w:t>
      </w:r>
      <w:proofErr w:type="spellEnd"/>
      <w:r>
        <w:t xml:space="preserve">. 2735, k.o. Donji </w:t>
      </w:r>
      <w:proofErr w:type="spellStart"/>
      <w:r>
        <w:t>Martijanec</w:t>
      </w:r>
      <w:proofErr w:type="spellEnd"/>
      <w:r>
        <w:t>,</w:t>
      </w:r>
    </w:p>
    <w:p w:rsidRDefault="00DB79F4" w:rsidP="00DB79F4" w:rsidR="00DB79F4">
      <w:pPr>
        <w:spacing w:after="0"/>
        <w:ind w:hanging="705" w:left="705"/>
        <w:jc w:val="both"/>
      </w:pPr>
    </w:p>
    <w:p w:rsidRDefault="00DB79F4" w:rsidP="00DB79F4" w:rsidR="00DB79F4">
      <w:pPr>
        <w:spacing w:after="0"/>
        <w:jc w:val="both"/>
      </w:pPr>
    </w:p>
    <w:p w:rsidRDefault="00DB79F4" w:rsidP="00DB79F4" w:rsidR="00DB79F4">
      <w:pPr>
        <w:spacing w:after="0"/>
        <w:ind w:left="720"/>
        <w:jc w:val="both"/>
        <w:rPr>
          <w:bCs/>
        </w:rPr>
      </w:pPr>
      <w:r>
        <w:rPr>
          <w:bCs/>
        </w:rPr>
        <w:t>Početna cijena za navedeno pravo građenja iznosi 4.478.838,00 kn.</w:t>
      </w:r>
    </w:p>
    <w:p w:rsidRDefault="00DB79F4" w:rsidP="00DB79F4" w:rsidR="00DB79F4">
      <w:pPr>
        <w:spacing w:after="0"/>
        <w:jc w:val="both"/>
        <w:rPr>
          <w:b/>
          <w:bCs/>
        </w:rPr>
      </w:pPr>
    </w:p>
    <w:p w:rsidRDefault="00DB79F4" w:rsidP="00DB79F4" w:rsidR="00DB79F4">
      <w:pPr>
        <w:spacing w:after="0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Uvjeti prodaje:</w:t>
      </w:r>
    </w:p>
    <w:p w:rsidRDefault="00DB79F4" w:rsidP="00DB79F4" w:rsidR="00DB79F4">
      <w:pPr>
        <w:spacing w:after="0"/>
        <w:jc w:val="both"/>
        <w:rPr>
          <w:b/>
        </w:rPr>
      </w:pP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t xml:space="preserve">Na nekretnini-pravu građenja </w:t>
      </w:r>
      <w:proofErr w:type="spellStart"/>
      <w:r>
        <w:t>razlučno</w:t>
      </w:r>
      <w:proofErr w:type="spellEnd"/>
      <w:r>
        <w:t xml:space="preserve"> pravo imaju - PBZ d.d. Zagreb, RH, Ministarstvo financija i BC institut d.d. </w:t>
      </w:r>
      <w:proofErr w:type="spellStart"/>
      <w:r>
        <w:t>Rugvica</w:t>
      </w:r>
      <w:proofErr w:type="spellEnd"/>
      <w:r>
        <w:t>, Dugoselska 7.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ne može prodavati ispod početne cijene navedene u točci I izreke.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Poreze i pristojbe u vezi prodaje, kao i troškove uknjižbe plaća kupac.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Nekretnina će se prodavati na usmenoj javnoj dražbi, a kao kupci mogu sudjelovati samo osobe koje su najkasnije do zaključno 23. rujna 2016. godine uplatile jamčevinu od 5% od utvrđene vrijednosti nekretnine za koju se nadmeću, na račun ovoga suda broj: </w:t>
      </w:r>
      <w:r>
        <w:t xml:space="preserve">  </w:t>
      </w:r>
      <w:r>
        <w:rPr>
          <w:b/>
        </w:rPr>
        <w:t>HR4023900011300002754</w:t>
      </w:r>
      <w:r>
        <w:rPr>
          <w:bCs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>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Od polaganja jamčevine oslobođeni su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lastRenderedPageBreak/>
        <w:t>Pravo nadmetanja imaju sve fizičke i pravne osobe u skladu s važećim propisima Republike Hrvatske.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Kupac je dužan položiti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30 dana od pravomoćnosti rješenja o dosudi. Ako kupac u tom roku ne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DB79F4" w:rsidP="00DB79F4" w:rsidR="00DB79F4">
      <w:pPr>
        <w:spacing w:after="0"/>
        <w:ind w:left="708"/>
        <w:jc w:val="both"/>
        <w:rPr>
          <w:bCs/>
        </w:rPr>
      </w:pPr>
      <w:r>
        <w:rPr>
          <w:bCs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koji im je određen, u tom slučaju sud će donijeti posebno rješenje o dosudi svakom sljedećem kupcu koji je ispunio uvjete da mu se nekretnina dosudi, u kojem će odrediti rok za polaganje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 Sud će u tom rješenju najprije oglasiti nevažećom dosudu kupcu koji je ponudio višu cijenu (članak 98. stavak 6. Ovršnog zakona).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Ročište za javnu dražbu održat će se i ako na njemu sudjeluje samo jedan ponuditelj (članak 95. stavak 1. Ovršnog zakona).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prodaje po principu „viđeno-kupljeno“, što isključuje sve naknadne prigovore kupaca na nedostatke, pravne ili činjenične naravi.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Ponuditeljima čija ponuda ne bude prihvaćena, uplaćena jamčevina vratit će se odmah nakon zaključenja dražbe (članak 94. stavak 4. Ovršnog zakona).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Nakon što kupac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i rješenje o dosudi postane pravomoćno, sud će zaključkom o predaji nekretnine kupcu, ukoliko to nije određeno rješenjem o dosudi, odrediti upis prava vlasništva u korist kupca, te brisanje tereta na nekretnini.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koja je predmet prodaje, kao i procjena sudskog vještaka, mogu se razgledati uz prethodni dogovor sa stečajnim upraviteljem.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Zaključak o prodaji objavit će se na e-oglasnoj ploči ovog suda.</w:t>
      </w:r>
    </w:p>
    <w:p w:rsidRDefault="00DB79F4" w:rsidP="00DB79F4" w:rsidR="00DB79F4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Zadužuje se stečajni upravitelj da sukladno ovom zaključku izradi tekst oglasa, te oglas objavi u javnom glasilu, na web stranicama Hrvatske gospodarske komore (putem e-mail-a </w:t>
      </w:r>
      <w:hyperlink r:id="rId10" w:history="true">
        <w:r>
          <w:rPr>
            <w:rStyle w:val="Hiperveza"/>
            <w:bCs/>
          </w:rPr>
          <w:t>info@hgk.hr</w:t>
        </w:r>
      </w:hyperlink>
      <w:r>
        <w:rPr>
          <w:bCs/>
        </w:rPr>
        <w:t xml:space="preserve">) , kao i na web stranicama Visokog trgovačkog suda RH u Zagrebu (putem e-mail-a: </w:t>
      </w:r>
      <w:hyperlink r:id="rId11" w:history="true">
        <w:r>
          <w:rPr>
            <w:rStyle w:val="Hiperveza"/>
            <w:bCs/>
          </w:rPr>
          <w:t>stecaj.oglasi@vts.pravosudje.hr</w:t>
        </w:r>
      </w:hyperlink>
      <w:r>
        <w:rPr>
          <w:bCs/>
        </w:rPr>
        <w:t>), kao i da objavljeni tekst oglasa dostavi u sudski spis.</w:t>
      </w:r>
    </w:p>
    <w:p w:rsidRDefault="00DB79F4" w:rsidP="00DB79F4" w:rsidR="00DB79F4">
      <w:pPr>
        <w:spacing w:after="0"/>
        <w:jc w:val="both"/>
        <w:rPr>
          <w:bCs/>
        </w:rPr>
      </w:pPr>
    </w:p>
    <w:p w:rsidRDefault="00DB79F4" w:rsidP="00DB79F4" w:rsidR="00DB79F4">
      <w:pPr>
        <w:spacing w:after="0"/>
        <w:jc w:val="center"/>
        <w:rPr>
          <w:bCs/>
        </w:rPr>
      </w:pPr>
      <w:r>
        <w:rPr>
          <w:bCs/>
        </w:rPr>
        <w:t>Dovršeno u  12,45 sati.</w:t>
      </w:r>
    </w:p>
    <w:p w:rsidRDefault="00DB79F4" w:rsidP="00DB79F4" w:rsidR="00DB79F4">
      <w:pPr>
        <w:spacing w:after="0"/>
        <w:jc w:val="both"/>
      </w:pPr>
    </w:p>
    <w:p w:rsidRDefault="00AE649C" w:rsidP="00DB79F4" w:rsidR="00AE649C" w:rsidRPr="00B76F3C">
      <w:pPr>
        <w:pStyle w:val="FiksniRH"/>
        <w:spacing w:after="0"/>
      </w:pPr>
    </w:p>
    <w:p w:rsidRDefault="00DB79F4" w:rsidP="00DB79F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B79F4" w:rsidR="00AE649C" w:rsidRPr="00B76F3C">
      <w:pPr>
        <w:pStyle w:val="SudSjedite"/>
      </w:pPr>
      <w:r>
        <w:tab/>
      </w:r>
    </w:p>
    <w:p w:rsidRDefault="00CB0EA4" w:rsidP="00DB79F4" w:rsidR="00CB0EA4">
      <w:pPr>
        <w:pStyle w:val="Naslovdokumenta"/>
        <w:spacing w:after="0"/>
      </w:pPr>
    </w:p>
    <w:p w:rsidRDefault="0071688E" w:rsidP="00DB79F4" w:rsidR="0071688E">
      <w:pPr>
        <w:pStyle w:val="Poetniodjeljak"/>
        <w:spacing w:after="0"/>
      </w:pPr>
    </w:p>
    <w:p w:rsidRDefault="00A21F0D" w:rsidP="00DB79F4" w:rsidR="00A21F0D">
      <w:pPr>
        <w:pStyle w:val="NormaleSPIS"/>
        <w:spacing w:after="0"/>
        <w:rPr>
          <w:noProof/>
        </w:rPr>
      </w:pPr>
    </w:p>
    <w:p w:rsidRDefault="00DA0242" w:rsidP="00DB79F4" w:rsidR="00DA0242">
      <w:pPr>
        <w:pStyle w:val="ZapisniarPotpis"/>
        <w:spacing w:after="0"/>
      </w:pPr>
    </w:p>
    <w:sectPr w:rsidSect="00F83896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7F34C1"/>
    <w:multiLevelType w:val="hybridMultilevel"/>
    <w:tmpl w:val="72105572"/>
    <w:lvl w:tplc="4A5ADFD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color w:val="FF0000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E2A7189"/>
    <w:multiLevelType w:val="hybridMultilevel"/>
    <w:tmpl w:val="DCC4C4BE"/>
    <w:lvl w:tplc="E7EA7870" w:ilvl="0">
      <w:start w:val="1"/>
      <w:numFmt w:val="decimal"/>
      <w:lvlText w:val="(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9F4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30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ecaj.oglasi@vts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info@hgk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rujna 2016.</izvorni_sadrzaj>
    <derivirana_varijabla naziv="DomainObject.PlaniraniZavrsetakDatum_1">8. rujna 2016.</derivirana_varijabla>
  </DomainObject.PlaniraniZavrsetakDatum>
  <DomainObject.PlaniraniPocetakDatum>
    <izvorni_sadrzaj>8. rujna 2016.</izvorni_sadrzaj>
    <derivirana_varijabla naziv="DomainObject.PlaniraniPocetakDatum_1">8. rujna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FTC USLUGE d.o.o. za factoring i usluge</item>
      <item>ŽDO VARAŽDIN, Građansko -upravni odjel</item>
      <item>DAVOR IVANČIĆ, odvjetnik</item>
      <item>BC institut d.d. Rugvica</item>
      <item>IVO ŽIŽA</item>
    </izvorni_sadrzaj>
    <derivirana_varijabla naziv="DomainObject.UcesnikSudskeRadnjeListNaziv_1">
      <item>FTC USLUGE d.o.o. za factoring i usluge</item>
      <item>ŽDO VARAŽDIN, Građansko -upravni odjel</item>
      <item>DAVOR IVANČIĆ, odvjetnik</item>
      <item>BC institut d.d. Rugvica</item>
      <item>IVO ŽIŽA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2016.</izvorni_sadrzaj>
    <derivirana_varijabla naziv="DomainObject.Zapisnik.DatumKreiranja_1">8.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St-25/2015-35</izvorni_sadrzaj>
    <derivirana_varijabla naziv="DomainObject.Zapisnik.Oznaka_1">St-25/2015-35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St-25/2015-35</izvorni_sadrzaj>
    <derivirana_varijabla naziv="DomainObject.PoslovniBrojDokumenta_1">St-25/2015-35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3903C-318E-4F71-A701-F42C34B46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5111</properties:Characters>
  <properties:Lines>137</properties:Lines>
  <properties:Paragraphs>52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2016-09-08T12:08:00Z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St-25/2015-35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