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6cc99" w14:paraId="fe6cc99" w:rsidRDefault="00ED43F7" w:rsidP="00ED43F7" w:rsidR="00ED43F7">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ED43F7" w:rsidP="00ED43F7" w:rsidR="00ED43F7">
      <w:pPr>
        <w:spacing w:after="0"/>
        <w:jc w:val="both"/>
      </w:pPr>
      <w:r>
        <w:t xml:space="preserve">       REPUBLIKA HRVATSKA</w:t>
      </w:r>
    </w:p>
    <w:p w:rsidRDefault="00ED43F7" w:rsidP="00ED43F7" w:rsidR="00ED43F7">
      <w:pPr>
        <w:spacing w:after="0"/>
        <w:jc w:val="both"/>
      </w:pPr>
      <w:r>
        <w:rPr>
          <w:lang w:val="pt-BR"/>
        </w:rPr>
        <w:t>TRGOVA</w:t>
      </w:r>
      <w:r>
        <w:t>Č</w:t>
      </w:r>
      <w:r>
        <w:rPr>
          <w:lang w:val="pt-BR"/>
        </w:rPr>
        <w:t>KI SUD U VARA</w:t>
      </w:r>
      <w:r>
        <w:t>Ž</w:t>
      </w:r>
      <w:r>
        <w:rPr>
          <w:lang w:val="pt-BR"/>
        </w:rPr>
        <w:t>DINU</w:t>
      </w:r>
    </w:p>
    <w:p w:rsidRDefault="00ED43F7" w:rsidP="00ED43F7" w:rsidR="00ED43F7">
      <w:pPr>
        <w:spacing w:after="0"/>
        <w:rPr>
          <w:bCs/>
        </w:rPr>
      </w:pPr>
      <w:r>
        <w:t xml:space="preserve">                      </w:t>
      </w:r>
      <w:r>
        <w:rPr>
          <w:lang w:val="pt-BR"/>
        </w:rPr>
        <w:t>B. Radić 2</w:t>
      </w:r>
      <w:r>
        <w:rPr>
          <w:bCs/>
        </w:rPr>
        <w:t xml:space="preserve">   </w:t>
      </w:r>
    </w:p>
    <w:p w:rsidRDefault="00ED43F7" w:rsidP="00ED43F7" w:rsidR="00ED43F7">
      <w:pPr>
        <w:spacing w:after="0"/>
        <w:rPr>
          <w:bCs/>
        </w:rPr>
      </w:pPr>
    </w:p>
    <w:p w:rsidRDefault="00ED43F7" w:rsidP="00ED43F7" w:rsidR="00ED43F7">
      <w:pPr>
        <w:spacing w:after="0"/>
        <w:ind w:left="5664"/>
      </w:pPr>
      <w:r>
        <w:t>Poslovni broj: 3 St-493/16-19</w:t>
      </w:r>
    </w:p>
    <w:p w:rsidRDefault="00ED43F7" w:rsidP="00ED43F7" w:rsidR="00ED43F7">
      <w:pPr>
        <w:spacing w:after="0"/>
        <w:rPr>
          <w:b/>
        </w:rPr>
      </w:pPr>
    </w:p>
    <w:p w:rsidRDefault="00ED43F7" w:rsidP="00ED43F7" w:rsidR="00ED43F7">
      <w:pPr>
        <w:spacing w:after="0"/>
        <w:rPr>
          <w:b/>
        </w:rPr>
      </w:pPr>
    </w:p>
    <w:p w:rsidRDefault="00ED43F7" w:rsidP="00ED43F7" w:rsidR="00ED43F7">
      <w:pPr>
        <w:spacing w:after="0"/>
        <w:jc w:val="center"/>
      </w:pPr>
      <w:r>
        <w:t>R E P U B L I K A   H R V A T S K A</w:t>
      </w:r>
    </w:p>
    <w:p w:rsidRDefault="00ED43F7" w:rsidP="00ED43F7" w:rsidR="00ED43F7">
      <w:pPr>
        <w:spacing w:after="0"/>
        <w:rPr>
          <w:b/>
        </w:rPr>
      </w:pPr>
    </w:p>
    <w:p w:rsidRDefault="00ED43F7" w:rsidP="00ED43F7" w:rsidR="00ED43F7">
      <w:pPr>
        <w:spacing w:after="0"/>
        <w:jc w:val="center"/>
      </w:pPr>
      <w:r>
        <w:t>R J E Š E N J E</w:t>
      </w:r>
    </w:p>
    <w:p w:rsidRDefault="00ED43F7" w:rsidP="00ED43F7" w:rsidR="00ED43F7">
      <w:pPr>
        <w:spacing w:after="0"/>
        <w:jc w:val="center"/>
      </w:pPr>
    </w:p>
    <w:p w:rsidRDefault="00ED43F7" w:rsidP="00ED43F7" w:rsidR="00ED43F7">
      <w:pPr>
        <w:spacing w:after="0"/>
        <w:jc w:val="both"/>
        <w:rPr>
          <w:b/>
        </w:rPr>
      </w:pPr>
    </w:p>
    <w:p w:rsidRDefault="00ED43F7" w:rsidP="00ED43F7" w:rsidR="00ED43F7">
      <w:pPr>
        <w:spacing w:after="0"/>
        <w:jc w:val="both"/>
      </w:pPr>
      <w:r>
        <w:rPr>
          <w:b/>
        </w:rPr>
        <w:tab/>
      </w:r>
      <w:r>
        <w:t xml:space="preserve">TRGOVAČKI SUD U VARAŽDINU, po sucu toga suda Jasni Lekić, kao stečajnom sucu, u stečajnom predmetu u povodu prijedloga predlagatelja 1. FINANCIJSKA AGENCIJA Regionalni centar Zagreb, Podružnica Varaždin, A. Cesarca 2 i 2.-predlagatelja Erste &amp; Steiermärkische bank d.d. Rijeka, Jadranski trg 3a, zastupan po punomoćnicima iz Odvjetničkog društva Mađarić &amp; Lui d.o.o., odvjetnicima iz Zagreba, Pisarnica Varaždin, Ivana Cankara 7/1, protiv dužnika KERA-GRANIT društvo s ograničenom odgovornošću za građevinarstvo i trgovinu, skraćena tvrtka KERA-GRANIT d.o.o. Šenkovec, M. Tita 107/D, MBS: 070006606, OIB: 42896652731, zastupan po punomoćnicima iz Zajedničkog odvjetničkog ureda Kristijan Horvat i dr. iz Varaždina, Supilova 7/B, radi otvaranja stečajnog postupka nad dužnikom, dana 14. prosinca 2016. godine, </w:t>
      </w:r>
    </w:p>
    <w:p w:rsidRDefault="00ED43F7" w:rsidP="00ED43F7" w:rsidR="00ED43F7">
      <w:pPr>
        <w:spacing w:after="0"/>
        <w:jc w:val="both"/>
      </w:pPr>
    </w:p>
    <w:p w:rsidRDefault="00ED43F7" w:rsidP="00ED43F7" w:rsidR="00ED43F7">
      <w:pPr>
        <w:spacing w:after="0"/>
        <w:jc w:val="center"/>
      </w:pPr>
      <w:r>
        <w:t>r i j e š i o     j e</w:t>
      </w:r>
    </w:p>
    <w:p w:rsidRDefault="00ED43F7" w:rsidP="00ED43F7" w:rsidR="00ED43F7">
      <w:pPr>
        <w:spacing w:after="0"/>
      </w:pPr>
    </w:p>
    <w:p w:rsidRDefault="00ED43F7" w:rsidP="00ED43F7" w:rsidR="00ED43F7">
      <w:pPr>
        <w:spacing w:after="0"/>
        <w:ind w:firstLine="720"/>
        <w:jc w:val="both"/>
      </w:pPr>
      <w:r>
        <w:t xml:space="preserve">Obustavlja se prethodni postupak radi utvrđivanja uvjeta za otvaranje stečajnog postupka nad dužnikom KERA-GRANIT društvo s ograničenom odgovornošću za građevinarstvo i trgovinu, skraćena tvrtka KERA-GRANIT d.o.o. Šenkovec, M. Tita 107/D, MBS: 070006606, OIB: 42896652731.   </w:t>
      </w:r>
    </w:p>
    <w:p w:rsidRDefault="00ED43F7" w:rsidP="00ED43F7" w:rsidR="00ED43F7">
      <w:pPr>
        <w:spacing w:after="0"/>
        <w:ind w:firstLine="720"/>
        <w:jc w:val="both"/>
      </w:pPr>
      <w:r>
        <w:t>.</w:t>
      </w:r>
    </w:p>
    <w:p w:rsidRDefault="00ED43F7" w:rsidP="00ED43F7" w:rsidR="00ED43F7">
      <w:pPr>
        <w:spacing w:after="0"/>
        <w:jc w:val="both"/>
      </w:pPr>
    </w:p>
    <w:p w:rsidRDefault="00ED43F7" w:rsidP="00ED43F7" w:rsidR="00ED43F7">
      <w:pPr>
        <w:spacing w:after="0"/>
        <w:jc w:val="center"/>
        <w:outlineLvl w:val="0"/>
      </w:pPr>
      <w:r>
        <w:t>Obrazloženje</w:t>
      </w:r>
    </w:p>
    <w:p w:rsidRDefault="00ED43F7" w:rsidP="00ED43F7" w:rsidR="00ED43F7">
      <w:pPr>
        <w:spacing w:after="0"/>
        <w:jc w:val="center"/>
        <w:outlineLvl w:val="0"/>
      </w:pPr>
    </w:p>
    <w:p w:rsidRDefault="00ED43F7" w:rsidP="00ED43F7" w:rsidR="00ED43F7">
      <w:pPr>
        <w:spacing w:after="0"/>
        <w:jc w:val="both"/>
      </w:pPr>
      <w:r>
        <w:tab/>
        <w:t xml:space="preserve">Predlagatelj Fina Podružnica Varaždin podnio je dana 22.3.2016. prijedlog za otvaranje stečajnog postupka nad društvom dužnika navodeći da u Očevidniku redoslijeda osnova za plaćanje ima evidentirane neizvršene osnove za plaćanje u neprekinutom razdoblju od 120 dana u ukupnom iznosu od 831.487,84 kn, te da dužnik ima 6 zaposlenika. </w:t>
      </w:r>
    </w:p>
    <w:p w:rsidRDefault="00ED43F7" w:rsidP="00ED43F7" w:rsidR="00ED43F7">
      <w:pPr>
        <w:spacing w:after="0"/>
        <w:jc w:val="both"/>
      </w:pPr>
      <w:r>
        <w:tab/>
        <w:t xml:space="preserve">Nadalje, zaprimljen je prijedlog vjerovnika za otvaranjem stečajnog postupka nad dužnikom i to Erste &amp; Steiermärkische bank d.d. Rijeka dana 12.5.2016.. U prijedlogu se navodi da vjerovnik predlaže otvaranje stečajnog postupka nad dužnikom jer ima potraživanje u ukupnom iznosu od 1.498.440,05 kn temeljem Ugovora o izdavanju bankovne garancije od 12.12.2001., temeljem Ugovora o kreditu od 17.3.2014., temeljem Ugovora o kratkoročnom kreditu od 20.3.2014., temeljem Ugovora o kratkoročnom kreditu od 27.9.2013., temeljem </w:t>
      </w:r>
      <w:r>
        <w:lastRenderedPageBreak/>
        <w:t>Ugovora o dugoročnom kreditu od 7.12.2011., te temeljem Ugovora o otvaranju i vođenju računa od 12.3.2002.</w:t>
      </w:r>
    </w:p>
    <w:p w:rsidRDefault="00ED43F7" w:rsidP="00ED43F7" w:rsidR="00ED43F7">
      <w:pPr>
        <w:spacing w:after="0"/>
        <w:jc w:val="both"/>
      </w:pPr>
      <w:r>
        <w:tab/>
        <w:t>Dužnik je dostavio podnesak zaprimljen 15.4.2016. u kojem navodi da dužnik ima 6 zaposlenika, te da ispunjava uvjete za otvaranje redovnog stečajnog postupka.</w:t>
      </w:r>
    </w:p>
    <w:p w:rsidRDefault="00ED43F7" w:rsidP="00ED43F7" w:rsidR="00ED43F7">
      <w:pPr>
        <w:spacing w:after="0"/>
        <w:jc w:val="both"/>
      </w:pPr>
      <w:r>
        <w:tab/>
        <w:t>Uvidom u podatke koje je dostavio dužnik sud je utvrdio da dužnik ima zaposlenike.</w:t>
      </w:r>
    </w:p>
    <w:p w:rsidRDefault="00ED43F7" w:rsidP="00ED43F7" w:rsidR="00ED43F7">
      <w:pPr>
        <w:spacing w:after="0"/>
        <w:jc w:val="both"/>
      </w:pPr>
      <w:r>
        <w:tab/>
        <w:t>Sud je na temelju prijedloga predlagatelja donio rješenje o pokretanju prethodnog postupka radi utvrđivanja uvjeta za otvaranje stečajnog postupka nad dužnikom broj 3 St-493/16-7 od 2.6.2016., te odredio ročište radi izjašnjenja o prijedlogu za otvaranje stečajnog postupka, te radi utvrđivanja uvjeta za otvaranje stečajnog postupka.</w:t>
      </w:r>
    </w:p>
    <w:p w:rsidRDefault="00ED43F7" w:rsidP="00ED43F7" w:rsidR="00ED43F7">
      <w:pPr>
        <w:spacing w:after="0"/>
        <w:jc w:val="both"/>
      </w:pPr>
      <w:r>
        <w:tab/>
        <w:t>Na ročištu radi izjašnjenja o prijedlogu za otvaranje stečajnog postupka dana 1.7.2016. direktorica dužnika Ljerka Lesjak, te punomoćnik direktorice Karlo Martić, odvjetnički vježbenik iz ZOU Horvat i dr. iz Varaždina, iskazali su da predlažu odgodu odlučivanja o stečaju jer su u pregovorima s vjerovnikom Erste &amp; Steiermärkische bank d.d., te da će platiti sva dugovanja koja su dospjela i zbog kojih je društvo u blokadi. Direktorica dužnika Ljerka Lesjak predala je prokazni popis imovine. Punomoćnik 2.-predlagatelja Erste &amp; Steiermärkische bank d.d. Rijeka Goran Gložinić, odvjetnik iz OD Mađarić &amp; Lui d.o.o., Pisarnica Varaždin, iskazao je da se ne protivi odgodi od 30 dana jer je dužnik u pregovorima s bankom radi namirenja duga. Zastupnica ŽDO Mirjana Bogdanović Kamber iskazala je da RH Ministarstvo financija Porezna uprava ima s dužnikom sklopljen Upravni ugovor o namirenju poreznog duga od 8.9.2015. kojim je utvrđen iznos duga od 321.504,88 kn s danom 20.8.2015. Ne protivi se odgodi ročišta za 30 dana.</w:t>
      </w:r>
    </w:p>
    <w:p w:rsidRDefault="00ED43F7" w:rsidP="00ED43F7" w:rsidR="00ED43F7">
      <w:pPr>
        <w:spacing w:after="0"/>
        <w:jc w:val="both"/>
      </w:pPr>
      <w:r>
        <w:tab/>
        <w:t>Sud je od Fine Regionalni centar Zagreb Podružnica Čakovec zatražio Očevidnik o redoslijedu plaćanja dopisom od 22.8.2016., te je Fina dostavila Očevidnik o redoslijedu plaćanja s obračunatom kamatom od 23.8.2016. prema kojem je društvo dužnika u blokadi 842.847,47 kn.</w:t>
      </w:r>
    </w:p>
    <w:p w:rsidRDefault="00ED43F7" w:rsidP="00ED43F7" w:rsidR="00ED43F7">
      <w:pPr>
        <w:spacing w:after="0"/>
        <w:jc w:val="both"/>
      </w:pPr>
      <w:r>
        <w:tab/>
        <w:t>Sud je zakazao novo ročište za dan 26.10.2013. na kojem je direktorica dužnika Ljerka Lesjak predala sudu pismo namjere tvrtke Građenje Marković d.o.o., prema kojem društvo treba zaključiti novi vrijedni posao, pa stoga moli odgodu odlučivanja za otvaranje stečajnog postupka za daljnjih 30 dana. Punomoćnik Erste &amp; Steiermärkische bank d.d. iskazao je da se ne protivi odgodi za daljnjih 30 dana. Odgodi se nije protivio ni prisutni zastupnik ŽDO Tomo Božić.</w:t>
      </w:r>
    </w:p>
    <w:p w:rsidRDefault="00ED43F7" w:rsidP="00ED43F7" w:rsidR="00ED43F7">
      <w:pPr>
        <w:spacing w:after="0"/>
        <w:jc w:val="both"/>
      </w:pPr>
      <w:r>
        <w:tab/>
        <w:t>Na ročište od 6.12.2016. pristupio je punomoćnik dužnika Karlo Martić, odvjetnički vježbenik iz ZOU Horvat i dr. iz Varaždina, koji je predao sudu izvadak iz sudskog registra iz kojeg proizlazi da je društvo Kera-granit d.o.o. brisano iz sudskog registra dana 30.11.2016. rješenjem Tt-16/5287-3.</w:t>
      </w:r>
    </w:p>
    <w:p w:rsidRDefault="00ED43F7" w:rsidP="00ED43F7" w:rsidR="00ED43F7">
      <w:pPr>
        <w:spacing w:after="0"/>
        <w:jc w:val="both"/>
      </w:pPr>
      <w:r>
        <w:tab/>
        <w:t>Uvidom u povijesni izvadak iz sudskog registra za dužnika, sud je utvrdio da je društvo dužnika Kera-granit d.o.o. pripojeno društvu Pacem d.o.o., OIB: 75677127500, dana 14.10.2016. na temelju odluke skupštine društva Pacem d.o.o. i skupštine društva Kera-granit d.o.o. temeljem Ugovora o pripajanju od 14.10.2016.</w:t>
      </w:r>
    </w:p>
    <w:p w:rsidRDefault="00ED43F7" w:rsidP="00ED43F7" w:rsidR="00ED43F7">
      <w:pPr>
        <w:spacing w:after="0"/>
        <w:jc w:val="both"/>
      </w:pPr>
      <w:r>
        <w:tab/>
        <w:t>Stoga je valjalo obustaviti ovaj prethodni postupak.</w:t>
      </w:r>
    </w:p>
    <w:p w:rsidRDefault="00ED43F7" w:rsidP="00ED43F7" w:rsidR="00ED43F7">
      <w:pPr>
        <w:spacing w:after="0"/>
        <w:jc w:val="both"/>
      </w:pPr>
      <w:r>
        <w:tab/>
      </w:r>
    </w:p>
    <w:p w:rsidRDefault="00ED43F7" w:rsidP="00ED43F7" w:rsidR="00ED43F7">
      <w:pPr>
        <w:spacing w:after="0"/>
        <w:jc w:val="both"/>
      </w:pPr>
    </w:p>
    <w:p w:rsidRDefault="00ED43F7" w:rsidP="00ED43F7" w:rsidR="00ED43F7">
      <w:pPr>
        <w:spacing w:after="0"/>
        <w:jc w:val="both"/>
      </w:pPr>
    </w:p>
    <w:p w:rsidRDefault="00ED43F7" w:rsidP="00ED43F7" w:rsidR="00ED43F7">
      <w:pPr>
        <w:spacing w:after="0"/>
        <w:ind w:firstLine="720"/>
        <w:jc w:val="center"/>
        <w:outlineLvl w:val="0"/>
      </w:pPr>
      <w:r>
        <w:t xml:space="preserve">U Varaždinu, 14. prosinca 2016. godine </w:t>
      </w:r>
    </w:p>
    <w:p w:rsidRDefault="00ED43F7" w:rsidP="00ED43F7" w:rsidR="00ED43F7">
      <w:pPr>
        <w:spacing w:after="0"/>
        <w:ind w:firstLine="720"/>
        <w:jc w:val="center"/>
        <w:outlineLvl w:val="0"/>
      </w:pPr>
    </w:p>
    <w:p w:rsidRDefault="00ED43F7" w:rsidP="00ED43F7" w:rsidR="00ED43F7">
      <w:pPr>
        <w:spacing w:after="0"/>
      </w:pPr>
    </w:p>
    <w:p w:rsidRDefault="00ED43F7" w:rsidP="00ED43F7" w:rsidR="00ED43F7">
      <w:pPr>
        <w:spacing w:after="0"/>
        <w:ind w:firstLine="720"/>
        <w:jc w:val="center"/>
        <w:outlineLvl w:val="0"/>
      </w:pPr>
      <w:r>
        <w:t xml:space="preserve">                                                                       STEČAJNI SUDAC:</w:t>
      </w:r>
    </w:p>
    <w:p w:rsidRDefault="00ED43F7" w:rsidP="00ED43F7" w:rsidR="00ED43F7">
      <w:pPr>
        <w:spacing w:after="0"/>
        <w:ind w:firstLine="720"/>
        <w:jc w:val="right"/>
      </w:pPr>
    </w:p>
    <w:p w:rsidRDefault="00ED43F7" w:rsidP="00ED43F7" w:rsidR="00ED43F7">
      <w:pPr>
        <w:spacing w:after="0"/>
        <w:ind w:firstLine="720"/>
        <w:jc w:val="center"/>
        <w:outlineLvl w:val="0"/>
      </w:pPr>
      <w:r>
        <w:t xml:space="preserve">                                                                      Jasna Lekić</w:t>
      </w:r>
    </w:p>
    <w:p w:rsidRDefault="00ED43F7" w:rsidP="00ED43F7" w:rsidR="00ED43F7">
      <w:pPr>
        <w:spacing w:after="0"/>
        <w:ind w:firstLine="720"/>
        <w:jc w:val="both"/>
        <w:outlineLvl w:val="0"/>
      </w:pPr>
      <w:r>
        <w:lastRenderedPageBreak/>
        <w:t xml:space="preserve">                                                                       </w:t>
      </w:r>
    </w:p>
    <w:p w:rsidRDefault="00ED43F7" w:rsidP="00ED43F7" w:rsidR="00ED43F7">
      <w:pPr>
        <w:spacing w:after="0"/>
        <w:jc w:val="both"/>
        <w:outlineLvl w:val="0"/>
      </w:pPr>
      <w:r>
        <w:t>POUKA O PRAVNOM LIJEKU:</w:t>
      </w:r>
    </w:p>
    <w:p w:rsidRDefault="00ED43F7" w:rsidP="00ED43F7" w:rsidR="00ED43F7">
      <w:pPr>
        <w:spacing w:after="0"/>
        <w:jc w:val="both"/>
      </w:pPr>
    </w:p>
    <w:p w:rsidRDefault="00ED43F7" w:rsidP="00ED43F7" w:rsidR="00ED43F7">
      <w:pPr>
        <w:spacing w:after="0"/>
        <w:jc w:val="both"/>
      </w:pPr>
      <w:r>
        <w:tab/>
        <w:t>Protiv ovog rješenja može se izjaviti žalba u roku od 8 dana od dana primitka istog u 3 primjerka. Žalba se podnosi putem ovoga suda, s time da o žalbi odlučuje Visoki trgovački sud Republike Hrvatske u Zagrebu.</w:t>
      </w:r>
    </w:p>
    <w:p w:rsidRDefault="00ED43F7" w:rsidP="00ED43F7" w:rsidR="00ED43F7">
      <w:pPr>
        <w:spacing w:after="0"/>
        <w:jc w:val="both"/>
        <w:outlineLvl w:val="0"/>
      </w:pPr>
    </w:p>
    <w:p w:rsidRDefault="00ED43F7" w:rsidP="00ED43F7" w:rsidR="00ED43F7">
      <w:pPr>
        <w:spacing w:after="0"/>
        <w:jc w:val="both"/>
      </w:pPr>
    </w:p>
    <w:p w:rsidRDefault="00ED43F7" w:rsidP="00ED43F7" w:rsidR="00ED43F7">
      <w:pPr>
        <w:spacing w:after="0"/>
        <w:jc w:val="both"/>
      </w:pPr>
    </w:p>
    <w:p w:rsidRDefault="00ED43F7" w:rsidP="00ED43F7" w:rsidR="00ED43F7">
      <w:pPr>
        <w:spacing w:after="0"/>
        <w:jc w:val="both"/>
      </w:pPr>
    </w:p>
    <w:p w:rsidRDefault="00ED43F7" w:rsidP="00ED43F7" w:rsidR="00ED43F7">
      <w:pPr>
        <w:spacing w:after="0"/>
        <w:jc w:val="both"/>
      </w:pPr>
      <w:r>
        <w:t>DNA: 1. 1.-predlagatelj Fina Regionalni centar Zagreb, Podružnica Varaždin, A. Cesarca 2</w:t>
      </w:r>
    </w:p>
    <w:p w:rsidRDefault="00ED43F7" w:rsidP="00ED43F7" w:rsidR="00ED43F7">
      <w:pPr>
        <w:spacing w:after="0"/>
        <w:jc w:val="both"/>
      </w:pPr>
      <w:r>
        <w:t xml:space="preserve">           2. Pun. 2.-predlagatelja OD Mađarić &amp; Lui d.o.o., Pisarnica Varaždin, I. Cankara 7/1</w:t>
      </w:r>
    </w:p>
    <w:p w:rsidRDefault="00ED43F7" w:rsidP="00ED43F7" w:rsidR="00ED43F7">
      <w:pPr>
        <w:spacing w:after="0"/>
        <w:jc w:val="both"/>
      </w:pPr>
      <w:r>
        <w:t xml:space="preserve">           3. ŽDO Varaždin, građansko-upravni odjel</w:t>
      </w:r>
    </w:p>
    <w:p w:rsidRDefault="00ED43F7" w:rsidP="00ED43F7" w:rsidR="00ED43F7">
      <w:pPr>
        <w:spacing w:after="0"/>
        <w:jc w:val="both"/>
      </w:pPr>
      <w:r>
        <w:t xml:space="preserve">           4. E-Oglasna ploča suda</w:t>
      </w:r>
    </w:p>
    <w:p w:rsidRDefault="00AE649C" w:rsidP="00ED43F7" w:rsidR="00AE649C" w:rsidRPr="00B76F3C">
      <w:pPr>
        <w:pStyle w:val="Naslov3"/>
        <w:spacing w:after="0"/>
      </w:pPr>
    </w:p>
    <w:p w:rsidRDefault="00937FF9" w:rsidP="00ED43F7"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D43F7" w:rsidR="00AE649C" w:rsidRPr="00B76F3C">
      <w:pPr>
        <w:pStyle w:val="SudSjedite"/>
      </w:pPr>
      <w:r>
        <w:tab/>
      </w:r>
    </w:p>
    <w:p w:rsidRDefault="00CB0EA4" w:rsidP="00ED43F7" w:rsidR="00CB0EA4">
      <w:pPr>
        <w:pStyle w:val="Naslovdokumenta"/>
        <w:spacing w:after="0"/>
      </w:pPr>
    </w:p>
    <w:p w:rsidRDefault="0071688E" w:rsidP="00ED43F7" w:rsidR="0071688E">
      <w:pPr>
        <w:pStyle w:val="Poetniodjeljak"/>
        <w:spacing w:after="0"/>
      </w:pPr>
    </w:p>
    <w:p w:rsidRDefault="00A21F0D" w:rsidP="00ED43F7" w:rsidR="00A21F0D">
      <w:pPr>
        <w:pStyle w:val="NormaleSPIS"/>
        <w:spacing w:after="0"/>
        <w:rPr>
          <w:noProof/>
        </w:rPr>
      </w:pPr>
    </w:p>
    <w:p w:rsidRDefault="00DA0242" w:rsidP="00ED43F7"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7FA5" w:rsidP="00537B78" w:rsidR="00577FA5">
      <w:r>
        <w:separator/>
      </w:r>
    </w:p>
  </w:endnote>
  <w:endnote w:id="0" w:type="continuationSeparator">
    <w:p w:rsidRDefault="00577FA5" w:rsidP="00537B78" w:rsidR="00577F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7FA5" w:rsidP="00537B78" w:rsidR="00577FA5">
      <w:r>
        <w:separator/>
      </w:r>
    </w:p>
  </w:footnote>
  <w:footnote w:id="0" w:type="continuationSeparator">
    <w:p w:rsidRDefault="00577FA5" w:rsidP="00537B78" w:rsidR="00577F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77FA5"/>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4A80"/>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43F7"/>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481704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St-493/2016-19</izvorni_sadrzaj>
    <derivirana_varijabla naziv="DomainObject.Oznaka_1">St-493/2016-19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St-493/2016</izvorni_sadrzaj>
    <derivirana_varijabla naziv="DomainObject.Predmet.OznakaBroj_1">St-493/2016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KERA-GRANIT društvo s ograničenom odgovornošću za građevinarstvo i trgovinu</izvorni_sadrzaj>
    <derivirana_varijabla naziv="DomainObject.Predmet.ProtustrankaFormated_1">  KERA-GRANIT društvo s ograničenom odgovornošću za građevinarstvo i trgovinu</derivirana_varijabla>
  </DomainObject.Predmet.ProtustrankaFormated>
  <DomainObject.Predmet.ProtustrankaFormatedOIB>
    <izvorni_sadrzaj>  KERA-GRANIT društvo s ograničenom odgovornošću za građevinarstvo i trgovinu, OIB 42896652731</izvorni_sadrzaj>
    <derivirana_varijabla naziv="DomainObject.Predmet.ProtustrankaFormatedOIB_1">  KERA-GRANIT društvo s ograničenom odgovornošću za građevinarstvo i trgovinu, OIB 42896652731</derivirana_varijabla>
  </DomainObject.Predmet.ProtustrankaFormatedOIB>
  <DomainObject.Predmet.ProtustrankaFormatedWithAdress>
    <izvorni_sadrzaj> KERA-GRANIT društvo s ograničenom odgovornošću za građevinarstvo i trgovinu, M. Tita 107/D, 40000 Šenkovec</izvorni_sadrzaj>
    <derivirana_varijabla naziv="DomainObject.Predmet.ProtustrankaFormatedWithAdress_1"> KERA-GRANIT društvo s ograničenom odgovornošću za građevinarstvo i trgovinu, M. Tita 107/D, 40000 Šenkovec</derivirana_varijabla>
  </DomainObject.Predmet.ProtustrankaFormatedWithAdress>
  <DomainObject.Predmet.ProtustrankaFormatedWithAdressOIB>
    <izvorni_sadrzaj> KERA-GRANIT društvo s ograničenom odgovornošću za građevinarstvo i trgovinu, OIB 42896652731, M. Tita 107/D, 40000 Šenkovec</izvorni_sadrzaj>
    <derivirana_varijabla naziv="DomainObject.Predmet.ProtustrankaFormatedWithAdressOIB_1"> KERA-GRANIT društvo s ograničenom odgovornošću za građevinarstvo i trgovinu, OIB 42896652731, M. Tita 107/D, 40000 Šenkovec</derivirana_varijabla>
  </DomainObject.Predmet.ProtustrankaFormatedWithAdressOIB>
  <DomainObject.Predmet.ProtustrankaWithAdress>
    <izvorni_sadrzaj>KERA-GRANIT društvo s ograničenom odgovornošću za građevinarstvo i trgovinu M. Tita 107/D, 40000 Šenkovec</izvorni_sadrzaj>
    <derivirana_varijabla naziv="DomainObject.Predmet.ProtustrankaWithAdress_1">KERA-GRANIT društvo s ograničenom odgovornošću za građevinarstvo i trgovinu M. Tita 107/D, 40000 Šenkovec</derivirana_varijabla>
  </DomainObject.Predmet.ProtustrankaWithAdress>
  <DomainObject.Predmet.ProtustrankaWithAdressOIB>
    <izvorni_sadrzaj>KERA-GRANIT društvo s ograničenom odgovornošću za građevinarstvo i trgovinu, OIB 42896652731, M. Tita 107/D, 40000 Šenkovec</izvorni_sadrzaj>
    <derivirana_varijabla naziv="DomainObject.Predmet.ProtustrankaWithAdressOIB_1">KERA-GRANIT društvo s ograničenom odgovornošću za građevinarstvo i trgovinu, OIB 42896652731, M. Tita 107/D, 40000 Šenkovec</derivirana_varijabla>
  </DomainObject.Predmet.ProtustrankaWithAdressOIB>
  <DomainObject.Predmet.ProtustrankaNazivFormated>
    <izvorni_sadrzaj>KERA-GRANIT društvo s ograničenom odgovornošću za građevinarstvo i trgovinu</izvorni_sadrzaj>
    <derivirana_varijabla naziv="DomainObject.Predmet.ProtustrankaNazivFormated_1">KERA-GRANIT društvo s ograničenom odgovornošću za građevinarstvo i trgovinu</derivirana_varijabla>
  </DomainObject.Predmet.ProtustrankaNazivFormated>
  <DomainObject.Predmet.ProtustrankaNazivFormatedOIB>
    <izvorni_sadrzaj>KERA-GRANIT društvo s ograničenom odgovornošću za građevinarstvo i trgovinu, OIB 42896652731</izvorni_sadrzaj>
    <derivirana_varijabla naziv="DomainObject.Predmet.ProtustrankaNazivFormatedOIB_1">KERA-GRANIT društvo s ograničenom odgovornošću za građevinarstvo i trgovinu, OIB 42896652731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831487.84</izvorni_sadrzaj>
    <derivirana_varijabla naziv="DomainObject.Predmet.TrenutnaVrijednost_1">831487.84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KERA-GRANIT društvo s ograničenom odgovornošću za građevinarstvo i trgovinu</item>
    </izvorni_sadrzaj>
    <derivirana_varijabla naziv="DomainObject.Predmet.ProtuStrankaListFormated_1">
      <item>KERA-GRANIT društvo s ograničenom odgovornošću za građevinarstvo i trgovinu</item>
    </derivirana_varijabla>
  </DomainObject.Predmet.ProtuStrankaListFormated>
  <DomainObject.Predmet.ProtuStrankaListFormatedOIB>
    <izvorni_sadrzaj>
      <item>KERA-GRANIT društvo s ograničenom odgovornošću za građevinarstvo i trgovinu, OIB 42896652731</item>
    </izvorni_sadrzaj>
    <derivirana_varijabla naziv="DomainObject.Predmet.ProtuStrankaListFormatedOIB_1">
      <item>KERA-GRANIT društvo s ograničenom odgovornošću za građevinarstvo i trgovinu, OIB 42896652731</item>
    </derivirana_varijabla>
  </DomainObject.Predmet.ProtuStrankaListFormatedOIB>
  <DomainObject.Predmet.ProtuStrankaListFormatedWithAdress>
    <izvorni_sadrzaj>
      <item>KERA-GRANIT društvo s ograničenom odgovornošću za građevinarstvo i trgovinu, M. Tita 107/D, 40000 Šenkovec</item>
    </izvorni_sadrzaj>
    <derivirana_varijabla naziv="DomainObject.Predmet.ProtuStrankaListFormatedWithAdress_1">
      <item>KERA-GRANIT društvo s ograničenom odgovornošću za građevinarstvo i trgovinu, M. Tita 107/D, 40000 Šenkovec</item>
    </derivirana_varijabla>
  </DomainObject.Predmet.ProtuStrankaListFormatedWithAdress>
  <DomainObject.Predmet.ProtuStrankaListFormatedWithAdressOIB>
    <izvorni_sadrzaj>
      <item>KERA-GRANIT društvo s ograničenom odgovornošću za građevinarstvo i trgovinu, OIB 42896652731, M. Tita 107/D, 40000 Šenkovec</item>
    </izvorni_sadrzaj>
    <derivirana_varijabla naziv="DomainObject.Predmet.ProtuStrankaListFormatedWithAdressOIB_1">
      <item>KERA-GRANIT društvo s ograničenom odgovornošću za građevinarstvo i trgovinu, OIB 42896652731, M. Tita 107/D, 40000 Šenkovec</item>
    </derivirana_varijabla>
  </DomainObject.Predmet.ProtuStrankaListFormatedWithAdressOIB>
  <DomainObject.Predmet.ProtuStrankaListNazivFormated>
    <izvorni_sadrzaj>
      <item>KERA-GRANIT društvo s ograničenom odgovornošću za građevinarstvo i trgovinu</item>
    </izvorni_sadrzaj>
    <derivirana_varijabla naziv="DomainObject.Predmet.ProtuStrankaListNazivFormated_1">
      <item>KERA-GRANIT društvo s ograničenom odgovornošću za građevinarstvo i trgovinu</item>
    </derivirana_varijabla>
  </DomainObject.Predmet.ProtuStrankaListNazivFormated>
  <DomainObject.Predmet.ProtuStrankaListNazivFormatedOIB>
    <izvorni_sadrzaj>
      <item>KERA-GRANIT društvo s ograničenom odgovornošću za građevinarstvo i trgovinu, OIB 42896652731</item>
    </izvorni_sadrzaj>
    <derivirana_varijabla naziv="DomainObject.Predmet.ProtuStrankaListNazivFormatedOIB_1">
      <item>KERA-GRANIT društvo s ograničenom odgovornošću za građevinarstvo i trgovinu, OIB 42896652731</item>
    </derivirana_varijabla>
  </DomainObject.Predmet.ProtuStrankaListNazivFormatedOIB>
  <DomainObject.Predmet.OstaliListFormated>
    <izvorni_sadrzaj>
      <item>Sudski registar</item>
      <item>MAĐARIĆ &amp; LUI - odvjetničko društvo d.o.o.</item>
    </izvorni_sadrzaj>
    <derivirana_varijabla naziv="DomainObject.Predmet.OstaliListFormated_1">
      <item>Sudski registar</item>
      <item>MAĐARIĆ &amp; LUI - odvjetničko društvo d.o.o.</item>
    </derivirana_varijabla>
  </DomainObject.Predmet.OstaliListFormated>
  <DomainObject.Predmet.OstaliListFormatedOIB>
    <izvorni_sadrzaj>
      <item>Sudski registar</item>
      <item>MAĐARIĆ &amp; LUI - odvjetničko društvo d.o.o., OIB 27355904472</item>
    </izvorni_sadrzaj>
    <derivirana_varijabla naziv="DomainObject.Predmet.OstaliListFormatedOIB_1">
      <item>Sudski registar</item>
      <item>MAĐARIĆ &amp; LUI - odvjetničko društvo d.o.o., OIB 27355904472</item>
    </derivirana_varijabla>
  </DomainObject.Predmet.OstaliListFormatedOIB>
  <DomainObject.Predmet.OstaliListFormatedWithAdress>
    <izvorni_sadrzaj>
      <item>Sudski registar</item>
      <item>MAĐARIĆ &amp; LUI - odvjetničko društvo d.o.o., Ilica 191F, 10000 Zagreb</item>
    </izvorni_sadrzaj>
    <derivirana_varijabla naziv="DomainObject.Predmet.OstaliListFormatedWithAdress_1">
      <item>Sudski registar</item>
      <item>MAĐARIĆ &amp; LUI - odvjetničko društvo d.o.o., Ilica 191F, 10000 Zagreb</item>
    </derivirana_varijabla>
  </DomainObject.Predmet.OstaliListFormatedWithAdress>
  <DomainObject.Predmet.OstaliListFormatedWithAdressOIB>
    <izvorni_sadrzaj>
      <item>Sudski registar</item>
      <item>MAĐARIĆ &amp; LUI - odvjetničko društvo d.o.o., OIB 27355904472, Ilica 191F, 10000 Zagreb</item>
    </izvorni_sadrzaj>
    <derivirana_varijabla naziv="DomainObject.Predmet.OstaliListFormatedWithAdressOIB_1">
      <item>Sudski registar</item>
      <item>MAĐARIĆ &amp; LUI - odvjetničko društvo d.o.o., OIB 27355904472, Ilica 191F, 10000 Zagreb</item>
    </derivirana_varijabla>
  </DomainObject.Predmet.OstaliListFormatedWithAdressOIB>
  <DomainObject.Predmet.OstaliListNazivFormated>
    <izvorni_sadrzaj>
      <item>Sudski registar</item>
      <item>MAĐARIĆ &amp; LUI - odvjetničko društvo d.o.o.</item>
    </izvorni_sadrzaj>
    <derivirana_varijabla naziv="DomainObject.Predmet.OstaliListNazivFormated_1">
      <item>Sudski registar</item>
      <item>MAĐARIĆ &amp; LUI - odvjetničko društvo d.o.o.</item>
    </derivirana_varijabla>
  </DomainObject.Predmet.OstaliListNazivFormated>
  <DomainObject.Predmet.OstaliListNazivFormatedOIB>
    <izvorni_sadrzaj>
      <item>Sudski registar</item>
      <item>MAĐARIĆ &amp; LUI - odvjetničko društvo d.o.o., OIB 27355904472</item>
    </izvorni_sadrzaj>
    <derivirana_varijabla naziv="DomainObject.Predmet.OstaliListNazivFormatedOIB_1">
      <item>Sudski registar</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St-493/2016-19</izvorni_sadrzaj>
    <derivirana_varijabla naziv="DomainObject.PoslovniBrojDokumenta_1">St-493/2016-19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KERA-GRANIT društvo s ograničenom odgovornošću za građevinarstvo i trgovinu</izvorni_sadrzaj>
    <derivirana_varijabla naziv="DomainObject.Predmet.ProtustrankaIDrugi_1">KERA-GRANIT društvo s ograničenom odgovornošću za građevinarstvo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KERA-GRANIT društvo s ograničenom odgovornošću za građevinarstvo i trgovinu, OIB 42896652731, M. Tita 107/D, 40000 Šenkovec</izvorni_sadrzaj>
    <derivirana_varijabla naziv="DomainObject.Predmet.ProtustrankaIDrugiAdressOIB_1">KERA-GRANIT društvo s ograničenom odgovornošću za građevinarstvo i trgovinu, OIB 42896652731, M. Tita 107/D, 40000 Šenkovec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KERA-GRANIT društvo s ograničenom odgovornošću za građevinarstvo i trgovinu</item>
      <item>Sudski registar</item>
      <item>MAĐARIĆ &amp; LUI - odvjetničko društvo d.o.o.</item>
    </izvorni_sadrzaj>
    <derivirana_varijabla naziv="DomainObject.Predmet.SudioniciListNaziv_1">
      <item>Financijska agencija</item>
      <item>KERA-GRANIT društvo s ograničenom odgovornošću za građevinarstvo i trgovinu</item>
      <item>Sudski registar</item>
      <item>MAĐARIĆ &amp; LUI - odvjetničko društvo d.o.o.</item>
    </derivirana_varijabla>
  </DomainObject.Predmet.SudioniciListNaziv>
  <DomainObject.Predmet.SudioniciListAdressOIB>
    <izvorni_sadrzaj>
      <item>Financijska agencija, OIB 85821130368, A. Cesarca 2,42000 Varaždin</item>
      <item>KERA-GRANIT društvo s ograničenom odgovornošću za građevinarstvo i trgovinu, OIB 42896652731, M. Tita 107/D,40000 Šenkovec</item>
      <item>Sudski registar</item>
      <item>MAĐARIĆ &amp; LUI - odvjetničko društvo d.o.o., OIB 27355904472, Ilica 191F,10000 Zagreb</item>
    </izvorni_sadrzaj>
    <derivirana_varijabla naziv="DomainObject.Predmet.SudioniciListAdressOIB_1">
      <item>Financijska agencija, OIB 85821130368, A. Cesarca 2,42000 Varaždin</item>
      <item>KERA-GRANIT društvo s ograničenom odgovornošću za građevinarstvo i trgovinu, OIB 42896652731, M. Tita 107/D,40000 Šenkovec</item>
      <item>Sudski registar</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EC5917-A837-4FB5-A14E-D646084A12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856</properties:Words>
  <properties:Characters>4893</properties:Characters>
  <properties:Lines>113</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2016-12-14T07:03:00Z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St-493/2016-19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