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8765" w14:paraId="5728765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B728F9">
        <w:rPr>
          <w:rFonts w:cs="Times New Roman" w:hAnsi="Times New Roman" w:ascii="Times New Roman"/>
          <w:i w:val="false"/>
          <w:sz w:val="24"/>
          <w:szCs w:val="24"/>
        </w:rPr>
        <w:t>94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674F40" w:rsidR="00DE58C8" w:rsidRPr="00674F40">
      <w:pPr>
        <w:rPr>
          <w:b/>
        </w:rPr>
      </w:pPr>
      <w:r w:rsidRPr="00AA650B">
        <w:rPr>
          <w:b/>
        </w:rPr>
        <w:t>Dubrovnik, Dr. Ante Starčevića 23</w:t>
      </w:r>
    </w:p>
    <w:p w:rsidRDefault="00674F40" w:rsidP="00674F40" w:rsidR="00674F4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674F40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E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P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U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B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L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I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 xml:space="preserve"> H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V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T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S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674F40">
        <w:rPr>
          <w:rFonts w:cs="Times New Roman" w:hAnsi="Times New Roman" w:ascii="Times New Roman"/>
          <w:i w:val="false"/>
          <w:sz w:val="24"/>
          <w:szCs w:val="24"/>
        </w:rPr>
        <w:t>A</w:t>
      </w:r>
    </w:p>
    <w:p w:rsidRDefault="00A64506" w:rsidP="00674F40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>OBITELJSKO POLJOPRIVREDNO GOSPODARSTVO LUKŠIĆ d.o.o. "u stečaju", Potok 6, Trpanj, OIB: 96874452396 zastupano po stečajnom upravitelju Milanu Ljubičić, Kolan, Šimuni 142, OIB: 87161295116</w:t>
      </w:r>
      <w:r w:rsidR="00AB00E5">
        <w:t xml:space="preserve">, </w:t>
      </w:r>
      <w:r w:rsidR="00452088">
        <w:t xml:space="preserve">dana </w:t>
      </w:r>
      <w:r w:rsidR="00B728F9">
        <w:t>30</w:t>
      </w:r>
      <w:r w:rsidR="00FF68CD" w:rsidRPr="00FF68CD">
        <w:t xml:space="preserve">. </w:t>
      </w:r>
      <w:r w:rsidR="00B728F9">
        <w:t>siječnj</w:t>
      </w:r>
      <w:r w:rsidR="00CA6B59">
        <w:t>a</w:t>
      </w:r>
      <w:r w:rsidR="00B728F9">
        <w:t xml:space="preserve"> 2018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7036DC" w:rsidP="00B13AB6" w:rsidR="00B728F9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</w:t>
      </w:r>
      <w:r w:rsidR="003F4DD3">
        <w:t>osam</w:t>
      </w:r>
      <w:r w:rsidRPr="007036DC">
        <w:t xml:space="preserve"> dana</w:t>
      </w:r>
      <w:r>
        <w:t xml:space="preserve"> posebno se očitovati</w:t>
      </w:r>
      <w:r w:rsidR="003F4DD3">
        <w:t xml:space="preserve"> zašto se nije očitovao niti u propisanom roku na zaključak naslovnog suda pod posl.br. St-517/2016-85 od 24. studenog 2017.g.</w:t>
      </w:r>
    </w:p>
    <w:p w:rsidRDefault="00DE58C8" w:rsidP="00DE58C8" w:rsidR="00DE58C8">
      <w:pPr>
        <w:pStyle w:val="Odlomakpopisa"/>
        <w:jc w:val="both"/>
      </w:pPr>
    </w:p>
    <w:p w:rsidRDefault="00DE58C8" w:rsidP="00B13AB6" w:rsidR="00DE58C8">
      <w:pPr>
        <w:pStyle w:val="Odlomakpopisa"/>
        <w:numPr>
          <w:ilvl w:val="0"/>
          <w:numId w:val="4"/>
        </w:numPr>
        <w:jc w:val="both"/>
      </w:pPr>
      <w:r>
        <w:t>Poziva se stečajni upravitelj izvijestiti sud je li prodana sva nesporna imovina koja ulazi u stečajnu masu, te ima li uvjeta za diobu i namirenje.</w:t>
      </w:r>
    </w:p>
    <w:p w:rsidRDefault="00B728F9" w:rsidP="00B728F9" w:rsidR="00B728F9">
      <w:pPr>
        <w:pStyle w:val="Odlomakpopisa"/>
        <w:jc w:val="both"/>
      </w:pPr>
    </w:p>
    <w:p w:rsidRDefault="00B728F9" w:rsidP="00DE58C8" w:rsidR="00B728F9">
      <w:pPr>
        <w:jc w:val="both"/>
      </w:pPr>
    </w:p>
    <w:p w:rsidRDefault="00B728F9" w:rsidP="00DE58C8" w:rsidR="00B728F9" w:rsidRPr="00DE58C8">
      <w:pPr>
        <w:jc w:val="center"/>
        <w:rPr>
          <w:b/>
        </w:rPr>
      </w:pPr>
      <w:r w:rsidRPr="00DE58C8">
        <w:rPr>
          <w:b/>
        </w:rPr>
        <w:t>Obrazloženje</w:t>
      </w:r>
    </w:p>
    <w:p w:rsidRDefault="00B728F9" w:rsidP="00674F40" w:rsidR="00B728F9">
      <w:pPr>
        <w:jc w:val="both"/>
      </w:pPr>
    </w:p>
    <w:p w:rsidRDefault="00B728F9" w:rsidP="00DE58C8" w:rsidR="00DE58C8">
      <w:pPr>
        <w:pStyle w:val="Odlomakpopisa"/>
        <w:ind w:firstLine="696"/>
        <w:jc w:val="both"/>
      </w:pPr>
      <w:r>
        <w:t xml:space="preserve">Sud je zaključkom </w:t>
      </w:r>
      <w:r w:rsidR="00DE58C8" w:rsidRPr="00DE58C8">
        <w:t>pod posl.br. St-517/2016-85 od 24. studenog 2017.g.</w:t>
      </w:r>
      <w:r>
        <w:t xml:space="preserve">pozvao stečajnog upravitelja očitovati se </w:t>
      </w:r>
      <w:r w:rsidR="00DE58C8">
        <w:t>- je li unovčen radni stroj - bager, ako je kad je i s kim sklopljen kupoprodajni ugovor, je li isti bager nesporna pokretna imovina stečajnog dužnika, je li odobrio ulaganje u predmetni bager, odnosno njegov popravak, je li mu poznato gdje se nalazi predmetni bager.</w:t>
      </w:r>
    </w:p>
    <w:p w:rsidRDefault="00DE58C8" w:rsidP="00DE58C8" w:rsidR="00DE58C8">
      <w:pPr>
        <w:pStyle w:val="Odlomakpopisa"/>
        <w:ind w:firstLine="696"/>
        <w:jc w:val="both"/>
      </w:pPr>
    </w:p>
    <w:p w:rsidRDefault="00DE58C8" w:rsidP="00DE58C8" w:rsidR="00B728F9">
      <w:pPr>
        <w:pStyle w:val="Odlomakpopisa"/>
        <w:ind w:firstLine="696"/>
        <w:jc w:val="both"/>
      </w:pPr>
      <w:r>
        <w:t>Stečajni upravitelj nije se očitovao po pozivu suda</w:t>
      </w:r>
      <w:r w:rsidRPr="00DE58C8">
        <w:t xml:space="preserve"> </w:t>
      </w:r>
      <w:r>
        <w:t xml:space="preserve">zaključkom </w:t>
      </w:r>
      <w:r w:rsidRPr="00DE58C8">
        <w:t>St-517/2016-85 od 24. studenog 2017.g.</w:t>
      </w:r>
      <w:r w:rsidR="00B728F9">
        <w:t>,</w:t>
      </w:r>
      <w:r>
        <w:t xml:space="preserve"> te stoga</w:t>
      </w:r>
      <w:r w:rsidR="00B728F9">
        <w:t xml:space="preserve"> sud sada poziva  stečajnog upravitelja na očitovanje, a u smislu čl. 91. st. 3. </w:t>
      </w:r>
      <w:r w:rsidRPr="00DE58C8">
        <w:t>Stečajnog zakona (Narodne novine broj 71/15, dalje u tekstu SZ)</w:t>
      </w:r>
      <w:r>
        <w:t>, kao u toč. I izreke zaključka.</w:t>
      </w:r>
    </w:p>
    <w:p w:rsidRDefault="00DE58C8" w:rsidP="00DE58C8" w:rsidR="00DE58C8">
      <w:pPr>
        <w:pStyle w:val="Odlomakpopisa"/>
        <w:ind w:firstLine="696"/>
        <w:jc w:val="both"/>
      </w:pPr>
    </w:p>
    <w:p w:rsidRDefault="00DE58C8" w:rsidP="00674F40" w:rsidR="00B728F9">
      <w:pPr>
        <w:pStyle w:val="Odlomakpopisa"/>
        <w:ind w:firstLine="696"/>
        <w:jc w:val="both"/>
      </w:pPr>
      <w:r>
        <w:t xml:space="preserve">Nadalje, u smislu čl. </w:t>
      </w:r>
      <w:r w:rsidRPr="00DE58C8">
        <w:t xml:space="preserve">89 st. 2 </w:t>
      </w:r>
      <w:r>
        <w:t>i čl. 90 SZ-a sud odlučuje kao u toč. II izreke zaključka.</w:t>
      </w:r>
    </w:p>
    <w:p w:rsidRDefault="00B728F9" w:rsidP="00B728F9" w:rsidR="00B728F9">
      <w:pPr>
        <w:pStyle w:val="Odlomakpopisa"/>
        <w:jc w:val="both"/>
      </w:pPr>
    </w:p>
    <w:p w:rsidRDefault="00B728F9" w:rsidP="00DE58C8" w:rsidR="00B728F9" w:rsidRPr="00DE58C8">
      <w:pPr>
        <w:pStyle w:val="Odlomakpopisa"/>
        <w:jc w:val="center"/>
        <w:rPr>
          <w:b/>
        </w:rPr>
      </w:pPr>
      <w:r w:rsidRPr="00DE58C8">
        <w:rPr>
          <w:b/>
        </w:rPr>
        <w:t xml:space="preserve">U Dubrovniku, dana </w:t>
      </w:r>
      <w:r w:rsidR="00DE58C8" w:rsidRPr="00DE58C8">
        <w:rPr>
          <w:b/>
        </w:rPr>
        <w:t>30. siječnja 2018</w:t>
      </w:r>
      <w:r w:rsidRPr="00DE58C8">
        <w:rPr>
          <w:b/>
        </w:rPr>
        <w:t>. godine</w:t>
      </w:r>
    </w:p>
    <w:p w:rsidRDefault="00B728F9" w:rsidP="00674F40" w:rsidR="00B728F9">
      <w:pPr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4F40">
        <w:rPr>
          <w:b/>
        </w:rPr>
        <w:t>Stečajni sudac: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4F40">
        <w:rPr>
          <w:b/>
        </w:rPr>
        <w:t>Katarina Franković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 w:rsidRPr="00674F40">
        <w:rPr>
          <w:b/>
        </w:rPr>
        <w:t>POUKA O PRAVNOM LIJEKU</w:t>
      </w:r>
    </w:p>
    <w:p w:rsidRDefault="00B728F9" w:rsidP="00B728F9" w:rsidR="00B728F9">
      <w:pPr>
        <w:pStyle w:val="Odlomakpopisa"/>
        <w:jc w:val="both"/>
      </w:pPr>
      <w:r>
        <w:t>Protiv zaključka nije dopušten pravni lijek u skladu sa čl. 19. St. 7. SZ-a. Primitak ovog zaključka računa se sukladno čl. 12. SZ-a istekom osmog dana od dana objave na e-Oglasnoj ploči suda.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 w:rsidRPr="00674F40">
      <w:pPr>
        <w:pStyle w:val="Odlomakpopisa"/>
        <w:jc w:val="both"/>
        <w:rPr>
          <w:b/>
        </w:rPr>
      </w:pPr>
      <w:r w:rsidRPr="00674F40">
        <w:rPr>
          <w:b/>
        </w:rPr>
        <w:t>DN-a:</w:t>
      </w:r>
    </w:p>
    <w:p w:rsidRDefault="00B728F9" w:rsidP="00B728F9" w:rsidR="00B728F9">
      <w:pPr>
        <w:pStyle w:val="Odlomakpopisa"/>
        <w:jc w:val="both"/>
      </w:pPr>
      <w:r>
        <w:t>-</w:t>
      </w:r>
      <w:r>
        <w:tab/>
        <w:t xml:space="preserve">mrežna stranica e-oglasna ploča suda </w:t>
      </w:r>
    </w:p>
    <w:p w:rsidRDefault="00B728F9" w:rsidP="00B728F9" w:rsidR="00B728F9">
      <w:pPr>
        <w:pStyle w:val="Odlomakpopisa"/>
        <w:jc w:val="both"/>
      </w:pPr>
      <w:r>
        <w:t>-</w:t>
      </w:r>
      <w:r>
        <w:tab/>
        <w:t>stečajnom upravitelju</w:t>
      </w: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</w:p>
    <w:p w:rsidRDefault="00B728F9" w:rsidP="00B728F9" w:rsidR="00B728F9">
      <w:pPr>
        <w:pStyle w:val="Odlomakpopisa"/>
        <w:jc w:val="both"/>
      </w:pPr>
      <w:r>
        <w:tab/>
      </w:r>
    </w:p>
    <w:p w:rsidRDefault="00665720" w:rsidP="00452088" w:rsidR="00665720">
      <w:pPr>
        <w:jc w:val="center"/>
        <w:rPr>
          <w:b/>
        </w:rPr>
      </w:pPr>
    </w:p>
    <w:p w:rsidRDefault="00B13AB6" w:rsidP="00452088" w:rsidR="00B13AB6">
      <w:pPr>
        <w:jc w:val="center"/>
        <w:rPr>
          <w:b/>
        </w:rPr>
      </w:pP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E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40" w:rsidP="00674F40" w:rsidR="00CF6E73">
    <w:pPr>
      <w:pStyle w:val="Zaglavlje"/>
      <w:jc w:val="right"/>
    </w:pPr>
    <w:r w:rsidRPr="00674F40">
      <w:t xml:space="preserve">Posl. br. 18 St-517/2016-94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2E1D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3F4DD3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D7C43"/>
    <w:rsid w:val="005E3D72"/>
    <w:rsid w:val="005E6974"/>
    <w:rsid w:val="006079F7"/>
    <w:rsid w:val="00614B48"/>
    <w:rsid w:val="00617822"/>
    <w:rsid w:val="00665720"/>
    <w:rsid w:val="006701B9"/>
    <w:rsid w:val="00674F40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A5339"/>
    <w:rsid w:val="009E441E"/>
    <w:rsid w:val="009F4820"/>
    <w:rsid w:val="009F4986"/>
    <w:rsid w:val="00A040F2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13AB6"/>
    <w:rsid w:val="00B22142"/>
    <w:rsid w:val="00B261F7"/>
    <w:rsid w:val="00B401D0"/>
    <w:rsid w:val="00B44B3C"/>
    <w:rsid w:val="00B728F9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E58C8"/>
    <w:rsid w:val="00DF4A29"/>
    <w:rsid w:val="00DF68C0"/>
    <w:rsid w:val="00E21907"/>
    <w:rsid w:val="00E40D60"/>
    <w:rsid w:val="00E633F5"/>
    <w:rsid w:val="00E6508A"/>
    <w:rsid w:val="00E8098A"/>
    <w:rsid w:val="00E84AC5"/>
    <w:rsid w:val="00E85DDB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E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E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E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E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E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E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E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E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7E3B7-7045-45DB-8276-FFEE0B10E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343</properties:Words>
  <properties:Characters>1697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2083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2018-01-30T14:05:00Z</dcterms:created>
  <dc:creator>none</dc:creator>
  <cp:lastModifiedBy>Katarina Franković</cp:lastModifiedBy>
  <cp:lastPrinted>2017-11-24T09:34:00Z</cp:lastPrinted>
  <dcterms:modified xmlns:xsi="http://www.w3.org/2001/XMLSchema-instance" xsi:type="dcterms:W3CDTF">2018-01-30T14:05:00Z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