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9d49" w14:paraId="2709d49" w:rsidRDefault="00640204" w:rsidP="00640204" w:rsidR="00640204" w:rsidRPr="001E37DB">
      <w:pPr>
        <w:jc w:val="both"/>
        <w15:collapsed w:val="false"/>
      </w:pPr>
      <w:bookmarkStart w:name="_GoBack" w:id="0"/>
      <w:bookmarkEnd w:id="0"/>
      <w:r w:rsidRPr="001E37DB">
        <w:t>REPUBLIKA HRVATSKA</w:t>
      </w:r>
    </w:p>
    <w:p w:rsidRDefault="00640204" w:rsidP="00A05E7C" w:rsidR="00A05E7C" w:rsidRPr="001E37DB">
      <w:pPr>
        <w:jc w:val="both"/>
      </w:pPr>
      <w:r w:rsidRPr="001E37DB">
        <w:t>TRGOVAČKI SUD U RIJECI</w:t>
      </w:r>
    </w:p>
    <w:p w:rsidRDefault="00596C3C" w:rsidP="00A05E7C" w:rsidR="00596C3C" w:rsidRPr="001E37DB">
      <w:pPr>
        <w:jc w:val="both"/>
      </w:pPr>
    </w:p>
    <w:p w:rsidRDefault="00640204" w:rsidP="00640204" w:rsidR="00640204" w:rsidRPr="001E37DB">
      <w:pPr>
        <w:jc w:val="center"/>
        <w:rPr>
          <w:bCs/>
        </w:rPr>
      </w:pPr>
      <w:r w:rsidRPr="001E37DB">
        <w:rPr>
          <w:bCs/>
        </w:rPr>
        <w:t>Z A P I S N I K</w:t>
      </w:r>
    </w:p>
    <w:p w:rsidRDefault="00640204" w:rsidP="00980CE4" w:rsidR="00640204" w:rsidRPr="001E37DB">
      <w:pPr>
        <w:jc w:val="center"/>
      </w:pPr>
      <w:r w:rsidRPr="001E37DB">
        <w:rPr>
          <w:bCs/>
        </w:rPr>
        <w:t>od</w:t>
      </w:r>
      <w:r w:rsidR="00A92D01" w:rsidRPr="001E37DB">
        <w:rPr>
          <w:bCs/>
        </w:rPr>
        <w:t xml:space="preserve">  17. listopada 2018.</w:t>
      </w:r>
      <w:r w:rsidRPr="001E37DB">
        <w:rPr>
          <w:bCs/>
        </w:rPr>
        <w:t xml:space="preserve"> </w:t>
      </w:r>
    </w:p>
    <w:p w:rsidRDefault="001C3B8F" w:rsidP="00596C3C" w:rsidR="00640204" w:rsidRPr="001E37DB">
      <w:pPr>
        <w:jc w:val="center"/>
      </w:pPr>
      <w:r w:rsidRPr="001E37DB">
        <w:t xml:space="preserve">Sastavljen kod Trgovačkog suda u Rijeci, radi izjašnjenja o prijedlogu i rasprave o uvjetima za otvaranje stečajnog postupka nad dužnikom </w:t>
      </w:r>
      <w:r w:rsidR="00596C3C" w:rsidRPr="001E37DB">
        <w:t>MEGALOS društvo s ograničenom odgovornošću za ugostiteljstvo i trgovinu Rijeka, Krešimirova 10, OIB: 06409862932, MBS: 040233274</w:t>
      </w:r>
    </w:p>
    <w:p w:rsidRDefault="00596C3C" w:rsidP="00596C3C" w:rsidR="00596C3C" w:rsidRPr="001E37DB">
      <w:pPr>
        <w:jc w:val="center"/>
      </w:pPr>
    </w:p>
    <w:p w:rsidRDefault="00640204" w:rsidP="00640204" w:rsidR="00640204" w:rsidRPr="001E37DB">
      <w:pPr>
        <w:jc w:val="both"/>
      </w:pPr>
      <w:r w:rsidRPr="001E37DB">
        <w:t>OD SUDA PRISUTNI:</w:t>
      </w:r>
    </w:p>
    <w:p w:rsidRDefault="00EA010E" w:rsidP="00640204" w:rsidR="00640204" w:rsidRPr="001E37DB">
      <w:pPr>
        <w:jc w:val="both"/>
      </w:pPr>
      <w:r w:rsidRPr="001E37DB">
        <w:t>Vera Jelenović</w:t>
      </w:r>
      <w:r w:rsidR="00640204" w:rsidRPr="001E37DB">
        <w:t xml:space="preserve">, </w:t>
      </w:r>
      <w:r w:rsidR="00C341A6" w:rsidRPr="001E37DB">
        <w:t>s</w:t>
      </w:r>
      <w:r w:rsidR="00640204" w:rsidRPr="001E37DB">
        <w:t>udac</w:t>
      </w:r>
    </w:p>
    <w:p w:rsidRDefault="00277B2F" w:rsidP="00640204" w:rsidR="00640204" w:rsidRPr="001E37DB">
      <w:pPr>
        <w:jc w:val="both"/>
      </w:pPr>
      <w:r w:rsidRPr="001E37DB">
        <w:t>Elizabet Jovanović</w:t>
      </w:r>
      <w:r w:rsidR="00640204" w:rsidRPr="001E37DB">
        <w:t>, zapisničar</w:t>
      </w:r>
    </w:p>
    <w:p w:rsidRDefault="00F90B8D" w:rsidP="00640204" w:rsidR="00F90B8D" w:rsidRPr="001E37DB">
      <w:pPr>
        <w:jc w:val="both"/>
      </w:pPr>
    </w:p>
    <w:p w:rsidRDefault="00640204" w:rsidP="00F90B8D" w:rsidR="00640204" w:rsidRPr="001E37DB">
      <w:pPr>
        <w:jc w:val="center"/>
      </w:pPr>
      <w:r w:rsidRPr="001E37DB">
        <w:t xml:space="preserve">Početak u </w:t>
      </w:r>
      <w:r w:rsidR="00A92D01" w:rsidRPr="001E37DB">
        <w:t xml:space="preserve"> 10,40</w:t>
      </w:r>
      <w:r w:rsidRPr="001E37DB">
        <w:t xml:space="preserve"> sati.</w:t>
      </w:r>
    </w:p>
    <w:p w:rsidRDefault="00640204" w:rsidP="00640204" w:rsidR="00640204" w:rsidRPr="001E37DB">
      <w:pPr>
        <w:jc w:val="both"/>
      </w:pPr>
    </w:p>
    <w:p w:rsidRDefault="00640204" w:rsidP="00640204" w:rsidR="00640204" w:rsidRPr="001E37DB">
      <w:pPr>
        <w:jc w:val="both"/>
      </w:pPr>
      <w:r w:rsidRPr="001E37DB">
        <w:tab/>
      </w:r>
      <w:r w:rsidRPr="001E37DB">
        <w:tab/>
        <w:t>Utvrđuje se da su na današnje ročište pristupili:</w:t>
      </w:r>
    </w:p>
    <w:p w:rsidRDefault="00F0201A" w:rsidP="00640204" w:rsidR="00640204" w:rsidRPr="001E37DB">
      <w:pPr>
        <w:jc w:val="both"/>
      </w:pPr>
      <w:r w:rsidRPr="001E37DB">
        <w:t xml:space="preserve">Privremeni stečajni upravitelj: </w:t>
      </w:r>
      <w:r w:rsidR="00596C3C" w:rsidRPr="001E37DB">
        <w:t>nitko, dostava poziva uredna</w:t>
      </w:r>
    </w:p>
    <w:p w:rsidRDefault="00056715" w:rsidP="00640204" w:rsidR="00640204" w:rsidRPr="001E37DB">
      <w:pPr>
        <w:jc w:val="both"/>
      </w:pPr>
      <w:r w:rsidRPr="001E37DB">
        <w:t xml:space="preserve">Za predlagatelja: </w:t>
      </w:r>
      <w:r w:rsidR="00596C3C" w:rsidRPr="001E37DB">
        <w:t>Davor Pindulić, odvjetnik u OD Kovačević, Koren i partneri iz Rijeke, punomoć u spisu</w:t>
      </w:r>
    </w:p>
    <w:p w:rsidRDefault="00672FC7" w:rsidP="00640204" w:rsidR="00672FC7" w:rsidRPr="001E37DB">
      <w:pPr>
        <w:jc w:val="both"/>
      </w:pPr>
      <w:r w:rsidRPr="001E37DB">
        <w:t xml:space="preserve">Za dužnika: </w:t>
      </w:r>
      <w:r w:rsidR="00596C3C" w:rsidRPr="001E37DB">
        <w:t>Valentina Vižentin, odvjetnica u Rijeci, punomoć prilaže</w:t>
      </w:r>
    </w:p>
    <w:p w:rsidRDefault="00640204" w:rsidP="00640204" w:rsidR="00640204" w:rsidRPr="001E37DB">
      <w:pPr>
        <w:jc w:val="both"/>
      </w:pPr>
    </w:p>
    <w:p w:rsidRDefault="001C3B8F" w:rsidP="001C3B8F" w:rsidR="001C3B8F" w:rsidRPr="001E37DB">
      <w:pPr>
        <w:ind w:firstLine="708"/>
        <w:jc w:val="both"/>
      </w:pPr>
      <w:r w:rsidRPr="001E37DB">
        <w:t xml:space="preserve">Sud je uvidom u prijedlog za stečaj i dopis Financijske agencije od </w:t>
      </w:r>
      <w:r w:rsidR="00A92D01" w:rsidRPr="001E37DB">
        <w:t xml:space="preserve"> 25. rujna 2018.</w:t>
      </w:r>
      <w:r w:rsidRPr="001E37DB">
        <w:t xml:space="preserve"> godine utvrdio kako dužnik ispunjava uvjete za stečaj s obzirom da je nesposoban za plaćanje.</w:t>
      </w:r>
    </w:p>
    <w:p w:rsidRDefault="001C3B8F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Iz izvješća</w:t>
      </w:r>
      <w:r w:rsidR="00F0201A" w:rsidRPr="001E37DB">
        <w:rPr>
          <w:rFonts w:cs="Times New Roman" w:hAnsi="Times New Roman" w:ascii="Times New Roman"/>
          <w:sz w:val="24"/>
          <w:szCs w:val="24"/>
        </w:rPr>
        <w:t xml:space="preserve"> privremenog stečajnog upravitelja</w:t>
      </w:r>
      <w:r w:rsidRPr="001E37DB">
        <w:rPr>
          <w:rFonts w:cs="Times New Roman" w:hAnsi="Times New Roman" w:ascii="Times New Roman"/>
          <w:sz w:val="24"/>
          <w:szCs w:val="24"/>
        </w:rPr>
        <w:t xml:space="preserve"> o gospodarsko-financijskom stanju dužnika razvidno je</w:t>
      </w:r>
      <w:r w:rsidRPr="001E37DB">
        <w:rPr>
          <w:rFonts w:cs="Times New Roman" w:hAnsi="Times New Roman" w:ascii="Times New Roman"/>
          <w:bCs/>
          <w:sz w:val="24"/>
          <w:szCs w:val="24"/>
        </w:rPr>
        <w:t xml:space="preserve"> kako dužnik ima imovinu dostatnu za pokriće troškova stečajnog postupka</w:t>
      </w:r>
      <w:r w:rsidR="00F0201A" w:rsidRPr="001E37DB">
        <w:rPr>
          <w:rFonts w:cs="Times New Roman" w:hAnsi="Times New Roman" w:ascii="Times New Roman"/>
          <w:bCs/>
          <w:sz w:val="24"/>
          <w:szCs w:val="24"/>
        </w:rPr>
        <w:t xml:space="preserve"> s obzirom da je upisan kao vlasnik nekretnina upisanih u zemljišnim knjigama </w:t>
      </w:r>
      <w:r w:rsidR="00A92D01" w:rsidRPr="001E37DB">
        <w:rPr>
          <w:rFonts w:cs="Times New Roman" w:hAnsi="Times New Roman" w:ascii="Times New Roman"/>
          <w:sz w:val="24"/>
          <w:szCs w:val="24"/>
        </w:rPr>
        <w:t xml:space="preserve">Općinskog suda u Rijeci, zemljišnoknjižni odjel Rijeka i to 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 xml:space="preserve">-  </w:t>
      </w:r>
      <w:r w:rsidRPr="001E37DB">
        <w:rPr>
          <w:rFonts w:cs="Times New Roman" w:hAnsi="Times New Roman" w:ascii="Times New Roman"/>
          <w:bCs/>
          <w:sz w:val="24"/>
          <w:szCs w:val="24"/>
        </w:rPr>
        <w:t xml:space="preserve">k.č.br.644/1A u naravi ZGRADA MJEŠOVITE UPORABE , u ulici Agatićeva br.8, Rijeka,  ukupne površine 845 i to zgrada mješovite uporabe br.8. površine 826 m2 i dvorište površine 16 m2 upisano </w:t>
      </w:r>
      <w:r w:rsidRPr="001E37DB">
        <w:rPr>
          <w:rFonts w:cs="Times New Roman" w:hAnsi="Times New Roman" w:ascii="Times New Roman"/>
          <w:sz w:val="24"/>
          <w:szCs w:val="24"/>
        </w:rPr>
        <w:t xml:space="preserve"> u </w:t>
      </w:r>
      <w:r w:rsidRPr="001E37D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1E37DB">
        <w:rPr>
          <w:rFonts w:cs="Times New Roman" w:hAnsi="Times New Roman" w:ascii="Times New Roman"/>
          <w:sz w:val="24"/>
          <w:szCs w:val="24"/>
        </w:rPr>
        <w:t>zk.ul.br. 5626</w:t>
      </w:r>
      <w:r w:rsidRPr="001E37DB">
        <w:rPr>
          <w:rFonts w:cs="Times New Roman" w:hAnsi="Times New Roman" w:ascii="Times New Roman"/>
          <w:bCs/>
          <w:sz w:val="24"/>
          <w:szCs w:val="24"/>
        </w:rPr>
        <w:t xml:space="preserve"> k.o. Rijeka i to 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E37DB">
        <w:rPr>
          <w:rFonts w:cs="Times New Roman" w:hAnsi="Times New Roman" w:ascii="Times New Roman"/>
          <w:bCs/>
          <w:sz w:val="24"/>
          <w:szCs w:val="24"/>
        </w:rPr>
        <w:t xml:space="preserve">-       3. Suvlasnički dio: 18/1000 ETAŽNO VLASNIŠTVO (E-3) u naravi stan broj 1 na četvrtom katu katu, sastavljen od ulaza, wc-a, kuhinje s blagovaonom, dnevnog boravka, predsoblja, dvije sobe i kupaonice, ukupne površine 60,11 m2, kojemu pripadaju kao sporedni dijelovi u suterenu: garažno mjesto broj 3, spremište broj 15 površine 2,27m2 i spremište broj 16 podne površine 2,72 m2( u nacrtu oslikani narančastom bojom) 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  k.č.br.1210/4   POSLOVNO PRODAJNI CENTAR I OKOLIŠ , ukupne površine 20259 m2 upisano u zk.ul.br. 2115 k.o. Podvežica i to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-163. Suvlasnički dio: 410/100000 ETAŽNO VLASNIŠTVO (E-163) ; 1. Ugostiteljska radnja na petom katu građevine koja se sastoji od jedne prostorije, ukupne površine 298,36 m2 (brutto građevne površine 310,04m2) u diobenom elaboratu u dijelu koji se odnosi na peti kat označeno žuto -smeđom bojom i oznakom „509b“, što odgovara suvlasničkom dijelu od 410/100000 zgrade.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 k.č.br. 1210/81, 1210/82, 1210/83, 1210/84,1210/85, 1210/86,1210/87 sve u naravi dvorišta, ukupne površine 360 m2, upisano u zk.ul.br. 1633, k.o. Podvežica: i to</w:t>
      </w:r>
    </w:p>
    <w:p w:rsidRDefault="00A92D01" w:rsidP="00A92D01" w:rsidR="00A92D01" w:rsidRPr="001E37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-5-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 xml:space="preserve">-105. suvlasnički dio: 319/100000, 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lastRenderedPageBreak/>
        <w:t>- k.č.br. 1210/80 u naravi dvorište površine 43 m2 , upisano u zk.ul.br. 2123 , k.o. Podvežica i to: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-103. suvlasnički dio: 619/100000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 k.č.br. 1210/92 cesta i okoliš, površine  2459, k.č.br. 1210/96 gradilište površine 329 m2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k.č.br. 1210/97 cesta i okoliš površine 5082 m2, k.č.br.1210/98 cesta i okoliš površine 536 m2, k.č.br. 1210/99 cesta i okoliš , površine 981 , k.č.br. 1210/102 gradilište površine 265, sve upisano u uk.ul.br. 2124 k.o. Podvežica ( pravo građenja)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 xml:space="preserve">- 103. Suvlasnički dio: 619/100000 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-kč.br. 1191/1 cesta i dvorište , površine 4412 m2, upisano u zk.ul.br. 2125 , k.o. Podvežica</w:t>
      </w:r>
    </w:p>
    <w:p w:rsidRDefault="00A92D01" w:rsidP="00A92D01" w:rsidR="00A92D01" w:rsidRPr="001E37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E37DB">
        <w:rPr>
          <w:rFonts w:cs="Times New Roman" w:hAnsi="Times New Roman" w:ascii="Times New Roman"/>
          <w:sz w:val="24"/>
          <w:szCs w:val="24"/>
        </w:rPr>
        <w:t>(pravo građenja)</w:t>
      </w:r>
    </w:p>
    <w:p w:rsidRDefault="00A92D01" w:rsidP="00A92D01" w:rsidR="001C3B8F" w:rsidRPr="001E37DB">
      <w:pPr>
        <w:jc w:val="both"/>
        <w:rPr>
          <w:bCs/>
        </w:rPr>
      </w:pPr>
      <w:r w:rsidRPr="001E37DB">
        <w:t>103. Suvlasnički dio: 619/100000</w:t>
      </w:r>
      <w:r w:rsidR="001C3B8F" w:rsidRPr="001E37DB">
        <w:rPr>
          <w:bCs/>
        </w:rPr>
        <w:t>.</w:t>
      </w:r>
    </w:p>
    <w:p w:rsidRDefault="00807CBE" w:rsidP="00640204" w:rsidR="00807CBE">
      <w:pPr>
        <w:jc w:val="both"/>
        <w:rPr>
          <w:bCs/>
        </w:rPr>
      </w:pPr>
    </w:p>
    <w:p w:rsidRDefault="001E37DB" w:rsidP="00640204" w:rsidR="001E37DB">
      <w:pPr>
        <w:jc w:val="both"/>
        <w:rPr>
          <w:bCs/>
        </w:rPr>
      </w:pPr>
      <w:r>
        <w:rPr>
          <w:bCs/>
        </w:rPr>
        <w:tab/>
        <w:t>Punomoćnik predlagatelja ističe kako su u tijeku pregovori između stranaka, te moli odgodu današnjeg ročišta. Navodi kako privremeni stečajni upravitelj nije pronašao svu imovinu dužnika o kojoj predlagatelj ima saznanja, pa i zbog toga predlaže odgodu ovog ročišta.</w:t>
      </w:r>
    </w:p>
    <w:p w:rsidRDefault="001E37DB" w:rsidP="00640204" w:rsidR="001E37DB">
      <w:pPr>
        <w:jc w:val="both"/>
        <w:rPr>
          <w:bCs/>
        </w:rPr>
      </w:pPr>
    </w:p>
    <w:p w:rsidRDefault="001E37DB" w:rsidP="00640204" w:rsidR="001E37DB">
      <w:pPr>
        <w:jc w:val="both"/>
        <w:rPr>
          <w:bCs/>
        </w:rPr>
      </w:pPr>
      <w:r>
        <w:rPr>
          <w:bCs/>
        </w:rPr>
        <w:tab/>
        <w:t>Na izričit upit suda, punomoćnik dužnika ističe kako dužnik još nije primio zaključak ovog suda kojim mu se dodjeljuje dodatan rok za</w:t>
      </w:r>
      <w:r w:rsidR="00FB0D27">
        <w:rPr>
          <w:bCs/>
        </w:rPr>
        <w:t xml:space="preserve"> dostavu pisanog izvješća o financijsko-gospodarskom stanju dužnika, te ističe kako to dužnik nije uspio do danas sačiniti. Moli dodjelu dodatnog roka, naročito s obzirom na odgodu današnjeg ročišta s kojom je dužnik suglasan.</w:t>
      </w:r>
    </w:p>
    <w:p w:rsidRDefault="001E37DB" w:rsidP="00640204" w:rsidR="001E37DB">
      <w:pPr>
        <w:jc w:val="both"/>
        <w:rPr>
          <w:bCs/>
        </w:rPr>
      </w:pPr>
    </w:p>
    <w:p w:rsidRDefault="001E37DB" w:rsidP="00640204" w:rsidR="001E37DB" w:rsidRPr="001E37DB">
      <w:pPr>
        <w:jc w:val="both"/>
        <w:rPr>
          <w:bCs/>
        </w:rPr>
      </w:pPr>
    </w:p>
    <w:p w:rsidRDefault="00B12217" w:rsidP="00640204" w:rsidR="00640204" w:rsidRPr="001E37DB">
      <w:pPr>
        <w:jc w:val="both"/>
        <w:rPr>
          <w:bCs/>
        </w:rPr>
      </w:pPr>
      <w:r w:rsidRPr="001E37DB">
        <w:rPr>
          <w:bCs/>
        </w:rPr>
        <w:tab/>
      </w:r>
      <w:r w:rsidR="00640204" w:rsidRPr="001E37DB">
        <w:rPr>
          <w:bCs/>
        </w:rPr>
        <w:t>Sud donosi</w:t>
      </w:r>
    </w:p>
    <w:p w:rsidRDefault="005F5614" w:rsidP="00640204" w:rsidR="00640204" w:rsidRPr="001E37DB">
      <w:pPr>
        <w:jc w:val="center"/>
        <w:rPr>
          <w:bCs/>
        </w:rPr>
      </w:pPr>
      <w:r w:rsidRPr="001E37DB">
        <w:rPr>
          <w:bCs/>
        </w:rPr>
        <w:t>r</w:t>
      </w:r>
      <w:r w:rsidR="00640204" w:rsidRPr="001E37DB">
        <w:rPr>
          <w:bCs/>
        </w:rPr>
        <w:t xml:space="preserve"> j e š e n j e</w:t>
      </w:r>
    </w:p>
    <w:p w:rsidRDefault="00640204" w:rsidP="00640204" w:rsidR="00640204" w:rsidRPr="001E37DB">
      <w:pPr>
        <w:jc w:val="both"/>
      </w:pPr>
    </w:p>
    <w:p w:rsidRDefault="00237636" w:rsidP="005F5614" w:rsidR="00FB0D27">
      <w:pPr>
        <w:jc w:val="both"/>
      </w:pPr>
      <w:r w:rsidRPr="001E37DB">
        <w:tab/>
      </w:r>
      <w:r w:rsidR="00FB0D27">
        <w:t>I.</w:t>
      </w:r>
      <w:r w:rsidR="00FB0D27">
        <w:tab/>
        <w:t>Dodjeljuje se dodatan rok od 8 dana osobi ovlaštenoj za dužnikovo zastupanje Zoranu Maržiću, OIB: 73594118195, Rijeka, Šetalište 13. divizije 50/b, za dostavu pisanog izvješća o financijsko-gospodarskom stanju dužnika.</w:t>
      </w:r>
    </w:p>
    <w:p w:rsidRDefault="00FB0D27" w:rsidP="00FB0D27" w:rsidR="00FB0D27">
      <w:r>
        <w:tab/>
        <w:t>II.</w:t>
      </w:r>
      <w:r>
        <w:tab/>
        <w:t xml:space="preserve">Odgađa se daljnje raspravljanje na današnjem ročištu, te se slijedeće ročište određuje za </w:t>
      </w:r>
    </w:p>
    <w:p w:rsidRDefault="00FB0D27" w:rsidP="00954743" w:rsidR="00FB0D27">
      <w:pPr>
        <w:jc w:val="center"/>
      </w:pPr>
      <w:r>
        <w:t>31. siječnja 2019. u 9,00 sati</w:t>
      </w:r>
    </w:p>
    <w:p w:rsidRDefault="00FB0D27" w:rsidP="00954743" w:rsidR="00FB0D27">
      <w:pPr>
        <w:jc w:val="both"/>
      </w:pPr>
    </w:p>
    <w:p w:rsidRDefault="00FB0D27" w:rsidP="00954743" w:rsidR="00FB0D27">
      <w:pPr>
        <w:jc w:val="both"/>
      </w:pPr>
      <w:r>
        <w:t>u prostorijama Trgovačkog suda u Rijeci, Zadarska ulica 1 i 3, sudnica broj 3, I kat.</w:t>
      </w:r>
    </w:p>
    <w:p w:rsidRDefault="00640204" w:rsidP="005F5614" w:rsidR="005F5614" w:rsidRPr="001E37DB">
      <w:pPr>
        <w:jc w:val="both"/>
      </w:pPr>
      <w:r w:rsidRPr="001E37DB">
        <w:t xml:space="preserve"> </w:t>
      </w:r>
    </w:p>
    <w:p w:rsidRDefault="00562FDC" w:rsidP="005F5614" w:rsidR="00562FDC" w:rsidRPr="001E37DB">
      <w:pPr>
        <w:jc w:val="both"/>
      </w:pPr>
    </w:p>
    <w:p w:rsidRDefault="00640204" w:rsidP="005F5614" w:rsidR="00640204" w:rsidRPr="001E37DB">
      <w:pPr>
        <w:jc w:val="center"/>
      </w:pPr>
      <w:r w:rsidRPr="001E37DB">
        <w:t xml:space="preserve">Dovršeno u </w:t>
      </w:r>
      <w:r w:rsidR="00A92D01" w:rsidRPr="001E37DB">
        <w:t xml:space="preserve"> 10,</w:t>
      </w:r>
      <w:r w:rsidR="00FB0D27">
        <w:t>52</w:t>
      </w:r>
      <w:r w:rsidR="00C5457E" w:rsidRPr="001E37DB">
        <w:t xml:space="preserve"> </w:t>
      </w:r>
      <w:r w:rsidRPr="001E37DB">
        <w:t>sati.</w:t>
      </w:r>
    </w:p>
    <w:p w:rsidRDefault="00640204" w:rsidP="00640204" w:rsidR="00640204" w:rsidRPr="001E37DB">
      <w:pPr>
        <w:jc w:val="both"/>
      </w:pPr>
    </w:p>
    <w:p w:rsidRDefault="001C3B8F" w:rsidP="00D27C4C" w:rsidR="00D27C4C" w:rsidRPr="001E37DB">
      <w:pPr>
        <w:jc w:val="both"/>
      </w:pPr>
      <w:r w:rsidRPr="001E37DB">
        <w:tab/>
      </w:r>
      <w:r w:rsidRPr="001E37DB">
        <w:tab/>
      </w:r>
      <w:r w:rsidRPr="001E37DB">
        <w:tab/>
      </w:r>
      <w:r w:rsidRPr="001E37DB">
        <w:tab/>
      </w:r>
      <w:r w:rsidRPr="001E37DB">
        <w:tab/>
        <w:t xml:space="preserve"> S</w:t>
      </w:r>
      <w:r w:rsidR="00D27C4C" w:rsidRPr="001E37DB">
        <w:t xml:space="preserve">udac                        </w:t>
      </w:r>
    </w:p>
    <w:p w:rsidRDefault="00D27C4C" w:rsidP="00D27C4C" w:rsidR="00D27C4C" w:rsidRPr="001E37DB">
      <w:pPr>
        <w:jc w:val="both"/>
      </w:pPr>
    </w:p>
    <w:p w:rsidRDefault="00D27C4C" w:rsidP="00D27C4C" w:rsidR="00D27C4C" w:rsidRPr="001E37DB">
      <w:pPr>
        <w:jc w:val="both"/>
      </w:pPr>
      <w:r w:rsidRPr="001E37DB">
        <w:tab/>
      </w:r>
      <w:r w:rsidRPr="001E37DB">
        <w:tab/>
      </w:r>
      <w:r w:rsidRPr="001E37DB">
        <w:tab/>
      </w:r>
      <w:r w:rsidRPr="001E37DB">
        <w:tab/>
        <w:t xml:space="preserve">            Zapisničar        </w:t>
      </w:r>
      <w:r w:rsidRPr="001E37DB">
        <w:tab/>
      </w:r>
      <w:r w:rsidRPr="001E37DB">
        <w:tab/>
        <w:t xml:space="preserve">    Stranke   </w:t>
      </w:r>
    </w:p>
    <w:p w:rsidRDefault="00640204" w:rsidP="00640204" w:rsidR="00640204" w:rsidRPr="001E37DB">
      <w:pPr>
        <w:jc w:val="both"/>
      </w:pPr>
    </w:p>
    <w:p w:rsidRDefault="00640204" w:rsidP="00640204" w:rsidR="00640204" w:rsidRPr="001E37DB">
      <w:pPr>
        <w:jc w:val="both"/>
      </w:pPr>
    </w:p>
    <w:p w:rsidRDefault="00E21439" w:rsidR="00E21439" w:rsidRPr="001E37DB"/>
    <w:sectPr w:rsidSect="00D45A52" w:rsidR="00E21439" w:rsidRPr="001E37DB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C10" w:rsidR="00AF0C10">
      <w:r>
        <w:separator/>
      </w:r>
    </w:p>
  </w:endnote>
  <w:endnote w:id="0" w:type="continuationSeparator">
    <w:p w:rsidRDefault="00AF0C10" w:rsidR="00AF0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4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C10" w:rsidR="00AF0C10">
      <w:r>
        <w:separator/>
      </w:r>
    </w:p>
  </w:footnote>
  <w:footnote w:id="0" w:type="continuationSeparator">
    <w:p w:rsidRDefault="00AF0C10" w:rsidR="00AF0C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A92D01">
      <w:t xml:space="preserve"> 421/2018</w:t>
    </w:r>
    <w:r w:rsidR="00596C3C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3E48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C3B8F"/>
    <w:rsid w:val="001D0612"/>
    <w:rsid w:val="001E1995"/>
    <w:rsid w:val="001E33C9"/>
    <w:rsid w:val="001E37DB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77B2F"/>
    <w:rsid w:val="00290042"/>
    <w:rsid w:val="00297E80"/>
    <w:rsid w:val="002B0271"/>
    <w:rsid w:val="003317EC"/>
    <w:rsid w:val="003429FC"/>
    <w:rsid w:val="0035498E"/>
    <w:rsid w:val="003851BE"/>
    <w:rsid w:val="00393C9F"/>
    <w:rsid w:val="00396724"/>
    <w:rsid w:val="003F57EC"/>
    <w:rsid w:val="003F70F7"/>
    <w:rsid w:val="00410421"/>
    <w:rsid w:val="00415102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96C3C"/>
    <w:rsid w:val="005A49AC"/>
    <w:rsid w:val="005B382F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7073E4"/>
    <w:rsid w:val="007114AB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D450F"/>
    <w:rsid w:val="00802877"/>
    <w:rsid w:val="00803565"/>
    <w:rsid w:val="0080404E"/>
    <w:rsid w:val="00807CBE"/>
    <w:rsid w:val="0088464F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80CE4"/>
    <w:rsid w:val="009A2BC6"/>
    <w:rsid w:val="009A7EBA"/>
    <w:rsid w:val="009C539A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66F59"/>
    <w:rsid w:val="00A763C1"/>
    <w:rsid w:val="00A81A0D"/>
    <w:rsid w:val="00A92D01"/>
    <w:rsid w:val="00AB3147"/>
    <w:rsid w:val="00AD1EF5"/>
    <w:rsid w:val="00AD4690"/>
    <w:rsid w:val="00AF0C1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341A6"/>
    <w:rsid w:val="00C477A7"/>
    <w:rsid w:val="00C5457E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60618"/>
    <w:rsid w:val="00E91521"/>
    <w:rsid w:val="00E95D42"/>
    <w:rsid w:val="00EA010E"/>
    <w:rsid w:val="00EA347B"/>
    <w:rsid w:val="00ED3CC2"/>
    <w:rsid w:val="00EE1BB9"/>
    <w:rsid w:val="00EE4CF0"/>
    <w:rsid w:val="00F0201A"/>
    <w:rsid w:val="00F2602F"/>
    <w:rsid w:val="00F47764"/>
    <w:rsid w:val="00F7586F"/>
    <w:rsid w:val="00F832B3"/>
    <w:rsid w:val="00F90B8D"/>
    <w:rsid w:val="00F97515"/>
    <w:rsid w:val="00FB0D27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3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3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2018.</izvorni_sadrzaj>
    <derivirana_varijabla naziv="DomainObject.StvarniPocetakDatum_1">17. listopada 2018.</derivirana_varijabla>
  </DomainObject.StvarniPocetakDatum>
  <DomainObject.StvarniZavrsetakDatum>
    <izvorni_sadrzaj>17. listopada 2018.</izvorni_sadrzaj>
    <derivirana_varijabla naziv="DomainObject.StvarniZavrsetakDatum_1">17. listopada 2018.</derivirana_varijabla>
  </DomainObject.StvarniZavrsetakDatum>
  <DomainObject.PlaniraniZavrsetakDatum>
    <izvorni_sadrzaj>17. listopada 2018.</izvorni_sadrzaj>
    <derivirana_varijabla naziv="DomainObject.PlaniraniZavrsetakDatum_1">17. listopada 2018.</derivirana_varijabla>
  </DomainObject.PlaniraniZavrsetakDatum>
  <DomainObject.PlaniraniPocetakDatum>
    <izvorni_sadrzaj>17. listopada 2018.</izvorni_sadrzaj>
    <derivirana_varijabla naziv="DomainObject.PlaniraniPocetakDatum_1">17. listopada 2018.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2018.</izvorni_sadrzaj>
    <derivirana_varijabla naziv="DomainObject.Zapisnik.DatumKreiranja_1">17.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St-421/2018-20</izvorni_sadrzaj>
    <derivirana_varijabla naziv="DomainObject.Zapisnik.Oznaka_1">St-421/2018-20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St-732/17</izvorni_sadrzaj>
    <derivirana_varijabla naziv="DomainObject.Predmet.PrimjedbaSuca_1">Veza 14 St-732/17</derivirana_varijabla>
  </DomainObject.Predmet.PrimjedbaSuca>
  <DomainObject.Predmet.ProtustrankaFormated>
    <izvorni_sadrzaj>  MEGALOS d.o.o.</izvorni_sadrzaj>
    <derivirana_varijabla naziv="DomainObject.Predmet.ProtustrankaFormated_1">  MEGALOS d.o.o.</derivirana_varijabla>
  </DomainObject.Predmet.ProtustrankaFormated>
  <DomainObject.Predmet.ProtustrankaFormatedOIB>
    <izvorni_sadrzaj>  MEGALOS d.o.o., OIB 06409862932</izvorni_sadrzaj>
    <derivirana_varijabla naziv="DomainObject.Predmet.ProtustrankaFormatedOIB_1">  MEGALOS d.o.o., OIB 06409862932</derivirana_varijabla>
  </DomainObject.Predmet.ProtustrankaFormatedOIB>
  <DomainObject.Predmet.ProtustrankaFormatedWithAdress>
    <izvorni_sadrzaj> MEGALOS d.o.o., Krešimirova 10, 51000 Rijeka</izvorni_sadrzaj>
    <derivirana_varijabla naziv="DomainObject.Predmet.ProtustrankaFormatedWithAdress_1"> MEGALOS d.o.o., Krešimirova 10, 51000 Rijeka</derivirana_varijabla>
  </DomainObject.Predmet.ProtustrankaFormatedWithAdress>
  <DomainObject.Predmet.ProtustrankaFormatedWithAdressOIB>
    <izvorni_sadrzaj> MEGALOS d.o.o., OIB 06409862932, Krešimirova 10, 51000 Rijeka</izvorni_sadrzaj>
    <derivirana_varijabla naziv="DomainObject.Predmet.ProtustrankaFormatedWithAdressOIB_1"> MEGALOS d.o.o., OIB 06409862932, Krešimirova 10, 51000 Rijeka</derivirana_varijabla>
  </DomainObject.Predmet.ProtustrankaFormatedWithAdressOIB>
  <DomainObject.Predmet.ProtustrankaWithAdress>
    <izvorni_sadrzaj>MEGALOS d.o.o. Krešimirova 10, 51000 Rijeka</izvorni_sadrzaj>
    <derivirana_varijabla naziv="DomainObject.Predmet.ProtustrankaWithAdress_1">MEGALOS d.o.o. Krešimirova 10, 51000 Rijeka</derivirana_varijabla>
  </DomainObject.Predmet.ProtustrankaWithAdress>
  <DomainObject.Predmet.ProtustrankaWithAdressOIB>
    <izvorni_sadrzaj>MEGALOS d.o.o., OIB 06409862932, Krešimirova 10, 51000 Rijeka</izvorni_sadrzaj>
    <derivirana_varijabla naziv="DomainObject.Predmet.ProtustrankaWithAdressOIB_1">MEGALOS d.o.o., OIB 06409862932, Krešimirova 10, 51000 Rijeka</derivirana_varijabla>
  </DomainObject.Predmet.ProtustrankaWithAdressOIB>
  <DomainObject.Predmet.ProtustrankaNazivFormated>
    <izvorni_sadrzaj>MEGALOS d.o.o.</izvorni_sadrzaj>
    <derivirana_varijabla naziv="DomainObject.Predmet.ProtustrankaNazivFormated_1">MEGALOS d.o.o.</derivirana_varijabla>
  </DomainObject.Predmet.ProtustrankaNazivFormated>
  <DomainObject.Predmet.ProtustrankaNazivFormatedOIB>
    <izvorni_sadrzaj>MEGALOS d.o.o., OIB 06409862932</izvorni_sadrzaj>
    <derivirana_varijabla naziv="DomainObject.Predmet.ProtustrankaNazivFormatedOIB_1">MEGALOS d.o.o.,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MEGALOS d.o.o.</item>
    </izvorni_sadrzaj>
    <derivirana_varijabla naziv="DomainObject.Predmet.ProtuStrankaListFormated_1">
      <item>MEGALOS d.o.o.</item>
    </derivirana_varijabla>
  </DomainObject.Predmet.ProtuStrankaListFormated>
  <DomainObject.Predmet.ProtuStrankaListFormatedOIB>
    <izvorni_sadrzaj>
      <item>MEGALOS d.o.o., OIB 06409862932</item>
    </izvorni_sadrzaj>
    <derivirana_varijabla naziv="DomainObject.Predmet.ProtuStrankaListFormatedOIB_1">
      <item>MEGALOS d.o.o., OIB 06409862932</item>
    </derivirana_varijabla>
  </DomainObject.Predmet.ProtuStrankaListFormatedOIB>
  <DomainObject.Predmet.ProtuStrankaListFormatedWithAdress>
    <izvorni_sadrzaj>
      <item>MEGALOS d.o.o., Krešimirova 10, 51000 Rijeka</item>
    </izvorni_sadrzaj>
    <derivirana_varijabla naziv="DomainObject.Predmet.ProtuStrankaListFormatedWithAdress_1">
      <item>MEGALOS d.o.o., Krešimirova 10, 51000 Rijeka</item>
    </derivirana_varijabla>
  </DomainObject.Predmet.ProtuStrankaListFormatedWithAdress>
  <DomainObject.Predmet.ProtuStrankaListFormatedWithAdressOIB>
    <izvorni_sadrzaj>
      <item>MEGALOS d.o.o., OIB 06409862932, Krešimirova 10, 51000 Rijeka</item>
    </izvorni_sadrzaj>
    <derivirana_varijabla naziv="DomainObject.Predmet.ProtuStrankaListFormatedWithAdressOIB_1">
      <item>MEGALOS d.o.o., OIB 06409862932, Krešimirova 10, 51000 Rijeka</item>
    </derivirana_varijabla>
  </DomainObject.Predmet.ProtuStrankaListFormatedWithAdressOIB>
  <DomainObject.Predmet.ProtuStrankaListNazivFormated>
    <izvorni_sadrzaj>
      <item>MEGALOS d.o.o.</item>
    </izvorni_sadrzaj>
    <derivirana_varijabla naziv="DomainObject.Predmet.ProtuStrankaListNazivFormated_1">
      <item>MEGALOS d.o.o.</item>
    </derivirana_varijabla>
  </DomainObject.Predmet.ProtuStrankaListNazivFormated>
  <DomainObject.Predmet.ProtuStrankaListNazivFormatedOIB>
    <izvorni_sadrzaj>
      <item>MEGALOS d.o.o., OIB 06409862932</item>
    </izvorni_sadrzaj>
    <derivirana_varijabla naziv="DomainObject.Predmet.ProtuStrankaListNazivFormatedOIB_1">
      <item>MEGALOS d.o.o.,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St-421/2018-20</izvorni_sadrzaj>
    <derivirana_varijabla naziv="DomainObject.PoslovniBrojDokumenta_1">St-421/2018-20</derivirana_varijabla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MEGALOS d.o.o.</izvorni_sadrzaj>
    <derivirana_varijabla naziv="DomainObject.Predmet.ProtustrankaIDrugi_1">MEGALOS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MEGALOS d.o.o., OIB 06409862932, Krešimirova 10, 51000 Rijeka</izvorni_sadrzaj>
    <derivirana_varijabla naziv="DomainObject.Predmet.ProtustrankaIDrugiAdressOIB_1">MEGALOS d.o.o.,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MEGALOS d.o.o.</item>
    </izvorni_sadrzaj>
    <derivirana_varijabla naziv="DomainObject.Predmet.SudioniciListNaziv_1">
      <item>TOWER CENTER RIJEKA d.o.o.</item>
      <item>MEGALOS d.o.o.</item>
    </derivirana_varijabla>
  </DomainObject.Predmet.SudioniciListNaziv>
  <DomainObject.Predmet.SudioniciListAdressOIB>
    <izvorni_sadrzaj>
      <item>TOWER CENTER RIJEKA d.o.o., OIB 84184387126, Strossmayerova 16,51000 Rijeka</item>
      <item>MEGALOS d.o.o., OIB 06409862932, Krešimirova 10,51000 Rijeka</item>
    </izvorni_sadrzaj>
    <derivirana_varijabla naziv="DomainObject.Predmet.SudioniciListAdressOIB_1">
      <item>TOWER CENTER RIJEKA d.o.o., OIB 84184387126, Strossmayerova 16,51000 Rijeka</item>
      <item>MEGALOS d.o.o.,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06409862932</item>
    </izvorni_sadrzaj>
    <derivirana_varijabla naziv="DomainObject.Predmet.SudioniciListNazivOIB_1">
      <item>, OIB 84184387126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662</properties:Words>
  <properties:Characters>3672</properties:Characters>
  <properties:Lines>94</properties:Lines>
  <properties:Paragraphs>41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2018-10-17T07:14:00Z</dcterms:created>
  <dc:creator>korlevicd</dc:creator>
  <cp:lastModifiedBy>Danijela Fumić</cp:lastModifiedBy>
  <cp:lastPrinted>2008-02-07T06:29:00Z</cp:lastPrinted>
  <dcterms:modified xmlns:xsi="http://www.w3.org/2001/XMLSchema-instance" xsi:type="dcterms:W3CDTF">2018-10-17T08:54:00Z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St-421/2018-20 / Zapisnik - Ročište radi rasprave o uvjetima za otvaranje steč. post. (421 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