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732" w14:paraId="b21a732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</w:t>
      </w:r>
      <w:r w:rsidR="006A72AC">
        <w:t xml:space="preserve">AUTO CENTAR SUPRA j.d.o.o. za trgovinu i usluge, Zadar, Nikole Tesle 46, OIB:53466974625, </w:t>
      </w:r>
      <w:r w:rsidR="004361F6" w:rsidRPr="00531E87">
        <w:t>dana</w:t>
      </w:r>
      <w:r w:rsidR="0007474B">
        <w:t xml:space="preserve"> 5</w:t>
      </w:r>
      <w:r w:rsidR="006A72AC">
        <w:t>. rujna 2018.</w:t>
      </w:r>
      <w:r w:rsidR="00403872" w:rsidRPr="00531E87">
        <w:t>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0C67A5">
        <w:t xml:space="preserve"> </w:t>
      </w:r>
      <w:r w:rsidR="006A72AC">
        <w:t xml:space="preserve">AUTO CENTAR SUPRA j.d.o.o. za trgovinu i usluge, Zadar, Nikole Tesle 46, OIB:53466974625,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6A72AC">
        <w:t xml:space="preserve">6.618,50 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6A72AC">
        <w:t>264</w:t>
      </w:r>
      <w:r w:rsidR="000C67A5">
        <w:t>-2</w:t>
      </w:r>
      <w:r w:rsidR="006A72AC">
        <w:t>018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191978" w:rsidP="00F62F39" w:rsidR="00191978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 w:rsidR="008C42C2"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6A72AC">
        <w:rPr>
          <w:rFonts w:cstheme="majorBidi" w:hAnsiTheme="majorBidi" w:asciiTheme="majorBidi"/>
        </w:rPr>
        <w:t xml:space="preserve">30. srpnja 2018. </w:t>
      </w:r>
      <w:r w:rsidRPr="005C2EF2">
        <w:rPr>
          <w:rFonts w:cstheme="majorBidi" w:hAnsiTheme="majorBidi" w:asciiTheme="majorBidi"/>
        </w:rPr>
        <w:t>prijedlog za otvaranje stečajnog postupka nad uvodno označenim dužnikom na temelju čl. 110. st. 1. Stečajnog zakona (Narodne novine broj 71/</w:t>
      </w:r>
      <w:r w:rsidR="006A72AC">
        <w:rPr>
          <w:rFonts w:cstheme="majorBidi" w:hAnsiTheme="majorBidi" w:asciiTheme="majorBidi"/>
        </w:rPr>
        <w:t>20</w:t>
      </w:r>
      <w:r w:rsidRPr="005C2EF2">
        <w:rPr>
          <w:rFonts w:cstheme="majorBidi" w:hAnsiTheme="majorBidi" w:asciiTheme="majorBidi"/>
        </w:rPr>
        <w:t>15</w:t>
      </w:r>
      <w:r w:rsidR="006A72AC">
        <w:rPr>
          <w:rFonts w:cstheme="majorBidi" w:hAnsiTheme="majorBidi" w:asciiTheme="majorBidi"/>
        </w:rPr>
        <w:t xml:space="preserve"> i 104/2017</w:t>
      </w:r>
      <w:r w:rsidRPr="005C2EF2">
        <w:rPr>
          <w:rFonts w:cstheme="majorBidi" w:hAnsiTheme="majorBidi" w:asciiTheme="majorBidi"/>
        </w:rPr>
        <w:t>). U prijedlogu u bitnome navodi da dužnik na dan</w:t>
      </w:r>
      <w:r>
        <w:rPr>
          <w:rFonts w:cstheme="majorBidi" w:hAnsiTheme="majorBidi" w:asciiTheme="majorBidi"/>
        </w:rPr>
        <w:t xml:space="preserve"> </w:t>
      </w:r>
      <w:r w:rsidR="006A72AC">
        <w:rPr>
          <w:rFonts w:cstheme="majorBidi" w:hAnsiTheme="majorBidi" w:asciiTheme="majorBidi"/>
        </w:rPr>
        <w:t xml:space="preserve">24. srpnja 2018. </w:t>
      </w:r>
      <w:r w:rsidRPr="005C2EF2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120 dana u ukupnom iznosu od </w:t>
      </w:r>
      <w:r w:rsidR="006A72AC">
        <w:rPr>
          <w:rFonts w:cstheme="majorBidi" w:hAnsiTheme="majorBidi" w:asciiTheme="majorBidi"/>
        </w:rPr>
        <w:t>37.684,35 kn</w:t>
      </w:r>
      <w:r w:rsidR="002F2BD7">
        <w:rPr>
          <w:rFonts w:cstheme="majorBidi" w:hAnsiTheme="majorBidi" w:asciiTheme="majorBidi"/>
        </w:rPr>
        <w:t>,</w:t>
      </w:r>
      <w:r w:rsidR="00531E87"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da ima </w:t>
      </w:r>
      <w:r w:rsidR="00F62F39">
        <w:rPr>
          <w:rFonts w:cstheme="majorBidi" w:hAnsiTheme="majorBidi" w:asciiTheme="majorBidi"/>
        </w:rPr>
        <w:t>jednog</w:t>
      </w:r>
      <w:r w:rsidR="00502E9B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zaposlenog</w:t>
      </w:r>
      <w:r>
        <w:rPr>
          <w:rFonts w:cstheme="majorBidi" w:hAnsiTheme="majorBidi" w:asciiTheme="majorBidi"/>
        </w:rPr>
        <w:t xml:space="preserve">, da ima </w:t>
      </w:r>
      <w:r w:rsidRPr="005C2EF2">
        <w:rPr>
          <w:rFonts w:cstheme="majorBidi" w:hAnsiTheme="majorBidi" w:asciiTheme="majorBidi"/>
        </w:rPr>
        <w:t xml:space="preserve">otvoren račun kod </w:t>
      </w:r>
      <w:r w:rsidR="006A72AC">
        <w:rPr>
          <w:rFonts w:cstheme="majorBidi" w:hAnsiTheme="majorBidi" w:asciiTheme="majorBidi"/>
        </w:rPr>
        <w:t>Erste&amp;</w:t>
      </w:r>
      <w:r w:rsidR="0007474B">
        <w:rPr>
          <w:rFonts w:cstheme="majorBidi" w:hAnsiTheme="majorBidi" w:asciiTheme="majorBidi"/>
        </w:rPr>
        <w:t>Steirmarkische</w:t>
      </w:r>
      <w:r w:rsidR="006A72AC">
        <w:rPr>
          <w:rFonts w:cstheme="majorBidi" w:hAnsiTheme="majorBidi" w:asciiTheme="majorBidi"/>
        </w:rPr>
        <w:t xml:space="preserve"> bank d.d., </w:t>
      </w:r>
      <w:r>
        <w:rPr>
          <w:rFonts w:cstheme="majorBidi" w:hAnsiTheme="majorBidi" w:asciiTheme="majorBidi"/>
        </w:rPr>
        <w:t xml:space="preserve">kao i da </w:t>
      </w:r>
      <w:r w:rsidR="00F62F39">
        <w:rPr>
          <w:rFonts w:cstheme="majorBidi" w:hAnsiTheme="majorBidi" w:asciiTheme="majorBidi"/>
        </w:rPr>
        <w:t>ima</w:t>
      </w:r>
      <w:r w:rsidR="002F2BD7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F62F39">
        <w:rPr>
          <w:rFonts w:cstheme="majorBidi" w:hAnsiTheme="majorBidi" w:asciiTheme="majorBidi"/>
        </w:rPr>
        <w:t xml:space="preserve"> u iznosu od </w:t>
      </w:r>
      <w:r w:rsidR="006A72AC">
        <w:rPr>
          <w:rFonts w:cstheme="majorBidi" w:hAnsiTheme="majorBidi" w:asciiTheme="majorBidi"/>
        </w:rPr>
        <w:t>381,50 kn</w:t>
      </w:r>
      <w:r w:rsidR="00F62F39">
        <w:rPr>
          <w:rFonts w:cstheme="majorBidi" w:hAnsiTheme="majorBidi" w:asciiTheme="majorBidi"/>
        </w:rPr>
        <w:t>.</w:t>
      </w:r>
    </w:p>
    <w:p w:rsidRDefault="00191978" w:rsidP="00EE6A8E" w:rsidR="00F62F39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 označenim dužnikom, 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 w:rsidR="006A72AC">
        <w:rPr>
          <w:rFonts w:cstheme="majorBidi" w:hAnsiTheme="majorBidi" w:asciiTheme="majorBidi"/>
        </w:rPr>
        <w:t xml:space="preserve">24. kolovoza 2018. </w:t>
      </w:r>
      <w:r w:rsidRPr="005C2EF2">
        <w:rPr>
          <w:rFonts w:cstheme="majorBidi" w:hAnsiTheme="majorBidi" w:asciiTheme="majorBidi"/>
        </w:rPr>
        <w:t>na koje ročište je pristupi</w:t>
      </w:r>
      <w:r w:rsidR="006A72AC">
        <w:rPr>
          <w:rFonts w:cstheme="majorBidi" w:hAnsiTheme="majorBidi" w:asciiTheme="majorBidi"/>
        </w:rPr>
        <w:t xml:space="preserve">o </w:t>
      </w:r>
      <w:r w:rsidR="00F62F39">
        <w:rPr>
          <w:rFonts w:cstheme="majorBidi" w:hAnsiTheme="majorBidi" w:asciiTheme="majorBidi"/>
        </w:rPr>
        <w:t>zastupni</w:t>
      </w:r>
      <w:r w:rsidR="006A72AC">
        <w:rPr>
          <w:rFonts w:cstheme="majorBidi" w:hAnsiTheme="majorBidi" w:asciiTheme="majorBidi"/>
        </w:rPr>
        <w:t>k</w:t>
      </w:r>
      <w:r w:rsidR="00F62F39">
        <w:rPr>
          <w:rFonts w:cstheme="majorBidi" w:hAnsiTheme="majorBidi" w:asciiTheme="majorBidi"/>
        </w:rPr>
        <w:t xml:space="preserve"> dužnika po zakonu te iskaza</w:t>
      </w:r>
      <w:r w:rsidR="006A72AC">
        <w:rPr>
          <w:rFonts w:cstheme="majorBidi" w:hAnsiTheme="majorBidi" w:asciiTheme="majorBidi"/>
        </w:rPr>
        <w:t xml:space="preserve">o </w:t>
      </w:r>
      <w:r w:rsidR="00F62F39">
        <w:rPr>
          <w:rFonts w:cstheme="majorBidi" w:hAnsiTheme="majorBidi" w:asciiTheme="majorBidi"/>
        </w:rPr>
        <w:t>da dužnik u vlasništvu nema nekretnina niti pokretnina</w:t>
      </w:r>
      <w:r w:rsidR="006A72AC">
        <w:rPr>
          <w:rFonts w:cstheme="majorBidi" w:hAnsiTheme="majorBidi" w:asciiTheme="majorBidi"/>
        </w:rPr>
        <w:t xml:space="preserve">. Dužnik da je poslovao u iznajmljenom poslovnom prostoru, a sva oprema u navedenom prostoru da je bila leasing, koji da je u međuvremenu i raskinut. Dužnik u vlasništvu nema </w:t>
      </w:r>
      <w:r w:rsidR="0007474B">
        <w:rPr>
          <w:rFonts w:cstheme="majorBidi" w:hAnsiTheme="majorBidi" w:asciiTheme="majorBidi"/>
        </w:rPr>
        <w:t xml:space="preserve">ni </w:t>
      </w:r>
      <w:r w:rsidR="006A72AC">
        <w:rPr>
          <w:rFonts w:cstheme="majorBidi" w:hAnsiTheme="majorBidi" w:asciiTheme="majorBidi"/>
        </w:rPr>
        <w:t>plovila, dionica, kao ni poslovn</w:t>
      </w:r>
      <w:r w:rsidR="0007474B">
        <w:rPr>
          <w:rFonts w:cstheme="majorBidi" w:hAnsiTheme="majorBidi" w:asciiTheme="majorBidi"/>
        </w:rPr>
        <w:t>e</w:t>
      </w:r>
      <w:r w:rsidR="006A72AC">
        <w:rPr>
          <w:rFonts w:cstheme="majorBidi" w:hAnsiTheme="majorBidi" w:asciiTheme="majorBidi"/>
        </w:rPr>
        <w:t xml:space="preserve"> udjel</w:t>
      </w:r>
      <w:r w:rsidR="0007474B">
        <w:rPr>
          <w:rFonts w:cstheme="majorBidi" w:hAnsiTheme="majorBidi" w:asciiTheme="majorBidi"/>
        </w:rPr>
        <w:t>e</w:t>
      </w:r>
      <w:r w:rsidR="006A72AC">
        <w:rPr>
          <w:rFonts w:cstheme="majorBidi" w:hAnsiTheme="majorBidi" w:asciiTheme="majorBidi"/>
        </w:rPr>
        <w:t xml:space="preserve"> drugih trgovačkih društava. </w:t>
      </w:r>
    </w:p>
    <w:p w:rsidRDefault="00502E9B" w:rsidP="00191978" w:rsidR="00191978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Zastupni</w:t>
      </w:r>
      <w:r w:rsidR="006A72AC">
        <w:rPr>
          <w:rFonts w:cstheme="majorBidi" w:hAnsiTheme="majorBidi" w:asciiTheme="majorBidi"/>
        </w:rPr>
        <w:t>k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</w:t>
      </w:r>
      <w:r w:rsidR="006A72AC">
        <w:t>o</w:t>
      </w:r>
      <w:r w:rsidR="00191978" w:rsidRPr="005C2EF2">
        <w:t xml:space="preserve"> upozoren na dužnost davanja točnih podataka kao i na posljedice suprotnog postupanja sve sukladno odredbama čl. 117., čl. 177., čl. 178. i čl. 180. Stečajnog zakona.  </w:t>
      </w:r>
    </w:p>
    <w:p w:rsidRDefault="00191978" w:rsidP="00191978" w:rsidR="00191978">
      <w:pPr>
        <w:ind w:firstLine="708"/>
        <w:jc w:val="both"/>
      </w:pPr>
      <w:r w:rsidRPr="005C2EF2">
        <w:lastRenderedPageBreak/>
        <w:t xml:space="preserve">Uzimajući u obzir gore navedeno proizlazi da stečajni dužnik nema imovinu koja bi bila dovoljna za namirenje troškova postupka i vjerovnika. </w:t>
      </w:r>
    </w:p>
    <w:p w:rsidRDefault="00191978" w:rsidP="0003247B" w:rsidR="0003247B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C0658E" w:rsidP="006A72AC" w:rsidR="0003247B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procijenio na iznos od </w:t>
      </w:r>
      <w:r w:rsidR="0003247B">
        <w:rPr>
          <w:rFonts w:cstheme="majorBidi" w:hAnsiTheme="majorBidi" w:asciiTheme="majorBidi"/>
        </w:rPr>
        <w:t>7</w:t>
      </w:r>
      <w:r w:rsidR="00BB0129" w:rsidRPr="00BB0129">
        <w:rPr>
          <w:rFonts w:cstheme="majorBidi" w:hAnsiTheme="majorBidi" w:asciiTheme="majorBidi"/>
        </w:rPr>
        <w:t>.000,00 kuna</w:t>
      </w:r>
      <w:r w:rsidR="00BB0129">
        <w:rPr>
          <w:rFonts w:cstheme="majorBidi" w:hAnsiTheme="majorBidi" w:asciiTheme="majorBidi"/>
        </w:rPr>
        <w:t>.</w:t>
      </w:r>
      <w:r w:rsidR="00502E9B">
        <w:rPr>
          <w:rFonts w:cstheme="majorBidi" w:hAnsiTheme="majorBidi" w:asciiTheme="majorBidi"/>
        </w:rPr>
        <w:t xml:space="preserve"> I</w:t>
      </w:r>
      <w:r>
        <w:rPr>
          <w:rFonts w:cstheme="majorBidi" w:hAnsiTheme="majorBidi" w:asciiTheme="majorBidi"/>
        </w:rPr>
        <w:t>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>a dijelom istog bi se pokri</w:t>
      </w:r>
      <w:r w:rsidR="008C42C2">
        <w:rPr>
          <w:rFonts w:cstheme="majorBidi" w:hAnsiTheme="majorBidi" w:asciiTheme="majorBidi"/>
        </w:rPr>
        <w:t>li</w:t>
      </w:r>
      <w:r>
        <w:rPr>
          <w:rFonts w:cstheme="majorBidi" w:hAnsiTheme="majorBidi" w:asciiTheme="majorBidi"/>
        </w:rPr>
        <w:t xml:space="preserve">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  <w:r w:rsidR="006A72AC" w:rsidRPr="006A72AC">
        <w:rPr>
          <w:rFonts w:cstheme="majorBidi" w:hAnsiTheme="majorBidi" w:asciiTheme="majorBidi"/>
        </w:rPr>
        <w:t xml:space="preserve"> </w:t>
      </w:r>
      <w:r w:rsidR="006A72AC">
        <w:rPr>
          <w:rFonts w:cstheme="majorBidi" w:hAnsiTheme="majorBidi" w:asciiTheme="majorBidi"/>
        </w:rPr>
        <w:t xml:space="preserve">Međutim, isti je ovim rješenjem osobe koji imaju pravni interes da se otvori stečajni postupak nad uvodno označenim dužnikom pozvao solidarno na uplatu iznosa od </w:t>
      </w:r>
      <w:r w:rsidR="0003247B">
        <w:t xml:space="preserve">6.618,50 </w:t>
      </w:r>
      <w:r w:rsidR="006A72AC">
        <w:rPr>
          <w:rFonts w:cstheme="majorBidi" w:hAnsiTheme="majorBidi" w:asciiTheme="majorBidi"/>
        </w:rPr>
        <w:t xml:space="preserve">kn. Navedeno iz razloga, jer </w:t>
      </w:r>
      <w:r w:rsidR="0007474B">
        <w:rPr>
          <w:rFonts w:cstheme="majorBidi" w:hAnsiTheme="majorBidi" w:asciiTheme="majorBidi"/>
        </w:rPr>
        <w:t xml:space="preserve">je </w:t>
      </w:r>
      <w:r w:rsidR="006A72AC">
        <w:rPr>
          <w:rFonts w:cstheme="majorBidi" w:hAnsiTheme="majorBidi" w:asciiTheme="majorBidi"/>
        </w:rPr>
        <w:t xml:space="preserve">sukladno odredbi čl. 112. st. 5. Stečajnog zakona Financijska agencija na dan </w:t>
      </w:r>
      <w:r w:rsidR="0003247B">
        <w:rPr>
          <w:rFonts w:cstheme="majorBidi" w:hAnsiTheme="majorBidi" w:asciiTheme="majorBidi"/>
        </w:rPr>
        <w:t xml:space="preserve">24. srpnja 2018. </w:t>
      </w:r>
      <w:r w:rsidR="006A72AC">
        <w:rPr>
          <w:rFonts w:cstheme="majorBidi" w:hAnsiTheme="majorBidi" w:asciiTheme="majorBidi"/>
        </w:rPr>
        <w:t xml:space="preserve">na ime predujma za namirenje troškova stečajnog postupka zaplijenila novčana sredstva u iznosu od </w:t>
      </w:r>
      <w:r w:rsidR="0003247B">
        <w:rPr>
          <w:rFonts w:cstheme="majorBidi" w:hAnsiTheme="majorBidi" w:asciiTheme="majorBidi"/>
        </w:rPr>
        <w:t>381,50 kn.</w:t>
      </w:r>
    </w:p>
    <w:p w:rsidRDefault="0003247B" w:rsidP="0003247B" w:rsidR="0003247B" w:rsidRPr="0003247B">
      <w:pPr>
        <w:ind w:firstLine="708"/>
        <w:jc w:val="both"/>
      </w:pPr>
      <w:r w:rsidRPr="00F578F9">
        <w:t>Nadalje, člankom 132. st. 2. S</w:t>
      </w:r>
      <w:r>
        <w:t xml:space="preserve">tečajnog zakona </w:t>
      </w:r>
      <w:r w:rsidRPr="00F578F9">
        <w:t xml:space="preserve">propisano je da ako osobe iz stavka 1. istog članka citiranog Zakona ne predujme zatraženi iznos, sud će donijeti rješenje o otvaranju i zaključenju stečajnog postupka. </w:t>
      </w:r>
    </w:p>
    <w:p w:rsidRDefault="006A72AC" w:rsidP="0003247B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 w:rsidR="0007474B">
        <w:rPr>
          <w:rFonts w:cstheme="majorBidi" w:hAnsiTheme="majorBidi" w:asciiTheme="majorBidi"/>
        </w:rPr>
        <w:t xml:space="preserve">lijednom navedenog, a sukladno odredbi </w:t>
      </w:r>
      <w:r w:rsidRPr="00EB259E">
        <w:rPr>
          <w:rFonts w:cstheme="majorBidi" w:hAnsiTheme="majorBidi" w:asciiTheme="majorBidi"/>
        </w:rPr>
        <w:t xml:space="preserve">čl. 132. st. 1. Stečajnog zakona odlučeno kao u izreci ovog rješenja. </w:t>
      </w:r>
      <w:r w:rsidR="00C0658E" w:rsidRPr="00EB259E">
        <w:rPr>
          <w:rFonts w:cstheme="majorBidi" w:hAnsiTheme="majorBidi" w:asciiTheme="majorBidi"/>
        </w:rPr>
        <w:t xml:space="preserve"> </w:t>
      </w:r>
    </w:p>
    <w:p w:rsidRDefault="0003247B" w:rsidP="00FF1FD7" w:rsidR="0003247B">
      <w:pPr>
        <w:jc w:val="center"/>
      </w:pP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07474B">
        <w:t>5</w:t>
      </w:r>
      <w:r w:rsidR="006A72AC">
        <w:t xml:space="preserve">. rujna </w:t>
      </w:r>
      <w:r w:rsidR="00EE6A8E">
        <w:t>2018</w:t>
      </w:r>
      <w:r w:rsidRPr="005C2EF2">
        <w:t>.</w:t>
      </w:r>
    </w:p>
    <w:p w:rsidRDefault="00A966A2" w:rsidP="00A966A2" w:rsidR="00A966A2"/>
    <w:p w:rsidRDefault="00A966A2" w:rsidP="00A966A2" w:rsidR="00A966A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A966A2" w:rsidP="00A966A2" w:rsidR="00A966A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A966A2" w:rsidP="00A966A2" w:rsidR="00A966A2"/>
    <w:p w:rsidRDefault="00E83143" w:rsidP="00A966A2" w:rsidR="00E83143" w:rsidRPr="005C2EF2">
      <w:pPr>
        <w:jc w:val="center"/>
      </w:pPr>
    </w:p>
    <w:p w:rsidRDefault="002F2BD7" w:rsidP="00C63971" w:rsidR="002F2BD7"/>
    <w:p w:rsidRDefault="00A966A2" w:rsidP="00C63971" w:rsidR="00A966A2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842CEB" w:rsidP="00B105A9" w:rsidR="00842CEB" w:rsidRPr="005C2EF2"/>
    <w:sectPr w:rsidSect="008C42C2" w:rsidR="00842CEB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07AB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D807AB">
      <w:rPr>
        <w:sz w:val="22"/>
        <w:szCs w:val="22"/>
      </w:rPr>
      <w:t>Poslovni broj: 2 St-264/2018-9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6A72AC">
      <w:rPr>
        <w:sz w:val="22"/>
        <w:szCs w:val="22"/>
      </w:rPr>
      <w:t>264/2018-9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247B"/>
    <w:rsid w:val="00036544"/>
    <w:rsid w:val="0007474B"/>
    <w:rsid w:val="00077BD9"/>
    <w:rsid w:val="0008053D"/>
    <w:rsid w:val="000C67A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2F2BD7"/>
    <w:rsid w:val="003024D4"/>
    <w:rsid w:val="00323F63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076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A72AC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65E7C"/>
    <w:rsid w:val="008C42C2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6A2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807AB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E6A8E"/>
    <w:rsid w:val="00EF189C"/>
    <w:rsid w:val="00EF7C9A"/>
    <w:rsid w:val="00F30C59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6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0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0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0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0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6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0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0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0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0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St-264/2018-7</izvorni_sadrzaj>
    <derivirana_varijabla naziv="DomainObject.Oznaka_1">St-264/2018-7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SUPRA j.d.o.o. za trgovinu i usluge</izvorni_sadrzaj>
    <derivirana_varijabla naziv="DomainObject.Predmet.ProtustrankaFormated_1">  AUTO CENTAR SUPRA j.d.o.o. za trgovinu i usluge</derivirana_varijabla>
  </DomainObject.Predmet.ProtustrankaFormated>
  <DomainObject.Predmet.ProtustrankaFormatedOIB>
    <izvorni_sadrzaj>  AUTO CENTAR SUPRA j.d.o.o. za trgovinu i usluge, OIB 53466974625</izvorni_sadrzaj>
    <derivirana_varijabla naziv="DomainObject.Predmet.ProtustrankaFormatedOIB_1">  AUTO CENTAR SUPRA j.d.o.o. za trgovinu i usluge, OIB 53466974625</derivirana_varijabla>
  </DomainObject.Predmet.ProtustrankaFormatedOIB>
  <DomainObject.Predmet.ProtustrankaFormatedWithAdress>
    <izvorni_sadrzaj> AUTO CENTAR SUPRA j.d.o.o. za trgovinu i usluge, Nikole Tesle 46, 23000 Zadar</izvorni_sadrzaj>
    <derivirana_varijabla naziv="DomainObject.Predmet.ProtustrankaFormatedWithAdress_1"> AUTO CENTAR SUPRA j.d.o.o. za trgovinu i usluge, Nikole Tesle 46, 23000 Zadar</derivirana_varijabla>
  </DomainObject.Predmet.ProtustrankaFormatedWithAdress>
  <DomainObject.Predmet.ProtustrankaFormatedWithAdressOIB>
    <izvorni_sadrzaj> AUTO CENTAR SUPRA j.d.o.o. za trgovinu i usluge, OIB 53466974625, Nikole Tesle 46, 23000 Zadar</izvorni_sadrzaj>
    <derivirana_varijabla naziv="DomainObject.Predmet.ProtustrankaFormatedWithAdressOIB_1"> AUTO CENTAR SUPRA j.d.o.o. za trgovinu i usluge, OIB 53466974625, Nikole Tesle 46, 23000 Zadar</derivirana_varijabla>
  </DomainObject.Predmet.ProtustrankaFormatedWithAdressOIB>
  <DomainObject.Predmet.ProtustrankaWithAdress>
    <izvorni_sadrzaj>AUTO CENTAR SUPRA j.d.o.o. za trgovinu i usluge Nikole Tesle 46, 23000 Zadar</izvorni_sadrzaj>
    <derivirana_varijabla naziv="DomainObject.Predmet.ProtustrankaWithAdress_1">AUTO CENTAR SUPRA j.d.o.o. za trgovinu i usluge Nikole Tesle 46, 23000 Zadar</derivirana_varijabla>
  </DomainObject.Predmet.ProtustrankaWithAdress>
  <DomainObject.Predmet.ProtustrankaWithAdressOIB>
    <izvorni_sadrzaj>AUTO CENTAR SUPRA j.d.o.o. za trgovinu i usluge, OIB 53466974625, Nikole Tesle 46, 23000 Zadar</izvorni_sadrzaj>
    <derivirana_varijabla naziv="DomainObject.Predmet.ProtustrankaWithAdressOIB_1">AUTO CENTAR SUPRA j.d.o.o. za trgovinu i usluge, OIB 53466974625, Nikole Tesle 46, 23000 Zadar</derivirana_varijabla>
  </DomainObject.Predmet.ProtustrankaWithAdressOIB>
  <DomainObject.Predmet.ProtustrankaNazivFormated>
    <izvorni_sadrzaj>AUTO CENTAR SUPRA j.d.o.o. za trgovinu i usluge</izvorni_sadrzaj>
    <derivirana_varijabla naziv="DomainObject.Predmet.ProtustrankaNazivFormated_1">AUTO CENTAR SUPRA j.d.o.o. za trgovinu i usluge</derivirana_varijabla>
  </DomainObject.Predmet.ProtustrankaNazivFormated>
  <DomainObject.Predmet.ProtustrankaNazivFormatedOIB>
    <izvorni_sadrzaj>AUTO CENTAR SUPRA j.d.o.o. za trgovinu i usluge, OIB 53466974625</izvorni_sadrzaj>
    <derivirana_varijabla naziv="DomainObject.Predmet.ProtustrankaNazivFormatedOIB_1">AUTO CENTAR SUPRA j.d.o.o. za trgovinu i usluge, OIB 53466974625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SUPRA j.d.o.o. za trgovinu i usluge</item>
    </izvorni_sadrzaj>
    <derivirana_varijabla naziv="DomainObject.Predmet.ProtuStrankaListFormated_1">
      <item>AUTO CENTAR SUPRA j.d.o.o. za trgovinu i usluge</item>
    </derivirana_varijabla>
  </DomainObject.Predmet.ProtuStrankaListFormated>
  <DomainObject.Predmet.ProtuStrankaListFormatedOIB>
    <izvorni_sadrzaj>
      <item>AUTO CENTAR SUPRA j.d.o.o. za trgovinu i usluge, OIB 53466974625</item>
    </izvorni_sadrzaj>
    <derivirana_varijabla naziv="DomainObject.Predmet.ProtuStrankaListFormatedOIB_1">
      <item>AUTO CENTAR SUPRA j.d.o.o. za trgovinu i usluge, OIB 53466974625</item>
    </derivirana_varijabla>
  </DomainObject.Predmet.ProtuStrankaListFormatedOIB>
  <DomainObject.Predmet.ProtuStrankaListFormatedWithAdress>
    <izvorni_sadrzaj>
      <item>AUTO CENTAR SUPRA j.d.o.o. za trgovinu i usluge, Nikole Tesle 46, 23000 Zadar</item>
    </izvorni_sadrzaj>
    <derivirana_varijabla naziv="DomainObject.Predmet.ProtuStrankaListFormatedWithAdress_1">
      <item>AUTO CENTAR SUPRA j.d.o.o. za trgovinu i usluge, Nikole Tesle 46, 23000 Zadar</item>
    </derivirana_varijabla>
  </DomainObject.Predmet.ProtuStrankaListFormatedWithAdress>
  <DomainObject.Predmet.ProtuStrankaListFormatedWithAdressOIB>
    <izvorni_sadrzaj>
      <item>AUTO CENTAR SUPRA j.d.o.o. za trgovinu i usluge, OIB 53466974625, Nikole Tesle 46, 23000 Zadar</item>
    </izvorni_sadrzaj>
    <derivirana_varijabla naziv="DomainObject.Predmet.ProtuStrankaListFormatedWithAdressOIB_1">
      <item>AUTO CENTAR SUPRA j.d.o.o. za trgovinu i usluge, OIB 53466974625, Nikole Tesle 46, 23000 Zadar</item>
    </derivirana_varijabla>
  </DomainObject.Predmet.ProtuStrankaListFormatedWithAdressOIB>
  <DomainObject.Predmet.ProtuStrankaListNazivFormated>
    <izvorni_sadrzaj>
      <item>AUTO CENTAR SUPRA j.d.o.o. za trgovinu i usluge</item>
    </izvorni_sadrzaj>
    <derivirana_varijabla naziv="DomainObject.Predmet.ProtuStrankaListNazivFormated_1">
      <item>AUTO CENTAR SUPRA j.d.o.o. za trgovinu i usluge</item>
    </derivirana_varijabla>
  </DomainObject.Predmet.ProtuStrankaListNazivFormated>
  <DomainObject.Predmet.ProtuStrankaListNazivFormatedOIB>
    <izvorni_sadrzaj>
      <item>AUTO CENTAR SUPRA j.d.o.o. za trgovinu i usluge, OIB 53466974625</item>
    </izvorni_sadrzaj>
    <derivirana_varijabla naziv="DomainObject.Predmet.ProtuStrankaListNazivFormatedOIB_1">
      <item>AUTO CENTAR SUPRA j.d.o.o. za trgovinu i usluge, OIB 53466974625</item>
    </derivirana_varijabla>
  </DomainObject.Predmet.ProtuStrankaListNazivFormatedOIB>
  <DomainObject.Predmet.OstaliListFormated>
    <izvorni_sadrzaj>
      <item>Nedjeljko Agić</item>
    </izvorni_sadrzaj>
    <derivirana_varijabla naziv="DomainObject.Predmet.OstaliListFormated_1">
      <item>Nedjeljko Agić</item>
    </derivirana_varijabla>
  </DomainObject.Predmet.OstaliListFormated>
  <DomainObject.Predmet.OstaliListFormatedOIB>
    <izvorni_sadrzaj>
      <item>Nedjeljko Agić, OIB 39358035930</item>
    </izvorni_sadrzaj>
    <derivirana_varijabla naziv="DomainObject.Predmet.OstaliListFormatedOIB_1">
      <item>Nedjeljko Agić, OIB 39358035930</item>
    </derivirana_varijabla>
  </DomainObject.Predmet.OstaliListFormatedOIB>
  <DomainObject.Predmet.OstaliListFormatedWithAdress>
    <izvorni_sadrzaj>
      <item>Nedjeljko Agić, Plitvička 1, 23000 Zadar</item>
    </izvorni_sadrzaj>
    <derivirana_varijabla naziv="DomainObject.Predmet.OstaliListFormatedWithAdress_1">
      <item>Nedjeljko Agić, Plitvička 1, 23000 Zadar</item>
    </derivirana_varijabla>
  </DomainObject.Predmet.OstaliListFormatedWithAdress>
  <DomainObject.Predmet.OstaliListFormatedWithAdressOIB>
    <izvorni_sadrzaj>
      <item>Nedjeljko Agić, OIB 39358035930, Plitvička 1, 23000 Zadar</item>
    </izvorni_sadrzaj>
    <derivirana_varijabla naziv="DomainObject.Predmet.OstaliListFormatedWithAdressOIB_1">
      <item>Nedjeljko Agić, OIB 39358035930, Plitvička 1, 23000 Zadar</item>
    </derivirana_varijabla>
  </DomainObject.Predmet.OstaliListFormatedWithAdressOIB>
  <DomainObject.Predmet.OstaliListNazivFormated>
    <izvorni_sadrzaj>
      <item>Nedjeljko Agić</item>
    </izvorni_sadrzaj>
    <derivirana_varijabla naziv="DomainObject.Predmet.OstaliListNazivFormated_1">
      <item>Nedjeljko Agić</item>
    </derivirana_varijabla>
  </DomainObject.Predmet.OstaliListNazivFormated>
  <DomainObject.Predmet.OstaliListNazivFormatedOIB>
    <izvorni_sadrzaj>
      <item>Nedjeljko Agić, OIB 39358035930</item>
    </izvorni_sadrzaj>
    <derivirana_varijabla naziv="DomainObject.Predmet.OstaliListNazivFormatedOIB_1">
      <item>Nedjeljko Agić, OIB 39358035930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St-264/2018-7</izvorni_sadrzaj>
    <derivirana_varijabla naziv="DomainObject.PoslovniBrojDokumenta_1">St-264/2018-7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SUPRA j.d.o.o. za trgovinu i usluge</izvorni_sadrzaj>
    <derivirana_varijabla naziv="DomainObject.Predmet.ProtustrankaIDrugi_1">AUTO CENTAR SUPRA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AUTO CENTAR SUPRA j.d.o.o. za trgovinu i usluge, OIB 53466974625, Nikole Tesle 46, 23000 Zadar</izvorni_sadrzaj>
    <derivirana_varijabla naziv="DomainObject.Predmet.ProtustrankaIDrugiAdressOIB_1">AUTO CENTAR SUPRA j.d.o.o. za trgovinu i usluge, OIB 53466974625, Nikole Tesle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SUPRA j.d.o.o. za trgovinu i usluge</item>
      <item>Nedjeljko Agić</item>
    </izvorni_sadrzaj>
    <derivirana_varijabla naziv="DomainObject.Predmet.SudioniciListNaziv_1">
      <item>FINA</item>
      <item>AUTO CENTAR SUPRA j.d.o.o. za trgovinu i usluge</item>
      <item>Nedjeljko Agić</item>
    </derivirana_varijabla>
  </DomainObject.Predmet.SudioniciListNaziv>
  <DomainObject.Predmet.SudioniciListAdressOIB>
    <izvorni_sadrzaj>
      <item>FINA, OIB 85821130368, Ivana Danila 4,23000 Zadar</item>
      <item>AUTO CENTAR SUPRA j.d.o.o. za trgovinu i usluge, OIB 53466974625, Nikole Tesle 46,23000 Zadar</item>
      <item>Nedjeljko Agić, OIB 39358035930, Plitvička 1,23000 Zadar</item>
    </izvorni_sadrzaj>
    <derivirana_varijabla naziv="DomainObject.Predmet.SudioniciListAdressOIB_1">
      <item>FINA, OIB 85821130368, Ivana Danila 4,23000 Zadar</item>
      <item>AUTO CENTAR SUPRA j.d.o.o. za trgovinu i usluge, OIB 53466974625, Nikole Tesle 46,23000 Zadar</item>
      <item>Nedjeljko Agić, OIB 39358035930, Plitvička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53466974625</item>
      <item>, OIB 39358035930</item>
    </izvorni_sadrzaj>
    <derivirana_varijabla naziv="DomainObject.Predmet.SudioniciListNazivOIB_1">
      <item>, OIB 85821130368</item>
      <item>, OIB 53466974625</item>
      <item>, OIB 39358035930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4A8B8-B352-4EAF-B724-645544825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3904</properties:Characters>
  <properties:Lines>88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2018-09-03T17:05:00Z</dcterms:created>
  <dc:creator>Ardena Bajlo</dc:creator>
  <cp:lastModifiedBy>Merlina Klišmanić</cp:lastModifiedBy>
  <cp:lastPrinted>2018-09-06T06:39:00Z</cp:lastPrinted>
  <dcterms:modified xmlns:xsi="http://www.w3.org/2001/XMLSchema-instance" xsi:type="dcterms:W3CDTF">2018-09-06T06:39:00Z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St-264/2018-7 / Odluka - Rješenje (St-264-18__poziv_na_uplatu_predujma_bez_izvješća_+_zaplijenjeni_predujam_od_FINA.docx)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