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fe62d" w14:paraId="4cfe62d" w:rsidRDefault="003D5288" w:rsidP="003D5288" w:rsidR="003D5288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bookmarkStart w:name="_GoBack" w:id="0"/>
      <w:bookmarkEnd w:id="0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D6474C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noProof/>
        </w:rPr>
        <w:t xml:space="preserve">              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5288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Republika Hrvatska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Trgovački sud u Zadru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Zadar, Dr. Franje Tuđmana 35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 I M E  R E P U B L I K E  H R V A T S K E 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 J E Š E N J E</w:t>
      </w:r>
    </w:p>
    <w:p w:rsidRDefault="003D5288" w:rsidP="003D5288" w:rsidR="003D5288" w:rsidRPr="00612DC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915CB2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eastAsia="hr-HR" w:val="en-GB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Trgovački sud u Zadru, po sudskoj savjetnici Anamariji Kovačić Milković, povodom zahtjeva Financijske agencije, Regionalnog centra Split, Podružnice Šibenik, Perivoj L. Marune 1, od </w:t>
      </w:r>
      <w:r w:rsidR="004D2C0D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3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r w:rsidR="004D2C0D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rujna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2018. za provedbu skraćenoga stečajnog postupka nad dužnikom</w:t>
      </w:r>
      <w:r w:rsidR="00BF6038" w:rsidRP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D2C0D" w:rsidRPr="00A075A5">
        <w:rPr>
          <w:rFonts w:hAnsi="Times" w:ascii="Times"/>
          <w:sz w:val="24"/>
          <w:szCs w:val="24"/>
        </w:rPr>
        <w:t>VICTORIA BRAUN d.o.o., Vodice, Vatroslava Lisinskog 8, OIB: 68302396636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D2C0D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29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r w:rsidR="002A77A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studenog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2018. </w:t>
      </w:r>
    </w:p>
    <w:p w:rsidRDefault="003D5288" w:rsidP="003D5288" w:rsidR="003D5288" w:rsidRPr="00915CB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915CB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 i j e š i o  j e</w:t>
      </w:r>
    </w:p>
    <w:p w:rsidRDefault="003D5288" w:rsidP="003D5288" w:rsidR="003D5288" w:rsidRPr="00915CB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915CB2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I. Otvara se skraćeni stečajni postupak nad dužnikom</w:t>
      </w:r>
      <w:r w:rsidRPr="00915CB2">
        <w:rPr>
          <w:rFonts w:cs="Times New Roman" w:hAnsi="Times New Roman" w:ascii="Times New Roman"/>
          <w:sz w:val="24"/>
          <w:szCs w:val="24"/>
        </w:rPr>
        <w:t xml:space="preserve"> </w:t>
      </w:r>
      <w:r w:rsidR="004D2C0D" w:rsidRPr="00A075A5">
        <w:rPr>
          <w:rFonts w:hAnsi="Times" w:ascii="Times"/>
          <w:sz w:val="24"/>
          <w:szCs w:val="24"/>
        </w:rPr>
        <w:t>VICTORIA BRAUN d.o.o., Vodice, Vatroslava Lisinskog 8, OIB: 68302396636</w:t>
      </w:r>
      <w:r w:rsidR="009C63D7" w:rsidRPr="00915CB2">
        <w:rPr>
          <w:rFonts w:cs="Times New Roman" w:hAnsi="Times New Roman" w:ascii="Times New Roman"/>
          <w:sz w:val="24"/>
          <w:szCs w:val="24"/>
        </w:rPr>
        <w:t>. Stečajni postupak otvoren je dana</w:t>
      </w:r>
      <w:r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4D2C0D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29</w:t>
      </w:r>
      <w:r w:rsidR="00CB3332"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r w:rsidR="002A77A2"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studenog</w:t>
      </w:r>
      <w:r w:rsidR="00CB3332"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751DFA"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2018.</w:t>
      </w:r>
      <w:r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r w:rsidR="004D2C0D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14</w:t>
      </w:r>
      <w:r w:rsidR="00C70B09"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,</w:t>
      </w:r>
      <w:r w:rsidR="004D2C0D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10</w:t>
      </w:r>
      <w:r w:rsidR="00C70B09"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sati</w:t>
      </w:r>
      <w:r w:rsidR="009C63D7"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,</w:t>
      </w:r>
      <w:r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kada </w:t>
      </w:r>
      <w:r w:rsidR="009C63D7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ovo rješenje </w:t>
      </w:r>
      <w:r w:rsidR="009C63D7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objavljeno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na mrežnoj stranici e-Oglasna ploča </w:t>
      </w:r>
      <w:r w:rsidR="009C63D7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 suda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D5288" w:rsidP="003D5288" w:rsidR="003D5288" w:rsidRPr="00915CB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BF6038" w:rsidR="003D5288" w:rsidRPr="00BF6038">
      <w:pPr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BF6038">
        <w:rPr>
          <w:rFonts w:cs="Times New Roman" w:eastAsia="Times New Roman" w:hAnsi="Times" w:ascii="Times"/>
          <w:sz w:val="24"/>
          <w:szCs w:val="24"/>
          <w:lang w:eastAsia="hr-HR"/>
        </w:rPr>
        <w:t xml:space="preserve">II. </w:t>
      </w:r>
      <w:r w:rsidR="00C70B09" w:rsidRP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</w:t>
      </w:r>
      <w:r w:rsidR="00BF6038" w:rsidRP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>og upravitelja</w:t>
      </w:r>
      <w:r w:rsidRP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imenuje </w:t>
      </w:r>
      <w:r w:rsidRPr="00BF603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se </w:t>
      </w:r>
      <w:r w:rsidR="00BF6038" w:rsidRPr="00BF6038">
        <w:rPr>
          <w:rFonts w:cs="Times New Roman" w:hAnsi="Times New Roman" w:ascii="Times New Roman"/>
          <w:color w:themeColor="text1" w:val="000000"/>
          <w:sz w:val="24"/>
          <w:szCs w:val="24"/>
        </w:rPr>
        <w:t>Ante Vukašina iz Zadra,Dr. Franje Tuđmana 46C, OIB: 65643961597.</w:t>
      </w:r>
    </w:p>
    <w:p w:rsidRDefault="003D5288" w:rsidP="003D5288" w:rsidR="003D5288" w:rsidRPr="00915CB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III.</w:t>
      </w:r>
      <w:r w:rsidRPr="00915CB2">
        <w:rPr>
          <w:rFonts w:cs="Times New Roman" w:eastAsia="Times New Roman" w:hAnsi="Times New Roman" w:ascii="Times New Roman"/>
          <w:b/>
          <w:sz w:val="24"/>
          <w:szCs w:val="24"/>
          <w:lang w:eastAsia="hr-HR" w:val="en-GB"/>
        </w:rPr>
        <w:t xml:space="preserve"> 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Zaključuje se skraćeni stečajni postupak nad dužnikom</w:t>
      </w:r>
      <w:r w:rsidRPr="00915CB2">
        <w:rPr>
          <w:rFonts w:cs="Times New Roman" w:hAnsi="Times New Roman" w:ascii="Times New Roman"/>
          <w:sz w:val="24"/>
          <w:szCs w:val="24"/>
        </w:rPr>
        <w:t xml:space="preserve"> </w:t>
      </w:r>
      <w:r w:rsidR="004D2C0D" w:rsidRPr="00A075A5">
        <w:rPr>
          <w:rFonts w:hAnsi="Times" w:ascii="Times"/>
          <w:sz w:val="24"/>
          <w:szCs w:val="24"/>
        </w:rPr>
        <w:t>VICTORIA BRAUN d.o.o., Vodice, Vatroslava Lisinskog 8, OIB: 68302396636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D5288" w:rsidP="003D5288" w:rsidR="003D5288" w:rsidRPr="00915CB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027DD2" w:rsidR="00027DD2" w:rsidRPr="00915CB2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IV. </w:t>
      </w:r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Nakon pravomoćnosti ovog rješenja</w:t>
      </w:r>
      <w:r w:rsidR="009C63D7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,</w:t>
      </w:r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dužnik će se brisati iz sudskog registra.</w:t>
      </w:r>
    </w:p>
    <w:p w:rsidRDefault="003D5288" w:rsidP="003D5288" w:rsidR="003D5288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Obrazloženje</w:t>
      </w:r>
    </w:p>
    <w:p w:rsidRDefault="003D5288" w:rsidP="003D5288" w:rsidR="003D5288" w:rsidRPr="00D6474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027DD2" w:rsid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Financijska agencija, Regionalni centar Split, Podružnica Šibenik podnijela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ovom sudu </w:t>
      </w:r>
      <w:r w:rsidR="004D2C0D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3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r w:rsidR="004D2C0D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rujna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2018. zahtjev za provedbu skraćenoga stečajnog postupka nad uvodno označenim dužnikom na temelju čl. 429. st. 1. Stečajnog 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kona (Narodne novine broj 71/15 i 104/17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dalje u tekstu: SZ). </w:t>
      </w:r>
    </w:p>
    <w:p w:rsidRDefault="00027DD2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 obzirom da su bile ispunjene pretpostavke iz čl. 428. SZ-a, sud je sukladno odredbi čl. 430</w:t>
      </w:r>
      <w:r w:rsidR="009C63D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SZ-a objavio</w:t>
      </w:r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BF603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31</w:t>
      </w:r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r w:rsidR="00BF603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kolovoza</w:t>
      </w:r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2018.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Oglas na e-oglasnoj ploči suda kojim su pozvane osobe ovlaštene za zastupanje dužnika po zakonu u roku od 15 dana dostaviti javnobilježnički ovjerovljen popis imovine i obveza dužnika na propisanom obrazcu. Istim oglasom pozvani su dužnikovi vjerovnici najkasnije u roku 45 dana od dana objave oglasa predložiti otvaranje stečajnog postupka nad dužnikom te predujmiti sredstva za namirenje troškova postupka uz upozorenje na pravne posljedice nepodnošenja istog. </w:t>
      </w:r>
    </w:p>
    <w:p w:rsidRDefault="00027DD2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lastRenderedPageBreak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27DD2" w:rsidP="00027DD2" w:rsidR="00027DD2" w:rsidRP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Temeljem gore navedenog, smatra se da je dužnik nesposoban za plaćanje, pa je stoga temeljem odredbe čl. 431. st. 1. i 2. SZ-a odlučeno kao u točkama I i III izreke ovog rješenja. Izbor stečajnog upravitelja odabran je primjenom odredbe čl. 432. SZ-a (točka II izreke).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Zadru </w:t>
      </w:r>
      <w:r w:rsidR="004D2C0D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29</w:t>
      </w: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r w:rsidR="002A77A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studenog</w:t>
      </w: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2018.  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5B54D4" w:rsidP="009C63D7" w:rsidR="003D5288" w:rsidRPr="003D528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4E6CC1">
        <w:rPr>
          <w:rFonts w:cs="Times New Roman" w:hAnsi="Times New Roman" w:ascii="Times New Roman"/>
          <w:sz w:val="24"/>
          <w:szCs w:val="24"/>
        </w:rPr>
        <w:tab/>
      </w:r>
      <w:r w:rsidR="004E6CC1">
        <w:rPr>
          <w:rFonts w:cs="Times New Roman" w:hAnsi="Times New Roman" w:ascii="Times New Roman"/>
          <w:sz w:val="24"/>
          <w:szCs w:val="24"/>
        </w:rPr>
        <w:tab/>
      </w:r>
      <w:r w:rsidR="009C63D7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CB3332">
        <w:rPr>
          <w:rFonts w:cs="Times New Roman" w:hAnsi="Times New Roman" w:ascii="Times New Roman"/>
          <w:sz w:val="24"/>
          <w:szCs w:val="24"/>
        </w:rPr>
        <w:t xml:space="preserve">    </w:t>
      </w:r>
      <w:r w:rsidR="003D5288" w:rsidRPr="003D5288">
        <w:rPr>
          <w:rFonts w:cs="Times New Roman" w:hAnsi="Times New Roman" w:ascii="Times New Roman"/>
          <w:sz w:val="24"/>
          <w:szCs w:val="24"/>
        </w:rPr>
        <w:t>Sudska savjetnica</w:t>
      </w:r>
    </w:p>
    <w:p w:rsidRDefault="004E6CC1" w:rsidP="00A62F08" w:rsidR="003D5288" w:rsidRPr="003D528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B630C9">
        <w:rPr>
          <w:rFonts w:cs="Times New Roman" w:hAnsi="Times New Roman" w:ascii="Times New Roman"/>
          <w:sz w:val="24"/>
          <w:szCs w:val="24"/>
        </w:rPr>
        <w:t xml:space="preserve">        </w:t>
      </w:r>
      <w:r w:rsidR="009C63D7">
        <w:rPr>
          <w:rFonts w:cs="Times New Roman" w:hAnsi="Times New Roman" w:ascii="Times New Roman"/>
          <w:sz w:val="24"/>
          <w:szCs w:val="24"/>
        </w:rPr>
        <w:t xml:space="preserve">     </w:t>
      </w:r>
      <w:r w:rsidR="004E1345">
        <w:rPr>
          <w:rFonts w:cs="Times New Roman" w:hAnsi="Times New Roman" w:ascii="Times New Roman"/>
          <w:sz w:val="24"/>
          <w:szCs w:val="24"/>
        </w:rPr>
        <w:tab/>
      </w:r>
      <w:r w:rsidR="004E1345">
        <w:rPr>
          <w:rFonts w:cs="Times New Roman" w:hAnsi="Times New Roman" w:ascii="Times New Roman"/>
          <w:sz w:val="24"/>
          <w:szCs w:val="24"/>
        </w:rPr>
        <w:tab/>
      </w:r>
      <w:r w:rsidR="004E1345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4E1345">
        <w:rPr>
          <w:rFonts w:cs="Times New Roman" w:hAnsi="Times New Roman" w:ascii="Times New Roman"/>
          <w:sz w:val="24"/>
          <w:szCs w:val="24"/>
        </w:rPr>
        <w:t xml:space="preserve"> </w:t>
      </w:r>
      <w:r w:rsidR="005B54D4">
        <w:rPr>
          <w:rFonts w:cs="Times New Roman" w:hAnsi="Times New Roman" w:ascii="Times New Roman"/>
          <w:sz w:val="24"/>
          <w:szCs w:val="24"/>
        </w:rPr>
        <w:tab/>
      </w:r>
      <w:r w:rsidR="005B54D4">
        <w:rPr>
          <w:rFonts w:cs="Times New Roman" w:hAnsi="Times New Roman" w:ascii="Times New Roman"/>
          <w:sz w:val="24"/>
          <w:szCs w:val="24"/>
        </w:rPr>
        <w:tab/>
      </w:r>
      <w:r w:rsidR="005B54D4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3D5288" w:rsidRPr="003D5288">
        <w:rPr>
          <w:rFonts w:cs="Times New Roman" w:hAnsi="Times New Roman" w:ascii="Times New Roman"/>
          <w:sz w:val="24"/>
          <w:szCs w:val="24"/>
        </w:rPr>
        <w:t xml:space="preserve"> Anamarija Kovačić Milković</w:t>
      </w:r>
    </w:p>
    <w:p w:rsidRDefault="003D5288" w:rsidP="00D6474C" w:rsidR="003D5288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Uputa o pravnom lijeku:</w:t>
      </w:r>
    </w:p>
    <w:p w:rsidRDefault="00A62F08" w:rsidP="00A62F08" w:rsidR="003D5288" w:rsidRPr="003D5288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Protiv ovoga rješenja može se izjaviti žalba u roku od 8 dana od dostave pisanog otpravka istog, putem ovog suda u tri istovjetna primjerka (čl. 12. i čl. 19. SZ-a). O žalbi odlučuje sudac pojedinac ovog suda.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DN-a:</w:t>
      </w:r>
    </w:p>
    <w:p w:rsidRDefault="00C70B09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</w:t>
      </w:r>
      <w:r w:rsidR="005B54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upravitelj</w:t>
      </w:r>
      <w:r w:rsidR="005B54D4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uz izjavu i potvrdu o imenovanju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dužniku </w:t>
      </w:r>
    </w:p>
    <w:p w:rsidRDefault="009C63D7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Podnositelju zahtjeva: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Regionalni centar Split, Podružnica Šibenik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 u Šibeniku, Građansko-upravnom odjelu 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RH, Ministarstvo financija, Porezna uprava Šibenik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odmah radi upisa činjenice otvaranja skraćenoga stečajnog post.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nakon pravomoćnosti radi brisanja dužnika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0B94" w:rsidR="00080B94"/>
    <w:sectPr w:rsidSect="003D5288" w:rsidR="00080B9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288" w:rsidP="003D5288" w:rsidR="003D5288">
      <w:pPr>
        <w:spacing w:lineRule="auto" w:line="240" w:after="0"/>
      </w:pPr>
      <w:r>
        <w:separator/>
      </w:r>
    </w:p>
  </w:endnote>
  <w:end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288" w:rsidP="003D5288" w:rsidR="003D5288">
      <w:pPr>
        <w:spacing w:lineRule="auto" w:line="240" w:after="0"/>
      </w:pPr>
      <w:r>
        <w:separator/>
      </w:r>
    </w:p>
  </w:footnote>
  <w:foot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>-2-</w:t>
    </w:r>
    <w:r w:rsidRPr="003D5288">
      <w:ptab w:leader="none" w:relativeTo="margin" w:alignment="right"/>
    </w:r>
    <w:r>
      <w:t>Poslovni broj: 6 St-</w:t>
    </w:r>
    <w:r w:rsidR="004D2C0D">
      <w:t>304</w:t>
    </w:r>
    <w:r>
      <w:t>/2018-</w:t>
    </w:r>
    <w:r w:rsidR="004D2C0D">
      <w:t>8</w:t>
    </w:r>
    <w: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 xml:space="preserve">-3-                    </w:t>
    </w:r>
    <w:r w:rsidRPr="003D5288">
      <w:ptab w:leader="none" w:relativeTo="margin" w:alignment="right"/>
    </w:r>
    <w:r>
      <w:t>Poslovni broj: 6 St-</w:t>
    </w:r>
    <w:r w:rsidR="00836F0D">
      <w:t>234</w:t>
    </w:r>
    <w:r>
      <w:t>/2018-</w:t>
    </w:r>
    <w:r w:rsidR="00690C20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0051EF">
    <w:pPr>
      <w:pStyle w:val="Zaglavlje"/>
    </w:pPr>
    <w:r>
      <w:ptab w:leader="none" w:relativeTo="margin" w:alignment="center"/>
    </w:r>
    <w:r>
      <w:ptab w:leader="none" w:relativeTo="margin" w:alignment="right"/>
    </w:r>
    <w:r>
      <w:t>Poslovni broj: 6 St-</w:t>
    </w:r>
    <w:r w:rsidR="004D2C0D">
      <w:t>304</w:t>
    </w:r>
    <w:r>
      <w:t>/2018-</w:t>
    </w:r>
    <w:r w:rsidR="004D2C0D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evenAndOddHeaders/>
  <w:characterSpacingControl w:val="doNotCompress"/>
  <w:savePreviewPicture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5288"/>
    <w:rsid w:val="00027DD2"/>
    <w:rsid w:val="00080B94"/>
    <w:rsid w:val="00086797"/>
    <w:rsid w:val="0010555A"/>
    <w:rsid w:val="002162B2"/>
    <w:rsid w:val="002A77A2"/>
    <w:rsid w:val="002D5D09"/>
    <w:rsid w:val="00326A19"/>
    <w:rsid w:val="003D5288"/>
    <w:rsid w:val="004D2C0D"/>
    <w:rsid w:val="004E1345"/>
    <w:rsid w:val="004E6CC1"/>
    <w:rsid w:val="0050470F"/>
    <w:rsid w:val="005432A0"/>
    <w:rsid w:val="005A5200"/>
    <w:rsid w:val="005B54D4"/>
    <w:rsid w:val="005E66F1"/>
    <w:rsid w:val="00612DC3"/>
    <w:rsid w:val="006469D7"/>
    <w:rsid w:val="00690C20"/>
    <w:rsid w:val="00751DFA"/>
    <w:rsid w:val="007D4C28"/>
    <w:rsid w:val="00836F0D"/>
    <w:rsid w:val="00915CB2"/>
    <w:rsid w:val="009C63D7"/>
    <w:rsid w:val="009F3EED"/>
    <w:rsid w:val="00A62F08"/>
    <w:rsid w:val="00B131F4"/>
    <w:rsid w:val="00B630C9"/>
    <w:rsid w:val="00BE31E9"/>
    <w:rsid w:val="00BF6038"/>
    <w:rsid w:val="00C02C49"/>
    <w:rsid w:val="00C70B09"/>
    <w:rsid w:val="00C71075"/>
    <w:rsid w:val="00CB3332"/>
    <w:rsid w:val="00D3535D"/>
    <w:rsid w:val="00D6474C"/>
    <w:rsid w:val="00DC1CC5"/>
    <w:rsid w:val="00FD3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D528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4C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C2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D4C2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D4C2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D4C2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D528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4C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C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D4C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D4C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D4C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2018.</izvorni_sadrzaj>
    <derivirana_varijabla naziv="DomainObject.Predmet.DatumOsnivanja_1">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St-304/2018</izvorni_sadrzaj>
    <derivirana_varijabla naziv="DomainObject.Predmet.OznakaBroj_1">St-304/2018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VICTORIA BRAUN, d.o.o. za proizvodnju, trgovinu i ugostiteljstvo</izvorni_sadrzaj>
    <derivirana_varijabla naziv="DomainObject.Predmet.ProtustrankaFormated_1">  VICTORIA BRAUN, d.o.o. za proizvodnju, trgovinu i ugostiteljstvo</derivirana_varijabla>
  </DomainObject.Predmet.ProtustrankaFormated>
  <DomainObject.Predmet.ProtustrankaFormatedOIB>
    <izvorni_sadrzaj>  VICTORIA BRAUN, d.o.o. za proizvodnju, trgovinu i ugostiteljstvo, OIB 68302396636</izvorni_sadrzaj>
    <derivirana_varijabla naziv="DomainObject.Predmet.ProtustrankaFormatedOIB_1">  VICTORIA BRAUN, d.o.o. za proizvodnju, trgovinu i ugostiteljstvo, OIB 68302396636</derivirana_varijabla>
  </DomainObject.Predmet.ProtustrankaFormatedOIB>
  <DomainObject.Predmet.ProtustrankaFormatedWithAdress>
    <izvorni_sadrzaj> VICTORIA BRAUN, d.o.o. za proizvodnju, trgovinu i ugostiteljstvo, Vatroslava Lisinskog 8, 22211 Vodice</izvorni_sadrzaj>
    <derivirana_varijabla naziv="DomainObject.Predmet.ProtustrankaFormatedWithAdress_1"> VICTORIA BRAUN, d.o.o. za proizvodnju, trgovinu i ugostiteljstvo, Vatroslava Lisinskog 8, 22211 Vodice</derivirana_varijabla>
  </DomainObject.Predmet.ProtustrankaFormatedWithAdress>
  <DomainObject.Predmet.ProtustrankaFormatedWithAdressOIB>
    <izvorni_sadrzaj> VICTORIA BRAUN, d.o.o. za proizvodnju, trgovinu i ugostiteljstvo, OIB 68302396636, Vatroslava Lisinskog 8, 22211 Vodice</izvorni_sadrzaj>
    <derivirana_varijabla naziv="DomainObject.Predmet.ProtustrankaFormatedWithAdressOIB_1"> VICTORIA BRAUN, d.o.o. za proizvodnju, trgovinu i ugostiteljstvo, OIB 68302396636, Vatroslava Lisinskog 8, 22211 Vodice</derivirana_varijabla>
  </DomainObject.Predmet.ProtustrankaFormatedWithAdressOIB>
  <DomainObject.Predmet.ProtustrankaWithAdress>
    <izvorni_sadrzaj>VICTORIA BRAUN, d.o.o. za proizvodnju, trgovinu i ugostiteljstvo Vatroslava Lisinskog 8, 22211 Vodice</izvorni_sadrzaj>
    <derivirana_varijabla naziv="DomainObject.Predmet.ProtustrankaWithAdress_1">VICTORIA BRAUN, d.o.o. za proizvodnju, trgovinu i ugostiteljstvo Vatroslava Lisinskog 8, 22211 Vodice</derivirana_varijabla>
  </DomainObject.Predmet.ProtustrankaWithAdress>
  <DomainObject.Predmet.ProtustrankaWithAdressOIB>
    <izvorni_sadrzaj>VICTORIA BRAUN, d.o.o. za proizvodnju, trgovinu i ugostiteljstvo, OIB 68302396636, Vatroslava Lisinskog 8, 22211 Vodice</izvorni_sadrzaj>
    <derivirana_varijabla naziv="DomainObject.Predmet.ProtustrankaWithAdressOIB_1">VICTORIA BRAUN, d.o.o. za proizvodnju, trgovinu i ugostiteljstvo, OIB 68302396636, Vatroslava Lisinskog 8, 22211 Vodice</derivirana_varijabla>
  </DomainObject.Predmet.ProtustrankaWithAdressOIB>
  <DomainObject.Predmet.ProtustrankaNazivFormated>
    <izvorni_sadrzaj>VICTORIA BRAUN, d.o.o. za proizvodnju, trgovinu i ugostiteljstvo</izvorni_sadrzaj>
    <derivirana_varijabla naziv="DomainObject.Predmet.ProtustrankaNazivFormated_1">VICTORIA BRAUN, d.o.o. za proizvodnju, trgovinu i ugostiteljstvo</derivirana_varijabla>
  </DomainObject.Predmet.ProtustrankaNazivFormated>
  <DomainObject.Predmet.ProtustrankaNazivFormatedOIB>
    <izvorni_sadrzaj>VICTORIA BRAUN, d.o.o. za proizvodnju, trgovinu i ugostiteljstvo, OIB 68302396636</izvorni_sadrzaj>
    <derivirana_varijabla naziv="DomainObject.Predmet.ProtustrankaNazivFormatedOIB_1">VICTORIA BRAUN, d.o.o. za proizvodnju, trgovinu i ugostiteljstvo, OIB 68302396636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VICTORIA BRAUN, d.o.o. za proizvodnju, trgovinu i ugostiteljstvo</item>
    </izvorni_sadrzaj>
    <derivirana_varijabla naziv="DomainObject.Predmet.ProtuStrankaListFormated_1">
      <item>VICTORIA BRAUN, d.o.o. za proizvodnju, trgovinu i ugostiteljstvo</item>
    </derivirana_varijabla>
  </DomainObject.Predmet.ProtuStrankaListFormated>
  <DomainObject.Predmet.ProtuStrankaListFormatedOIB>
    <izvorni_sadrzaj>
      <item>VICTORIA BRAUN, d.o.o. za proizvodnju, trgovinu i ugostiteljstvo, OIB 68302396636</item>
    </izvorni_sadrzaj>
    <derivirana_varijabla naziv="DomainObject.Predmet.ProtuStrankaListFormatedOIB_1">
      <item>VICTORIA BRAUN, d.o.o. za proizvodnju, trgovinu i ugostiteljstvo, OIB 68302396636</item>
    </derivirana_varijabla>
  </DomainObject.Predmet.ProtuStrankaListFormatedOIB>
  <DomainObject.Predmet.ProtuStrankaListFormatedWithAdress>
    <izvorni_sadrzaj>
      <item>VICTORIA BRAUN, d.o.o. za proizvodnju, trgovinu i ugostiteljstvo, Vatroslava Lisinskog 8, 22211 Vodice</item>
    </izvorni_sadrzaj>
    <derivirana_varijabla naziv="DomainObject.Predmet.ProtuStrankaListFormatedWithAdress_1">
      <item>VICTORIA BRAUN, d.o.o. za proizvodnju, trgovinu i ugostiteljstvo, Vatroslava Lisinskog 8, 22211 Vodice</item>
    </derivirana_varijabla>
  </DomainObject.Predmet.ProtuStrankaListFormatedWithAdress>
  <DomainObject.Predmet.ProtuStrankaListFormatedWithAdressOIB>
    <izvorni_sadrzaj>
      <item>VICTORIA BRAUN, d.o.o. za proizvodnju, trgovinu i ugostiteljstvo, OIB 68302396636, Vatroslava Lisinskog 8, 22211 Vodice</item>
    </izvorni_sadrzaj>
    <derivirana_varijabla naziv="DomainObject.Predmet.ProtuStrankaListFormatedWithAdressOIB_1">
      <item>VICTORIA BRAUN, d.o.o. za proizvodnju, trgovinu i ugostiteljstvo, OIB 68302396636, Vatroslava Lisinskog 8, 22211 Vodice</item>
    </derivirana_varijabla>
  </DomainObject.Predmet.ProtuStrankaListFormatedWithAdressOIB>
  <DomainObject.Predmet.ProtuStrankaListNazivFormated>
    <izvorni_sadrzaj>
      <item>VICTORIA BRAUN, d.o.o. za proizvodnju, trgovinu i ugostiteljstvo</item>
    </izvorni_sadrzaj>
    <derivirana_varijabla naziv="DomainObject.Predmet.ProtuStrankaListNazivFormated_1">
      <item>VICTORIA BRAUN, d.o.o. za proizvodnju, trgovinu i ugostiteljstvo</item>
    </derivirana_varijabla>
  </DomainObject.Predmet.ProtuStrankaListNazivFormated>
  <DomainObject.Predmet.ProtuStrankaListNazivFormatedOIB>
    <izvorni_sadrzaj>
      <item>VICTORIA BRAUN, d.o.o. za proizvodnju, trgovinu i ugostiteljstvo, OIB 68302396636</item>
    </izvorni_sadrzaj>
    <derivirana_varijabla naziv="DomainObject.Predmet.ProtuStrankaListNazivFormatedOIB_1">
      <item>VICTORIA BRAUN, d.o.o. za proizvodnju, trgovinu i ugostiteljstvo, OIB 68302396636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VICTORIA BRAUN, d.o.o. za proizvodnju, trgovinu i ugostiteljstvo</izvorni_sadrzaj>
    <derivirana_varijabla naziv="DomainObject.Predmet.ProtustrankaIDrugi_1">VICTORIA BRAUN, d.o.o. za proizvodnju, trgovinu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VICTORIA BRAUN, d.o.o. za proizvodnju, trgovinu i ugostiteljstvo, OIB 68302396636, Vatroslava Lisinskog 8, 22211 Vodice</izvorni_sadrzaj>
    <derivirana_varijabla naziv="DomainObject.Predmet.ProtustrankaIDrugiAdressOIB_1">VICTORIA BRAUN, d.o.o. za proizvodnju, trgovinu i ugostiteljstvo, OIB 68302396636, Vatroslava Lisinskog 8,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VICTORIA BRAUN, d.o.o. za proizvodnju, trgovinu i ugostiteljstvo</item>
    </izvorni_sadrzaj>
    <derivirana_varijabla naziv="DomainObject.Predmet.SudioniciListNaziv_1">
      <item>FINA - Podružnica Šibenik</item>
      <item>VICTORIA BRAUN, d.o.o. za proizvodnju, trgovinu i ugostiteljstvo</item>
    </derivirana_varijabla>
  </DomainObject.Predmet.SudioniciListNaziv>
  <DomainObject.Predmet.SudioniciListAdressOIB>
    <izvorni_sadrzaj>
      <item>FINA - Podružnica Šibenik, OIB 85821130368, Perivoj L. Marune 1,22000 Šibenik</item>
      <item>VICTORIA BRAUN, d.o.o. za proizvodnju, trgovinu i ugostiteljstvo, OIB 68302396636, Vatroslava Lisinskog 8,22211 Vodice</item>
    </izvorni_sadrzaj>
    <derivirana_varijabla naziv="DomainObject.Predmet.SudioniciListAdressOIB_1">
      <item>FINA - Podružnica Šibenik, OIB 85821130368, Perivoj L. Marune 1,22000 Šibenik</item>
      <item>VICTORIA BRAUN, d.o.o. za proizvodnju, trgovinu i ugostiteljstvo, OIB 68302396636, Vatroslava Lisinskog 8,22211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68302396636</item>
    </izvorni_sadrzaj>
    <derivirana_varijabla naziv="DomainObject.Predmet.SudioniciListNazivOIB_1">
      <item>, OIB 85821130368</item>
      <item>, OIB 68302396636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rujna 2018.</izvorni_sadrzaj>
    <derivirana_varijabla naziv="DomainObject.PredzadnjaOdlukaIzPredmeta.DatumDonosenjaOdluke_1">24. rujna 2018.</derivirana_varijabla>
  </DomainObject.PredzadnjaOdlukaIzPredmeta.DatumDonosenjaOdluke>
  <DomainObject.PredzadnjaOdlukaIzPredmeta.Oznaka>
    <izvorni_sadrzaj>St-304/2018-4</izvorni_sadrzaj>
    <derivirana_varijabla naziv="DomainObject.PredzadnjaOdlukaIzPredmeta.Oznaka_1">St-304/2018-4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2916</properties:Characters>
  <properties:Lines>79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2018-11-29T12:54:00Z</dcterms:created>
  <dc:creator>Anamarija Kovačić Milković</dc:creator>
  <cp:lastModifiedBy>Anamarija Kovačić Milković</cp:lastModifiedBy>
  <cp:lastPrinted>2018-11-29T12:52:00Z</cp:lastPrinted>
  <dcterms:modified xmlns:xsi="http://www.w3.org/2001/XMLSchema-instance" xsi:type="dcterms:W3CDTF">2018-11-29T13:44:00Z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(6-St-304-18-otvaranje i zaključenje-ŠIBENIK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