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24d0" w14:paraId="c9724d0"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jc w:val="both"/>
        <w15:collapsed w:val="false"/>
        <w:rPr>
          <w:rFonts w:cs="Times New Roman" w:eastAsia="Times New Roman"/>
          <w:noProof/>
          <w:lang w:eastAsia="hr-HR" w:val="en-GB"/>
        </w:rPr>
      </w:pPr>
      <w:r w:rsidRPr="000754EF">
        <w:rPr>
          <w:rFonts w:cs="Times New Roman" w:eastAsia="Times New Roman"/>
          <w:noProof/>
          <w:lang w:eastAsia="hr-HR" w:val="en-GB"/>
        </w:rPr>
        <w:t>TRGOVAČKI SUD U BJELOVARU</w:t>
      </w: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0754EF">
        <w:rPr>
          <w:rFonts w:cs="Times New Roman" w:eastAsia="Times New Roman"/>
          <w:noProof/>
          <w:lang w:eastAsia="hr-HR" w:val="en-GB"/>
        </w:rPr>
        <w:t xml:space="preserve">Bjelovar, Šetalište dr. Ivše Lebovića 42                        Poslovni broj: 5 St-175/2016    </w:t>
      </w: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0754EF">
        <w:rPr>
          <w:rFonts w:cs="Times New Roman" w:eastAsia="Times New Roman"/>
          <w:noProof/>
          <w:lang w:eastAsia="hr-HR" w:val="en-GB"/>
        </w:rPr>
        <w:t xml:space="preserve">               P O Z I V</w:t>
      </w: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0754EF">
        <w:rPr>
          <w:rFonts w:cs="Times New Roman" w:eastAsia="Times New Roman"/>
          <w:noProof/>
          <w:lang w:eastAsia="hr-HR" w:val="en-GB"/>
        </w:rPr>
        <w:t>na ročište za diobu kupovnine</w:t>
      </w: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0754EF">
        <w:rPr>
          <w:rFonts w:cs="Times New Roman" w:eastAsia="Times New Roman"/>
          <w:noProof/>
          <w:lang w:eastAsia="hr-HR" w:val="en-GB"/>
        </w:rPr>
        <w:t xml:space="preserve">ZAGREBAČKA BANKA d.d. </w:t>
      </w: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0754EF">
        <w:rPr>
          <w:rFonts w:cs="Times New Roman" w:eastAsia="Times New Roman"/>
          <w:noProof/>
          <w:lang w:eastAsia="hr-HR" w:val="en-GB"/>
        </w:rPr>
        <w:t xml:space="preserve">     po punomoćnicima</w:t>
      </w: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0754EF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ODVJETNIČKO DRUŠTVO</w:t>
      </w: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0754EF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 MAĐARIĆ &amp; LUI</w:t>
      </w: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0754EF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        ZAGREB</w:t>
      </w: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ind w:left="4111"/>
        <w:jc w:val="both"/>
        <w:rPr>
          <w:rFonts w:cs="Times New Roman" w:eastAsia="Times New Roman"/>
          <w:noProof/>
          <w:lang w:eastAsia="hr-HR" w:val="en-GB"/>
        </w:rPr>
      </w:pPr>
      <w:r w:rsidRPr="000754EF">
        <w:rPr>
          <w:rFonts w:cs="Times New Roman" w:eastAsia="Times New Roman"/>
          <w:noProof/>
          <w:lang w:eastAsia="hr-HR" w:val="en-GB"/>
        </w:rPr>
        <w:t xml:space="preserve">       </w:t>
      </w: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proofErr w:type="gramStart"/>
      <w:r w:rsidRPr="000754EF">
        <w:rPr>
          <w:rFonts w:cs="Times New Roman" w:eastAsia="Times New Roman"/>
          <w:noProof/>
          <w:lang w:eastAsia="hr-HR" w:val="en-GB"/>
        </w:rPr>
        <w:t xml:space="preserve">Pozivate se na ročište za diobu kupovnine ostvarene prodajom nekretnina stečajnog dužnika </w:t>
      </w:r>
      <w:r w:rsidRPr="000754EF">
        <w:rPr>
          <w:rFonts w:cs="Times New Roman" w:eastAsia="Times New Roman"/>
          <w:szCs w:val="20"/>
          <w:lang w:eastAsia="hr-HR"/>
        </w:rPr>
        <w:t xml:space="preserve">INFO TIM društvo s ograničenom odgovornošću za proizvodnju, trgovinu i usluge, Bjelovar, </w:t>
      </w:r>
      <w:r w:rsidRPr="000754EF">
        <w:rPr>
          <w:rFonts w:cs="Times New Roman" w:eastAsia="Times New Roman"/>
          <w:noProof/>
          <w:lang w:eastAsia="hr-HR" w:val="en-GB"/>
        </w:rPr>
        <w:t xml:space="preserve">upisanih u </w:t>
      </w:r>
      <w:r w:rsidRPr="000754EF">
        <w:rPr>
          <w:rFonts w:cs="Times New Roman" w:eastAsia="Times New Roman"/>
          <w:noProof/>
          <w:szCs w:val="20"/>
          <w:lang w:eastAsia="hr-HR"/>
        </w:rPr>
        <w:t>zk.</w:t>
      </w:r>
      <w:r w:rsidRPr="000754EF">
        <w:rPr>
          <w:rFonts w:cs="Times New Roman" w:eastAsia="Times New Roman"/>
          <w:szCs w:val="20"/>
          <w:lang w:eastAsia="hr-HR"/>
        </w:rPr>
        <w:t>ul.br.</w:t>
      </w:r>
      <w:proofErr w:type="gramEnd"/>
      <w:r w:rsidRPr="000754EF">
        <w:rPr>
          <w:rFonts w:cs="Times New Roman" w:eastAsia="Times New Roman"/>
          <w:szCs w:val="20"/>
          <w:lang w:eastAsia="hr-HR"/>
        </w:rPr>
        <w:t xml:space="preserve"> 1073 k.o. 300934, Grad Bjelovar, čk.br. 505/3 u Ulici Milana Šufflaya zgrada mješovite uporabe br. 2A (stambeno-poslovna građevina P+2 (dva poslovna prostora i 3 stana)) sa 167 m2, garaža (garažni objekt sa četiri garažne jedinice) sa 63 m2 i dvorište sa 257 m2, 1. suvlasnički dio: 155/1000 etažno vlasništvo (E-1) - 1. Poslovni prostor I u prizemlju stambeno-poslovne građevine, koji se sastoji od natkrivenog ulaza, prodajnog prostora, priručnog spremišta i sanitarnog čvora, neto korisne površine P=61,32 m2</w:t>
      </w:r>
      <w:r w:rsidRPr="000754EF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0754EF">
        <w:rPr>
          <w:rFonts w:cs="Times New Roman" w:eastAsia="Times New Roman"/>
          <w:noProof/>
          <w:lang w:eastAsia="hr-HR" w:val="en-GB"/>
        </w:rPr>
        <w:t>koje će se održati 23. listopada 2018. u 10,30 sati u zgradi Trgovačkog suda u Bjelovaru, Šetalište dr. Ivše Lebovića 42, sudnica br. 1.</w:t>
      </w: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0754EF">
        <w:rPr>
          <w:rFonts w:cs="Times New Roman" w:eastAsia="Times New Roman"/>
          <w:noProof/>
          <w:lang w:eastAsia="hr-HR" w:val="en-GB"/>
        </w:rPr>
        <w:t>UPOZORENJE:</w:t>
      </w: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0754EF">
        <w:rPr>
          <w:rFonts w:cs="Times New Roman" w:eastAsia="Times New Roman"/>
          <w:noProof/>
          <w:lang w:eastAsia="hr-HR" w:val="en-GB"/>
        </w:rPr>
        <w:t xml:space="preserve">Tražbina vjerovnika koji ne dođe na ročište uzet će se prema stanju koje proizlazi iz zemljišnih knjiga i spisa. Najkasnije na ročištu za diobu osobe pozvane na ročište mogu drugom osporiti tražbinu, njezinu visinu i red namirenja (čl.124. st.3. Ovršnog zakona, Narodne novine br. 57/96, 29/99, 42/00, 173/03, 194/03, 151/04, 88/05, 121/05, 67/08, 139/10, 112/12, </w:t>
      </w:r>
      <w:r w:rsidRPr="000754EF">
        <w:rPr>
          <w:rFonts w:cs="Times New Roman" w:eastAsia="Times New Roman"/>
          <w:noProof/>
          <w:szCs w:val="20"/>
          <w:lang w:eastAsia="hr-HR"/>
        </w:rPr>
        <w:t>25/13,  93/14, 55/16 i 73/17</w:t>
      </w:r>
      <w:r w:rsidRPr="000754EF">
        <w:rPr>
          <w:rFonts w:cs="Times New Roman" w:eastAsia="Times New Roman"/>
          <w:noProof/>
          <w:lang w:eastAsia="hr-HR" w:val="en-GB"/>
        </w:rPr>
        <w:t>).</w:t>
      </w: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0754EF">
        <w:rPr>
          <w:rFonts w:cs="Times New Roman" w:eastAsia="Times New Roman"/>
          <w:noProof/>
          <w:lang w:eastAsia="hr-HR" w:val="en-GB"/>
        </w:rPr>
        <w:t>Prijedlozi, izjave i prigovori ne mogu se davati, odnosno podnositi ako se propusti rok, odnosno izostane s ročišta na kojem ih je trebalo dati ili podnijeti (čl.11. st.6. Stečajnog zakona, Narodne novine br. 71/15 i 104/17).</w:t>
      </w: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54EF">
        <w:rPr>
          <w:rFonts w:cs="Times New Roman" w:eastAsia="Times New Roman"/>
          <w:lang w:eastAsia="hr-HR"/>
        </w:rPr>
        <w:t>U Bjelovaru 2. listopada 2018.</w:t>
      </w: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0754EF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         Sutkinja</w:t>
      </w: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0754EF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Marija Petrina Kubica </w:t>
      </w:r>
    </w:p>
    <w:p w:rsidRDefault="000754EF" w:rsidP="000754EF" w:rsidR="000754EF" w:rsidRPr="000754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4EF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727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Nenad Homar, OIB 11719729882, Dravska 1, 48000 Koprivnica</izvorni_sadrzaj>
    <derivirana_varijabla naziv="DomainObject.UcesnikSudskeRadnje.SudskaRadnja.UcesniciObavijest_1">1. Stečajna uprava Nenad Homar, OIB 11719729882, Dravska 1, 48000 Koprivnica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Zelinska 4</izvorni_sadrzaj>
    <derivirana_varijabla naziv="DomainObject.UcesnikSudskeRadnje.Adresa.UlicaIKBR_1">Zelinska 4</derivirana_varijabla>
  </DomainObject.UcesnikSudskeRadnje.Adresa.UlicaIKBR>
  <DomainObject.UcesnikSudskeRadnje.Naziv>
    <izvorni_sadrzaj>MAĐARIĆ &amp; LUI - odvjetničko društvo d.o.o.</izvorni_sadrzaj>
    <derivirana_varijabla naziv="DomainObject.UcesnikSudskeRadnje.Naziv_1">MAĐARIĆ &amp; LUI - odvjetničko društvo d.o.o.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23. listopada 2018.</izvorni_sadrzaj>
    <derivirana_varijabla naziv="DomainObject.UcesnikSudskeRadnje.SudskaRadnja.PlaniraniZavrsetakDatum_1">23. listopada 2018.</derivirana_varijabla>
  </DomainObject.UcesnikSudskeRadnje.SudskaRadnja.PlaniraniZavrsetakDatum>
  <DomainObject.UcesnikSudskeRadnje.SudskaRadnja.PlaniraniPocetakDatum>
    <izvorni_sadrzaj>23. listopada 2018.</izvorni_sadrzaj>
    <derivirana_varijabla naziv="DomainObject.UcesnikSudskeRadnje.SudskaRadnja.PlaniraniPocetakDatum_1">23. listopada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11:00</izvorni_sadrzaj>
    <derivirana_varijabla naziv="DomainObject.UcesnikSudskeRadnje.SudskaRadnja.PlaniraniZavrsetakVrijeme_1">11:00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OstaliListFormated_1"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</derivirana_varijabla>
  </DomainObject.Predmet.OstaliListFormatedWithAdressOIB>
  <DomainObject.Predmet.OstaliListNazivFormated>
    <izvorni_sadrzaj>
      <item>Boris Blum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OstaliListNazivFormated_1">
      <item>Boris Blum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OstaliListNazivFormated>
  <DomainObject.Predmet.OstaliListNazivFormatedOIB>
    <izvorni_sadrzaj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izvorni_sadrzaj>
    <derivirana_varijabla naziv="DomainObject.Predmet.OstaliListNazivFormatedOIB_1"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</derivirana_varijabla>
  </DomainObject.Predmet.SudioniciListAdressOIB>
  <DomainObject.UcesnikSudskeRadnje.NazivFormated>
    <izvorni_sadrzaj>MAĐARIĆ &amp; LUI - odvjetničko društvo d.o.o., OIB 27355904472, Zelinska 4,10000 Zagreb</izvorni_sadrzaj>
    <derivirana_varijabla naziv="DomainObject.UcesnikSudskeRadnje.NazivFormated_1">MAĐARIĆ &amp; LUI - odvjetničko društvo d.o.o., OIB 27355904472, Zelinska 4,10000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F95C7B-516B-4ACC-A0A6-BABB70BAA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1491</properties:Characters>
  <properties:Lines>48</properties:Lines>
  <properties:Paragraphs>16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2018-10-02T11:14:00Z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MAĐARIĆ &amp; LUI - odvjetničko društvo d.o.o. - Ročište za diobu kupovnine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