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3fbe" w14:paraId="5f13fb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5 St-186/2013-178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>R J E Š E N J E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FARMA SENKOVAC d.o.o. za stočarstvo, proizvodnju stočne hrane, klanje stoke i preradu mesa, Novi </w:t>
      </w:r>
      <w:proofErr w:type="spellStart"/>
      <w:r w:rsidRPr="001604E8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604E8">
        <w:rPr>
          <w:rFonts w:cs="Times New Roman" w:eastAsia="Times New Roman"/>
          <w:szCs w:val="20"/>
          <w:lang w:eastAsia="hr-HR"/>
        </w:rPr>
        <w:t xml:space="preserve">, Varaždinska 68, OIB: 46869916345, 1. prosinca 2016. 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>r i j e š i o   j e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604E8">
        <w:rPr>
          <w:rFonts w:cs="Times New Roman" w:eastAsia="Calibri"/>
          <w:szCs w:val="20"/>
          <w:lang w:eastAsia="hr-HR"/>
        </w:rPr>
        <w:t xml:space="preserve">I. Iz iznosa cijene dobivenog prodajom nekretnina stečajnog dužnika upisanih u </w:t>
      </w:r>
      <w:r w:rsidRPr="001604E8">
        <w:rPr>
          <w:rFonts w:cs="Times New Roman" w:eastAsia="Times New Roman"/>
          <w:noProof/>
          <w:szCs w:val="20"/>
          <w:lang w:eastAsia="hr-HR"/>
        </w:rPr>
        <w:t xml:space="preserve">zk.ul. 908 k.o. Medinci čk.br. 825/1 zgrade, dvor, ekonomsko dvorište sa </w:t>
      </w:r>
      <w:smartTag w:element="metricconverter" w:uri="urn:schemas-microsoft-com:office:smarttags">
        <w:smartTagPr>
          <w:attr w:val="17457 m2" w:name="ProductID"/>
        </w:smartTagPr>
        <w:r w:rsidRPr="001604E8">
          <w:rPr>
            <w:rFonts w:cs="Times New Roman" w:eastAsia="Times New Roman"/>
            <w:noProof/>
            <w:szCs w:val="20"/>
            <w:lang w:eastAsia="hr-HR"/>
          </w:rPr>
          <w:t>17457 m2</w:t>
        </w:r>
      </w:smartTag>
      <w:r w:rsidRPr="001604E8">
        <w:rPr>
          <w:rFonts w:cs="Times New Roman" w:eastAsia="Times New Roman"/>
          <w:noProof/>
          <w:szCs w:val="20"/>
          <w:lang w:eastAsia="hr-HR"/>
        </w:rPr>
        <w:t xml:space="preserve"> (zgrade sa </w:t>
      </w:r>
      <w:smartTag w:element="metricconverter" w:uri="urn:schemas-microsoft-com:office:smarttags">
        <w:smartTagPr>
          <w:attr w:val="1615 m2" w:name="ProductID"/>
        </w:smartTagPr>
        <w:r w:rsidRPr="001604E8">
          <w:rPr>
            <w:rFonts w:cs="Times New Roman" w:eastAsia="Times New Roman"/>
            <w:noProof/>
            <w:szCs w:val="20"/>
            <w:lang w:eastAsia="hr-HR"/>
          </w:rPr>
          <w:t>1615 m2</w:t>
        </w:r>
      </w:smartTag>
      <w:r w:rsidRPr="001604E8">
        <w:rPr>
          <w:rFonts w:cs="Times New Roman" w:eastAsia="Times New Roman"/>
          <w:noProof/>
          <w:szCs w:val="20"/>
          <w:lang w:eastAsia="hr-HR"/>
        </w:rPr>
        <w:t xml:space="preserve">, dvor sa </w:t>
      </w:r>
      <w:smartTag w:element="metricconverter" w:uri="urn:schemas-microsoft-com:office:smarttags">
        <w:smartTagPr>
          <w:attr w:val="500 m2" w:name="ProductID"/>
        </w:smartTagPr>
        <w:r w:rsidRPr="001604E8">
          <w:rPr>
            <w:rFonts w:cs="Times New Roman" w:eastAsia="Times New Roman"/>
            <w:noProof/>
            <w:szCs w:val="20"/>
            <w:lang w:eastAsia="hr-HR"/>
          </w:rPr>
          <w:t>500 m2</w:t>
        </w:r>
      </w:smartTag>
      <w:r w:rsidRPr="001604E8">
        <w:rPr>
          <w:rFonts w:cs="Times New Roman" w:eastAsia="Times New Roman"/>
          <w:noProof/>
          <w:szCs w:val="20"/>
          <w:lang w:eastAsia="hr-HR"/>
        </w:rPr>
        <w:t xml:space="preserve">, ekonomsko dvorište sa </w:t>
      </w:r>
      <w:smartTag w:element="metricconverter" w:uri="urn:schemas-microsoft-com:office:smarttags">
        <w:smartTagPr>
          <w:attr w:val="15342 m2" w:name="ProductID"/>
        </w:smartTagPr>
        <w:r w:rsidRPr="001604E8">
          <w:rPr>
            <w:rFonts w:cs="Times New Roman" w:eastAsia="Times New Roman"/>
            <w:noProof/>
            <w:szCs w:val="20"/>
            <w:lang w:eastAsia="hr-HR"/>
          </w:rPr>
          <w:t>15342 m2</w:t>
        </w:r>
      </w:smartTag>
      <w:r w:rsidRPr="001604E8">
        <w:rPr>
          <w:rFonts w:cs="Times New Roman" w:eastAsia="Times New Roman"/>
          <w:noProof/>
          <w:szCs w:val="20"/>
          <w:lang w:eastAsia="hr-HR"/>
        </w:rPr>
        <w:t xml:space="preserve">), čk.br. 828 zgrade, dvor, pašnjak Senkovac sa </w:t>
      </w:r>
      <w:smartTag w:element="metricconverter" w:uri="urn:schemas-microsoft-com:office:smarttags">
        <w:smartTagPr>
          <w:attr w:val="15872 m2" w:name="ProductID"/>
        </w:smartTagPr>
        <w:r w:rsidRPr="001604E8">
          <w:rPr>
            <w:rFonts w:cs="Times New Roman" w:eastAsia="Times New Roman"/>
            <w:noProof/>
            <w:szCs w:val="20"/>
            <w:lang w:eastAsia="hr-HR"/>
          </w:rPr>
          <w:t>15872 m2</w:t>
        </w:r>
      </w:smartTag>
      <w:r w:rsidRPr="001604E8">
        <w:rPr>
          <w:rFonts w:cs="Times New Roman" w:eastAsia="Times New Roman"/>
          <w:noProof/>
          <w:szCs w:val="20"/>
          <w:lang w:eastAsia="hr-HR"/>
        </w:rPr>
        <w:t xml:space="preserve">, čk.br. 829 zgrade, dvor, oranica Senkovac sa </w:t>
      </w:r>
      <w:smartTag w:element="metricconverter" w:uri="urn:schemas-microsoft-com:office:smarttags">
        <w:smartTagPr>
          <w:attr w:val="14779 m2" w:name="ProductID"/>
        </w:smartTagPr>
        <w:r w:rsidRPr="001604E8">
          <w:rPr>
            <w:rFonts w:cs="Times New Roman" w:eastAsia="Times New Roman"/>
            <w:noProof/>
            <w:szCs w:val="20"/>
            <w:lang w:eastAsia="hr-HR"/>
          </w:rPr>
          <w:t>14779 m2</w:t>
        </w:r>
      </w:smartTag>
      <w:r w:rsidRPr="001604E8">
        <w:rPr>
          <w:rFonts w:cs="Times New Roman" w:eastAsia="Times New Roman"/>
          <w:noProof/>
          <w:szCs w:val="20"/>
          <w:lang w:eastAsia="hr-HR"/>
        </w:rPr>
        <w:t>, čk.br. 831 zgrade, dvor, livada Senkovac sa 15357 m2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604E8">
        <w:rPr>
          <w:rFonts w:cs="Times New Roman" w:eastAsia="Calibri"/>
          <w:szCs w:val="20"/>
          <w:lang w:eastAsia="hr-HR"/>
        </w:rPr>
        <w:t>namiruju se: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 xml:space="preserve">-troškovi postupka u iznosu od 1.750,00 kn, 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 xml:space="preserve">  -</w:t>
      </w:r>
      <w:proofErr w:type="spellStart"/>
      <w:r w:rsidRPr="001604E8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1604E8">
        <w:rPr>
          <w:rFonts w:cs="Times New Roman" w:eastAsia="Times New Roman"/>
          <w:szCs w:val="20"/>
          <w:lang w:eastAsia="hr-HR"/>
        </w:rPr>
        <w:t xml:space="preserve"> vjerovnik ITS SOPOR d.o.o. Ljubljana, </w:t>
      </w:r>
      <w:proofErr w:type="spellStart"/>
      <w:r w:rsidRPr="001604E8">
        <w:rPr>
          <w:rFonts w:cs="Times New Roman" w:eastAsia="Times New Roman"/>
          <w:szCs w:val="20"/>
          <w:lang w:eastAsia="hr-HR"/>
        </w:rPr>
        <w:t>Kotnikova</w:t>
      </w:r>
      <w:proofErr w:type="spellEnd"/>
      <w:r w:rsidRPr="001604E8">
        <w:rPr>
          <w:rFonts w:cs="Times New Roman" w:eastAsia="Times New Roman"/>
          <w:szCs w:val="20"/>
          <w:lang w:eastAsia="hr-HR"/>
        </w:rPr>
        <w:t xml:space="preserve"> 24, Republika Slovenija, OIB: 19620684666, namiruje se djelomično, s iznosom od 33.250,00 kn.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 xml:space="preserve">     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 xml:space="preserve">  II. Isplata će uslijediti nakon pravomoćnosti ovoga rješenja.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>Obrazloženje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 xml:space="preserve">U stečajnom postupku nad dužnikom FARMA SENKOVAC d.o.o. za stočarstvo, proizvodnju stočne hrane, klanje stoke i preradu mesa, Novi </w:t>
      </w:r>
      <w:proofErr w:type="spellStart"/>
      <w:r w:rsidRPr="001604E8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1604E8">
        <w:rPr>
          <w:rFonts w:cs="Times New Roman" w:eastAsia="Times New Roman"/>
          <w:szCs w:val="20"/>
          <w:lang w:eastAsia="hr-HR"/>
        </w:rPr>
        <w:t xml:space="preserve">, nekretnine opisane u </w:t>
      </w:r>
      <w:proofErr w:type="spellStart"/>
      <w:r w:rsidRPr="001604E8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1604E8">
        <w:rPr>
          <w:rFonts w:cs="Times New Roman" w:eastAsia="Times New Roman"/>
          <w:szCs w:val="20"/>
          <w:lang w:eastAsia="hr-HR"/>
        </w:rPr>
        <w:t>. izreke ovoga rješenja prodavane su temeljem odredbe čl.164. st.1. Stečajnog zakona (Narodne novine br. 44/96, 29/99, 123/03, 82/06, 116/10, 25/12 i 133/12, dalje: SZ) uz odgovarajuću primjenu propisa o ovrsi kojima je određena ovrha na nekretnini.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 xml:space="preserve">Nekretnine su prodane na javnoj dražbi održanoj 6. veljače 2015., te su rješenjem od 10. veljače 2015. dosuđene kupcu Velimiru </w:t>
      </w:r>
      <w:proofErr w:type="spellStart"/>
      <w:r w:rsidRPr="001604E8">
        <w:rPr>
          <w:rFonts w:cs="Times New Roman" w:eastAsia="Times New Roman"/>
          <w:szCs w:val="20"/>
          <w:lang w:eastAsia="hr-HR"/>
        </w:rPr>
        <w:t>Žaku</w:t>
      </w:r>
      <w:proofErr w:type="spellEnd"/>
      <w:r w:rsidRPr="001604E8">
        <w:rPr>
          <w:rFonts w:cs="Times New Roman" w:eastAsia="Times New Roman"/>
          <w:szCs w:val="20"/>
          <w:lang w:eastAsia="hr-HR"/>
        </w:rPr>
        <w:t xml:space="preserve"> iz Zagreba, Opatička ulica 16, OIB: 08955615751. Kupac je uplatio </w:t>
      </w:r>
      <w:proofErr w:type="spellStart"/>
      <w:r w:rsidRPr="001604E8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1604E8">
        <w:rPr>
          <w:rFonts w:cs="Times New Roman" w:eastAsia="Times New Roman"/>
          <w:szCs w:val="20"/>
          <w:lang w:eastAsia="hr-HR"/>
        </w:rPr>
        <w:t xml:space="preserve"> u iznosu od 35.000,00 kn.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lastRenderedPageBreak/>
        <w:t xml:space="preserve">Na ročištu za diobu </w:t>
      </w:r>
      <w:proofErr w:type="spellStart"/>
      <w:r w:rsidRPr="001604E8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1604E8">
        <w:rPr>
          <w:rFonts w:cs="Times New Roman" w:eastAsia="Times New Roman"/>
          <w:szCs w:val="20"/>
          <w:lang w:eastAsia="hr-HR"/>
        </w:rPr>
        <w:t xml:space="preserve"> održanom dana 20. rujna 2016. raspravljalo se o namirenju vjerovnika.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>Odredbama čl.112.–114. Ovršnog zakona (Narodne novine br. 112/12, 25/14 i 93/14, dalje: OZ) propisano je na koji način se vrši namirenje iz iznosa dobivenog prodajom.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 xml:space="preserve">Sud je sukladno citiranim odredbama OZ-a iz iznosa </w:t>
      </w:r>
      <w:proofErr w:type="spellStart"/>
      <w:r w:rsidRPr="001604E8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1604E8">
        <w:rPr>
          <w:rFonts w:cs="Times New Roman" w:eastAsia="Times New Roman"/>
          <w:szCs w:val="20"/>
          <w:lang w:eastAsia="hr-HR"/>
        </w:rPr>
        <w:t xml:space="preserve"> prvo namirio troškove postupka koji su utvrđeni sukladno čl.170. st.1. SZ-a, u paušalnom iznosu od 5 posto od utrška odnosno u iznosu od 1.750,00 kn.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 xml:space="preserve">  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 xml:space="preserve">Kako nije bilo prijavljenih poreza i drugih pristojbi koje se tiču prodanih nekretnina, iznosom koji je ostao nakon namirenja troškova postupka namirena je djelomično tražbina založnog vjerovnika ITS SOPOR d.o.o. Ljubljana, po presudi Trgovačkog suda u Bjelovaru poslovni broj P-869/2012. Postojanje tražbine založnog vjerovnika sud je utvrdio uvidom u zemljišne knjige u kojima je na prodanim nekretninama bilo upisano založno pravo pod brojem Z-1796/12, dok je visinu tražbine utvrdio uvidom u prijavu tražbine i obračun tražbine kojeg je dostavio vjerovnik (list 1029-1031). 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>U Bjelovaru, 1. prosinca 2016.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STEČAJNI SUDAC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MARIJA PETRINA KUBICA 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 xml:space="preserve">POUKA O PRAVNOM LIJEKU: Protiv ovoga rješenja može se podnijeti žalba u roku od 8 dana od primitka rješenja, na Visoki trgovački sud RH u Zagrebu, a putem ovog suda. Žalba se podnosi u četiri primjerka. 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1604E8">
        <w:rPr>
          <w:rFonts w:cs="Times New Roman" w:eastAsia="Times New Roman"/>
          <w:szCs w:val="20"/>
          <w:lang w:eastAsia="hr-HR"/>
        </w:rPr>
        <w:t>Rj</w:t>
      </w:r>
      <w:proofErr w:type="spellEnd"/>
      <w:r w:rsidRPr="001604E8">
        <w:rPr>
          <w:rFonts w:cs="Times New Roman" w:eastAsia="Times New Roman"/>
          <w:szCs w:val="20"/>
          <w:lang w:eastAsia="hr-HR"/>
        </w:rPr>
        <w:t>.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>DNA:stečajnom upravitelju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 xml:space="preserve">        punomoćnicima založnog vjerovnika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 xml:space="preserve">        e-oglasna ploča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04E8">
        <w:rPr>
          <w:rFonts w:cs="Times New Roman" w:eastAsia="Times New Roman"/>
          <w:szCs w:val="20"/>
          <w:lang w:eastAsia="hr-HR"/>
        </w:rPr>
        <w:t>Bj.1.12.2016.</w:t>
      </w: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04E8" w:rsidP="001604E8" w:rsidR="001604E8" w:rsidRPr="001604E8">
      <w:pPr>
        <w:spacing w:after="120" w:before="360"/>
        <w:rPr>
          <w:rFonts w:cs="Times New Roman" w:eastAsia="Calibri"/>
          <w:noProof/>
        </w:rPr>
      </w:pPr>
    </w:p>
    <w:p w:rsidRDefault="001604E8" w:rsidP="001604E8" w:rsidR="001604E8" w:rsidRPr="001604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sectPr w:rsidSect="0032366B" w:rsidR="001604E8" w:rsidRPr="001604E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04E8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13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St-186/2013-178</izvorni_sadrzaj>
    <derivirana_varijabla naziv="DomainObject.Oznaka_1">St-186/2013-178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2013.</izvorni_sadrzaj>
    <derivirana_varijabla naziv="DomainObject.Predmet.DatumOsnivanja_1">16.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St-186/2013</izvorni_sadrzaj>
    <derivirana_varijabla naziv="DomainObject.Predmet.OznakaBroj_1">St-186/2013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SENKOVAC d.o.o.  za stočarstvo, proizvodnju stočne hrane, klanje stoke i praradu mesa NOVI SENKOVAC</izvorni_sadrzaj>
    <derivirana_varijabla naziv="DomainObject.Predmet.ProtustrankaFormated_1">  FARMA SENKOVAC d.o.o.  za stočarstvo, proizvodnju stočne hrane, klanje stoke i praradu mesa NOVI SENKOVAC</derivirana_varijabla>
  </DomainObject.Predmet.ProtustrankaFormated>
  <DomainObject.Predmet.ProtustrankaFormatedOIB>
    <izvorni_sadrzaj>  FARMA SENKOVAC d.o.o.  za stočarstvo, proizvodnju stočne hrane, klanje stoke i praradu mesa NOVI SENKOVAC, OIB 46869916345</izvorni_sadrzaj>
    <derivirana_varijabla naziv="DomainObject.Predmet.ProtustrankaFormatedOIB_1">  FARMA SENKOVAC d.o.o.  za stočarstvo, proizvodnju stočne hrane, klanje stoke i praradu mesa NOVI SENKOVAC, OIB 46869916345</derivirana_varijabla>
  </DomainObject.Predmet.ProtustrankaFormatedOIB>
  <DomainObject.Predmet.ProtustrankaFormatedWithAdress>
    <izvorni_sadrzaj> FARMA SENKOVAC d.o.o.  za stočarstvo, proizvodnju stočne hrane, klanje stoke i praradu mesa NOVI SENKOVAC, Novi Senkovac, Varaždinska 68, 33520 Slatina</izvorni_sadrzaj>
    <derivirana_varijabla naziv="DomainObject.Predmet.ProtustrankaFormatedWithAdress_1"> FARMA SENKOVAC d.o.o.  za stočarstvo, proizvodnju stočne hrane, klanje stoke i praradu mesa NOVI SENKOVAC, Novi Senkovac, Varaždinska 68, 33520 Slatina</derivirana_varijabla>
  </DomainObject.Predmet.ProtustrankaFormatedWithAdress>
  <DomainObject.Predmet.ProtustrankaFormatedWithAdressOIB>
    <izvorni_sadrzaj> FARMA SENKOVAC d.o.o.  za stočarstvo, proizvodnju stočne hrane, klanje stoke i praradu mesa NOVI SENKOVAC, OIB 46869916345, Novi Senkovac, Varaždinska 68, 33520 Slatina</izvorni_sadrzaj>
    <derivirana_varijabla naziv="DomainObject.Predmet.ProtustrankaFormatedWithAdressOIB_1"> FARMA SENKOVAC d.o.o.  za stočarstvo, proizvodnju stočne hrane, klanje stoke i praradu mesa NOVI SENKOVAC, OIB 46869916345, Novi Senkovac, Varaždinska 68, 33520 Slatina</derivirana_varijabla>
  </DomainObject.Predmet.ProtustrankaFormatedWithAdressOIB>
  <DomainObject.Predmet.ProtustrankaWithAdress>
    <izvorni_sadrzaj>FARMA SENKOVAC d.o.o.  za stočarstvo, proizvodnju stočne hrane, klanje stoke i praradu mesa NOVI SENKOVAC Novi Senkovac, Varaždinska 68, 33520 Slatina</izvorni_sadrzaj>
    <derivirana_varijabla naziv="DomainObject.Predmet.ProtustrankaWithAdress_1">FARMA SENKOVAC d.o.o.  za stočarstvo, proizvodnju stočne hrane, klanje stoke i praradu mesa NOVI SENKOVAC Novi Senkovac, Varaždinska 68, 33520 Slatina</derivirana_varijabla>
  </DomainObject.Predmet.ProtustrankaWithAdress>
  <DomainObject.Predmet.ProtustrankaWithAdressOIB>
    <izvorni_sadrzaj>FARMA SENKOVAC d.o.o.  za stočarstvo, proizvodnju stočne hrane, klanje stoke i praradu mesa NOVI SENKOVAC, OIB 46869916345, Novi Senkovac, Varaždinska 68, 33520 Slatina</izvorni_sadrzaj>
    <derivirana_varijabla naziv="DomainObject.Predmet.ProtustrankaWithAdressOIB_1">FARMA SENKOVAC d.o.o.  za stočarstvo, proizvodnju stočne hrane, klanje stoke i praradu mesa NOVI SENKOVAC, OIB 46869916345, Novi Senkovac, Varaždinska 68, 33520 Slatina</derivirana_varijabla>
  </DomainObject.Predmet.ProtustrankaWithAdressOIB>
  <DomainObject.Predmet.ProtustrankaNazivFormated>
    <izvorni_sadrzaj>FARMA SENKOVAC d.o.o.  za stočarstvo, proizvodnju stočne hrane, klanje stoke i praradu mesa NOVI SENKOVAC</izvorni_sadrzaj>
    <derivirana_varijabla naziv="DomainObject.Predmet.ProtustrankaNazivFormated_1">FARMA SENKOVAC d.o.o.  za stočarstvo, proizvodnju stočne hrane, klanje stoke i praradu mesa NOVI SENKOVAC</derivirana_varijabla>
  </DomainObject.Predmet.ProtustrankaNazivFormated>
  <DomainObject.Predmet.ProtustrankaNazivFormatedOIB>
    <izvorni_sadrzaj>FARMA SENKOVAC d.o.o.  za stočarstvo, proizvodnju stočne hrane, klanje stoke i praradu mesa NOVI SENKOVAC, OIB 46869916345</izvorni_sadrzaj>
    <derivirana_varijabla naziv="DomainObject.Predmet.ProtustrankaNazivFormatedOIB_1">FARMA SENKOVAC d.o.o.  za stočarstvo, proizvodnju stočne hrane, klanje stoke i praradu mesa NOVI SENKOVAC, OIB 46869916345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HR04</izvorni_sadrzaj>
    <derivirana_varijabla naziv="DomainObject.Predmet.StrankaFormated_1">  FINA, REGIONALNI CENTAR: ZAGREB, Nagodbeno vijeće: HR04</derivirana_varijabla>
  </DomainObject.Predmet.StrankaFormated>
  <DomainObject.Predmet.StrankaFormatedOIB>
    <izvorni_sadrzaj>  FINA, REGIONALNI CENTAR: ZAGREB, Nagodbeno vijeće: HR04, OIB 85821130368</izvorni_sadrzaj>
    <derivirana_varijabla naziv="DomainObject.Predmet.StrankaFormatedOIB_1">  FINA, REGIONALNI CENTAR: ZAGREB, Nagodbeno vijeće: HR04, OIB 85821130368</derivirana_varijabla>
  </DomainObject.Predmet.StrankaFormatedOIB>
  <DomainObject.Predmet.StrankaFormatedWithAdress>
    <izvorni_sadrzaj> FINA, REGIONALNI CENTAR: ZAGREB, Nagodbeno vijeće: HR04, Albrechtova 42, 10000 Zagreb</izvorni_sadrzaj>
    <derivirana_varijabla naziv="DomainObject.Predmet.StrankaFormatedWithAdress_1"> FINA, REGIONALNI CENTAR: ZAGREB, Nagodbeno vijeće: HR04, Albrechtova 42, 10000 Zagreb</derivirana_varijabla>
  </DomainObject.Predmet.StrankaFormatedWithAdress>
  <DomainObject.Predmet.StrankaFormatedWithAdressOIB>
    <izvorni_sadrzaj> FINA, REGIONALNI CENTAR: ZAGREB, Nagodbeno vijeće: HR04, OIB 85821130368, Albrechtova 42, 10000 Zagreb</izvorni_sadrzaj>
    <derivirana_varijabla naziv="DomainObject.Predmet.StrankaFormatedWithAdressOIB_1"> FINA, REGIONALNI CENTAR: ZAGREB, Nagodbeno vijeće: HR04, OIB 85821130368, Albrechtova 42, 10000 Zagreb</derivirana_varijabla>
  </DomainObject.Predmet.StrankaFormatedWithAdressOIB>
  <DomainObject.Predmet.StrankaWithAdress>
    <izvorni_sadrzaj>FINA, REGIONALNI CENTAR: ZAGREB, Nagodbeno vijeće: HR04 Albrechtova 42,10000 Zagreb</izvorni_sadrzaj>
    <derivirana_varijabla naziv="DomainObject.Predmet.StrankaWithAdress_1">FINA, REGIONALNI CENTAR: ZAGREB, Nagodbeno vijeće: HR04 Albrechtova 42,10000 Zagreb</derivirana_varijabla>
  </DomainObject.Predmet.StrankaWithAdress>
  <DomainObject.Predmet.StrankaWithAdressOIB>
    <izvorni_sadrzaj>FINA, REGIONALNI CENTAR: ZAGREB, Nagodbeno vijeće: HR04, OIB 85821130368, Albrechtova 42,10000 Zagreb</izvorni_sadrzaj>
    <derivirana_varijabla naziv="DomainObject.Predmet.StrankaWithAdressOIB_1">FINA, REGIONALNI CENTAR: ZAGREB, Nagodbeno vijeće: HR04, OIB 85821130368, Albrechtova 42,10000 Zagreb</derivirana_varijabla>
  </DomainObject.Predmet.StrankaWithAdressOIB>
  <DomainObject.Predmet.StrankaNazivFormated>
    <izvorni_sadrzaj>FINA, REGIONALNI CENTAR: ZAGREB, Nagodbeno vijeće: HR04</izvorni_sadrzaj>
    <derivirana_varijabla naziv="DomainObject.Predmet.StrankaNazivFormated_1">FINA, REGIONALNI CENTAR: ZAGREB, Nagodbeno vijeće: HR04</derivirana_varijabla>
  </DomainObject.Predmet.StrankaNazivFormated>
  <DomainObject.Predmet.StrankaNazivFormatedOIB>
    <izvorni_sadrzaj>FINA, REGIONALNI CENTAR: ZAGREB, Nagodbeno vijeće: HR04, OIB 85821130368</izvorni_sadrzaj>
    <derivirana_varijabla naziv="DomainObject.Predmet.StrankaNazivFormatedOIB_1">FINA, REGIONALNI CENTAR: ZAGREB, Nagodbeno vijeće: HR04,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REGIONALNI CENTAR: ZAGREB, Nagodbeno vijeće: HR04</item>
    </izvorni_sadrzaj>
    <derivirana_varijabla naziv="DomainObject.Predmet.StrankaListFormated_1">
      <item>FINA, REGIONALNI CENTAR: ZAGREB, Nagodbeno vijeće: HR04</item>
    </derivirana_varijabla>
  </DomainObject.Predmet.StrankaListFormated>
  <DomainObject.Predmet.StrankaListFormatedOIB>
    <izvorni_sadrzaj>
      <item>FINA, REGIONALNI CENTAR: ZAGREB, Nagodbeno vijeće: HR04, OIB 85821130368</item>
    </izvorni_sadrzaj>
    <derivirana_varijabla naziv="DomainObject.Predmet.StrankaListFormatedOIB_1">
      <item>FINA, REGIONALNI CENTAR: ZAGREB, Nagodbeno vijeće: HR04, OIB 85821130368</item>
    </derivirana_varijabla>
  </DomainObject.Predmet.StrankaListFormatedOIB>
  <DomainObject.Predmet.StrankaListFormatedWithAdress>
    <izvorni_sadrzaj>
      <item>FINA, REGIONALNI CENTAR: ZAGREB, Nagodbeno vijeće: HR04, Albrechtova 42, 10000 Zagreb</item>
    </izvorni_sadrzaj>
    <derivirana_varijabla naziv="DomainObject.Predmet.StrankaListFormatedWithAdress_1">
      <item>FINA, REGIONALNI CENTAR: ZAGREB, Nagodbeno vijeće: HR04, Albrechtova 42, 10000 Zagreb</item>
    </derivirana_varijabla>
  </DomainObject.Predmet.StrankaListFormatedWithAdress>
  <DomainObject.Predmet.StrankaListFormatedWithAdressOIB>
    <izvorni_sadrzaj>
      <item>FINA, REGIONALNI CENTAR: ZAGREB, Nagodbeno vijeće: HR04, OIB 85821130368, Albrechtova 42, 10000 Zagreb</item>
    </izvorni_sadrzaj>
    <derivirana_varijabla naziv="DomainObject.Predmet.StrankaListFormatedWithAdressOIB_1">
      <item>FINA, REGIONALNI CENTAR: ZAGREB, Nagodbeno vijeće: HR04, OIB 85821130368, Albrechtova 42, 10000 Zagreb</item>
    </derivirana_varijabla>
  </DomainObject.Predmet.StrankaListFormatedWithAdressOIB>
  <DomainObject.Predmet.StrankaListNazivFormated>
    <izvorni_sadrzaj>
      <item>FINA, REGIONALNI CENTAR: ZAGREB, Nagodbeno vijeće: HR04</item>
    </izvorni_sadrzaj>
    <derivirana_varijabla naziv="DomainObject.Predmet.StrankaListNazivFormated_1">
      <item>FINA, REGIONALNI CENTAR: ZAGREB, Nagodbeno vijeće: HR04</item>
    </derivirana_varijabla>
  </DomainObject.Predmet.StrankaListNazivFormated>
  <DomainObject.Predmet.StrankaListNazivFormatedOIB>
    <izvorni_sadrzaj>
      <item>FINA, REGIONALNI CENTAR: ZAGREB, Nagodbeno vijeće: HR04, OIB 85821130368</item>
    </izvorni_sadrzaj>
    <derivirana_varijabla naziv="DomainObject.Predmet.StrankaListNazivFormatedOIB_1">
      <item>FINA, REGIONALNI CENTAR: ZAGREB, Nagodbeno vijeće: HR04, OIB 85821130368</item>
    </derivirana_varijabla>
  </DomainObject.Predmet.StrankaListNazivFormatedOIB>
  <DomainObject.Predmet.ProtuStrankaListFormated>
    <izvorni_sadrzaj>
      <item>FARMA SENKOVAC d.o.o.  za stočarstvo, proizvodnju stočne hrane, klanje stoke i praradu mesa NOVI SENKOVAC</item>
    </izvorni_sadrzaj>
    <derivirana_varijabla naziv="DomainObject.Predmet.ProtuStrankaListFormated_1">
      <item>FARMA SENKOVAC d.o.o.  za stočarstvo, proizvodnju stočne hrane, klanje stoke i praradu mesa NOVI SENKOVAC</item>
    </derivirana_varijabla>
  </DomainObject.Predmet.ProtuStrankaListFormated>
  <DomainObject.Predmet.ProtuStrankaListFormatedOIB>
    <izvorni_sadrzaj>
      <item>FARMA SENKOVAC d.o.o.  za stočarstvo, proizvodnju stočne hrane, klanje stoke i praradu mesa NOVI SENKOVAC, OIB 46869916345</item>
    </izvorni_sadrzaj>
    <derivirana_varijabla naziv="DomainObject.Predmet.ProtuStrankaListFormatedOIB_1">
      <item>FARMA SENKOVAC d.o.o.  za stočarstvo, proizvodnju stočne hrane, klanje stoke i praradu mesa NOVI SENKOVAC, OIB 46869916345</item>
    </derivirana_varijabla>
  </DomainObject.Predmet.ProtuStrankaListFormatedOIB>
  <DomainObject.Predmet.ProtuStrankaListFormatedWithAdress>
    <izvorni_sadrzaj>
      <item>FARMA SENKOVAC d.o.o.  za stočarstvo, proizvodnju stočne hrane, klanje stoke i praradu mesa NOVI SENKOVAC, Novi Senkovac, Varaždinska 68, 33520 Slatina</item>
    </izvorni_sadrzaj>
    <derivirana_varijabla naziv="DomainObject.Predmet.ProtuStrankaListFormatedWithAdress_1">
      <item>FARMA SENKOVAC d.o.o.  za stočarstvo, proizvodnju stočne hrane, klanje stoke i praradu mesa NOVI SENKOVAC, Novi Senkovac, Varaždinska 68, 33520 Slatina</item>
    </derivirana_varijabla>
  </DomainObject.Predmet.ProtuStrankaListFormatedWithAdress>
  <DomainObject.Predmet.ProtuStrankaListFormatedWithAdressOIB>
    <izvorni_sadrzaj>
      <item>FARMA SENKOVAC d.o.o.  za stočarstvo, proizvodnju stočne hrane, klanje stoke i praradu mesa NOVI SENKOVAC, OIB 46869916345, Novi Senkovac, Varaždinska 68, 33520 Slatina</item>
    </izvorni_sadrzaj>
    <derivirana_varijabla naziv="DomainObject.Predmet.ProtuStrankaListFormatedWithAdressOIB_1">
      <item>FARMA SENKOVAC d.o.o.  za stočarstvo, proizvodnju stočne hrane, klanje stoke i praradu mesa NOVI SENKOVAC, OIB 46869916345, Novi Senkovac, Varaždinska 68, 33520 Slatina</item>
    </derivirana_varijabla>
  </DomainObject.Predmet.ProtuStrankaListFormatedWithAdressOIB>
  <DomainObject.Predmet.ProtuStrankaListNazivFormated>
    <izvorni_sadrzaj>
      <item>FARMA SENKOVAC d.o.o.  za stočarstvo, proizvodnju stočne hrane, klanje stoke i praradu mesa NOVI SENKOVAC</item>
    </izvorni_sadrzaj>
    <derivirana_varijabla naziv="DomainObject.Predmet.ProtuStrankaListNazivFormated_1">
      <item>FARMA SENKOVAC d.o.o.  za stočarstvo, proizvodnju stočne hrane, klanje stoke i praradu mesa NOVI SENKOVAC</item>
    </derivirana_varijabla>
  </DomainObject.Predmet.ProtuStrankaListNazivFormated>
  <DomainObject.Predmet.ProtuStrankaListNazivFormatedOIB>
    <izvorni_sadrzaj>
      <item>FARMA SENKOVAC d.o.o.  za stočarstvo, proizvodnju stočne hrane, klanje stoke i praradu mesa NOVI SENKOVAC, OIB 46869916345</item>
    </izvorni_sadrzaj>
    <derivirana_varijabla naziv="DomainObject.Predmet.ProtuStrankaListNazivFormatedOIB_1">
      <item>FARMA SENKOVAC d.o.o.  za stočarstvo, proizvodnju stočne hrane, klanje stoke i praradu mesa NOVI SENKOVAC, OIB 46869916345</item>
    </derivirana_varijabla>
  </DomainObject.Predmet.ProtuStrankaListNazivFormatedOIB>
  <DomainObject.Predmet.OstaliListFormated>
    <izvorni_sadrzaj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izvorni_sadrzaj>
    <derivirana_varijabla naziv="DomainObject.Predmet.OstaliListFormated_1"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derivirana_varijabla>
  </DomainObject.Predmet.OstaliListFormated>
  <DomainObject.Predmet.OstaliListFormatedOIB>
    <izvorni_sadrzaj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izvorni_sadrzaj>
    <derivirana_varijabla naziv="DomainObject.Predmet.OstaliListFormatedOIB_1"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derivirana_varijabla>
  </DomainObject.Predmet.OstaliListFormatedOIB>
  <DomainObject.Predmet.OstaliListFormatedWithAdress>
    <izvorni_sadrzaj>
      <item>Franjo Otročak, Lukač 24, 33406 Lukač</item>
      <item>Zoran Cikuša, Marije Jurić Zagorke 44, 43000 Bjelovar</item>
      <item>Franjo Otročak,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Strossmayerov trg 9, 10000 Zagreb</item>
    </izvorni_sadrzaj>
    <derivirana_varijabla naziv="DomainObject.Predmet.OstaliListFormatedWithAdress_1">
      <item>Franjo Otročak, Lukač 24, 33406 Lukač</item>
      <item>Zoran Cikuša, Marije Jurić Zagorke 44, 43000 Bjelovar</item>
      <item>Franjo Otročak,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Strossmayerov trg 9, 10000 Zagreb</item>
    </derivirana_varijabla>
  </DomainObject.Predmet.OstaliListFormatedWithAdress>
  <DomainObject.Predmet.OstaliListFormatedWithAdressOIB>
    <izvorni_sadrzaj>
      <item>Franjo Otročak, OIB 42279189814, Lukač 24, 33406 Lukač</item>
      <item>Zoran Cikuša, Marije Jurić Zagorke 44, 43000 Bjelovar</item>
      <item>Franjo Otročak, OIB 42279189814,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OIB , Strossmayerov trg 9, 10000 Zagreb</item>
    </izvorni_sadrzaj>
    <derivirana_varijabla naziv="DomainObject.Predmet.OstaliListFormatedWithAdressOIB_1">
      <item>Franjo Otročak, OIB 42279189814, Lukač 24, 33406 Lukač</item>
      <item>Zoran Cikuša, Marije Jurić Zagorke 44, 43000 Bjelovar</item>
      <item>Franjo Otročak, OIB 42279189814,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OIB , Strossmayerov trg 9, 10000 Zagreb</item>
    </derivirana_varijabla>
  </DomainObject.Predmet.OstaliListFormatedWithAdressOIB>
  <DomainObject.Predmet.OstaliListNazivFormated>
    <izvorni_sadrzaj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izvorni_sadrzaj>
    <derivirana_varijabla naziv="DomainObject.Predmet.OstaliListNazivFormated_1"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derivirana_varijabla>
  </DomainObject.Predmet.OstaliListNazivFormated>
  <DomainObject.Predmet.OstaliListNazivFormatedOIB>
    <izvorni_sadrzaj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izvorni_sadrzaj>
    <derivirana_varijabla naziv="DomainObject.Predmet.OstaliListNazivFormatedOIB_1"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St-186/2013-178</izvorni_sadrzaj>
    <derivirana_varijabla naziv="DomainObject.PoslovniBrojDokumenta_1">St-186/2013-178</derivirana_varijabla>
  </DomainObject.PoslovniBrojDokumenta>
  <DomainObject.Predmet.StrankaIDrugi>
    <izvorni_sadrzaj>FINA, REGIONALNI CENTAR: ZAGREB, Nagodbeno vijeće: HR04</izvorni_sadrzaj>
    <derivirana_varijabla naziv="DomainObject.Predmet.StrankaIDrugi_1">FINA, REGIONALNI CENTAR: ZAGREB, Nagodbeno vijeće: HR04</derivirana_varijabla>
  </DomainObject.Predmet.StrankaIDrugi>
  <DomainObject.Predmet.ProtustrankaIDrugi>
    <izvorni_sadrzaj>FARMA SENKOVAC d.o.o.  za stočarstvo, proizvodnju stočne hrane, klanje stoke i praradu mesa NOVI SENKOVAC</izvorni_sadrzaj>
    <derivirana_varijabla naziv="DomainObject.Predmet.ProtustrankaIDrugi_1">FARMA SENKOVAC d.o.o.  za stočarstvo, proizvodnju stočne hrane, klanje stoke i praradu mesa NOVI SENKOVAC</derivirana_varijabla>
  </DomainObject.Predmet.ProtustrankaIDrugi>
  <DomainObject.Predmet.StrankaIDrugiAdressOIB>
    <izvorni_sadrzaj>FINA, REGIONALNI CENTAR: ZAGREB, Nagodbeno vijeće: HR04, OIB 85821130368, Albrechtova 42, 10000 Zagreb</izvorni_sadrzaj>
    <derivirana_varijabla naziv="DomainObject.Predmet.StrankaIDrugiAdressOIB_1">FINA, REGIONALNI CENTAR: ZAGREB, Nagodbeno vijeće: HR04, OIB 85821130368, Albrechtova 42, 10000 Zagreb</derivirana_varijabla>
  </DomainObject.Predmet.StrankaIDrugiAdressOIB>
  <DomainObject.Predmet.ProtustrankaIDrugiAdressOIB>
    <izvorni_sadrzaj>FARMA SENKOVAC d.o.o.  za stočarstvo, proizvodnju stočne hrane, klanje stoke i praradu mesa NOVI SENKOVAC, OIB 46869916345, Novi Senkovac, Varaždinska 68, 33520 Slatina</izvorni_sadrzaj>
    <derivirana_varijabla naziv="DomainObject.Predmet.ProtustrankaIDrugiAdressOIB_1">FARMA SENKOVAC d.o.o.  za stočarstvo, proizvodnju stočne hrane, klanje stoke i praradu mesa NOVI SENKOVAC, OIB 46869916345, Novi Senkovac, Varaždinska 68,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SENKOVAC d.o.o.  za stočarstvo, proizvodnju stočne hrane, klanje stoke i praradu mesa NOVI SENKOVAC</item>
      <item>FINA, REGIONALNI CENTAR: ZAGREB, Nagodbeno vijeće: HR04</item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izvorni_sadrzaj>
    <derivirana_varijabla naziv="DomainObject.Predmet.SudioniciListNaziv_1">
      <item>FARMA SENKOVAC d.o.o.  za stočarstvo, proizvodnju stočne hrane, klanje stoke i praradu mesa NOVI SENKOVAC</item>
      <item>FINA, REGIONALNI CENTAR: ZAGREB, Nagodbeno vijeće: HR04</item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derivirana_varijabla>
  </DomainObject.Predmet.SudioniciListNaziv>
  <DomainObject.Predmet.SudioniciListAdressOIB>
    <izvorni_sadrzaj>
      <item>FARMA SENKOVAC d.o.o.  za stočarstvo, proizvodnju stočne hrane, klanje stoke i praradu mesa NOVI SENKOVAC, OIB 46869916345, Novi Senkovac, Varaždinska 68,33520 Slatina</item>
      <item>FINA, REGIONALNI CENTAR: ZAGREB, Nagodbeno vijeće: HR04, OIB 85821130368, Albrechtova 42,10000 Zagreb</item>
      <item>Franjo Otročak, OIB 42279189814, Lukač 24,33406 Lukač</item>
      <item>Zoran Cikuša, Marije Jurić Zagorke 44,43000 Bjelovar</item>
      <item>Franjo Otročak, OIB 42279189814, Lukač 24,33406 Lukač</item>
      <item>Grad Slatina, Trg sv. Josipa 10,33520 Slatina</item>
      <item>Minist. financija, Porezna uprava, Područni ured Virovitica, Vladimira Nazora 3,33000 Virovitica</item>
      <item>Ante Krajina, Sindikat PPDIV, Trg Ante Starčevića 10/II,31000 Osijek</item>
      <item>Hypo Alpe-Adria-Bank dd., Slavonska avenija 6,10000 Zagreb</item>
      <item>Croatia osiguranje d.d. Poslovnica Virovitica, Trg kralja Tomislava 4,33000 Virovitica</item>
      <item>ŽDO BJELOVAR</item>
      <item>ITS SOPOR d.o.o. Ljubljana, Kotnikova 27,1000 Ljubljana</item>
      <item>OD Brlečić &amp; Partneri, Optujska ulica 25/I,42000 Varaždin</item>
      <item>H-ABDUCO d.o.o. Zagreb, Slavonska avenija 6,10000 Zagreb</item>
      <item>PLIN VTC d.o.o. Virovitica, Ferde Rusana 2,33000 Virovitica</item>
      <item>Hrvatska banka za obnovu i razvitak, OIB , Strossmayerov trg 9,10000 Zagreb</item>
    </izvorni_sadrzaj>
    <derivirana_varijabla naziv="DomainObject.Predmet.SudioniciListAdressOIB_1">
      <item>FARMA SENKOVAC d.o.o.  za stočarstvo, proizvodnju stočne hrane, klanje stoke i praradu mesa NOVI SENKOVAC, OIB 46869916345, Novi Senkovac, Varaždinska 68,33520 Slatina</item>
      <item>FINA, REGIONALNI CENTAR: ZAGREB, Nagodbeno vijeće: HR04, OIB 85821130368, Albrechtova 42,10000 Zagreb</item>
      <item>Franjo Otročak, OIB 42279189814, Lukač 24,33406 Lukač</item>
      <item>Zoran Cikuša, Marije Jurić Zagorke 44,43000 Bjelovar</item>
      <item>Franjo Otročak, OIB 42279189814, Lukač 24,33406 Lukač</item>
      <item>Grad Slatina, Trg sv. Josipa 10,33520 Slatina</item>
      <item>Minist. financija, Porezna uprava, Područni ured Virovitica, Vladimira Nazora 3,33000 Virovitica</item>
      <item>Ante Krajina, Sindikat PPDIV, Trg Ante Starčevića 10/II,31000 Osijek</item>
      <item>Hypo Alpe-Adria-Bank dd., Slavonska avenija 6,10000 Zagreb</item>
      <item>Croatia osiguranje d.d. Poslovnica Virovitica, Trg kralja Tomislava 4,33000 Virovitica</item>
      <item>ŽDO BJELOVAR</item>
      <item>ITS SOPOR d.o.o. Ljubljana, Kotnikova 27,1000 Ljubljana</item>
      <item>OD Brlečić &amp; Partneri, Optujska ulica 25/I,42000 Varaždin</item>
      <item>H-ABDUCO d.o.o. Zagreb, Slavonska avenija 6,10000 Zagreb</item>
      <item>PLIN VTC d.o.o. Virovitica, Ferde Rusana 2,33000 Virovitica</item>
      <item>Hrvatska banka za obnovu i razvitak, OIB 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013CEA-2B25-401A-A9E9-C9090E12E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2613</properties:Characters>
  <properties:Lines>89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2016-12-01T11:15:00Z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St-186/2013-178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