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8ea6" w14:paraId="e6c8ea6" w:rsidRDefault="00000789" w:rsidP="00000789" w:rsidR="00000789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1.St-69/2017</w:t>
      </w:r>
    </w:p>
    <w:p w:rsidRDefault="00000789" w:rsidP="00000789" w:rsidR="00000789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00789" w:rsidP="00000789" w:rsidR="00000789">
      <w:pPr>
        <w:rPr>
          <w:b/>
        </w:rPr>
      </w:pPr>
    </w:p>
    <w:p w:rsidRDefault="00000789" w:rsidP="00000789" w:rsidR="00000789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000789" w:rsidP="00000789" w:rsidR="00000789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000789" w:rsidP="00000789" w:rsidR="0000078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000789" w:rsidP="00000789" w:rsidR="00000789">
      <w:pPr>
        <w:rPr>
          <w:b/>
        </w:rPr>
      </w:pPr>
    </w:p>
    <w:p w:rsidRDefault="00000789" w:rsidP="00000789" w:rsidR="00000789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000789" w:rsidP="00000789" w:rsidR="0000078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00789" w:rsidP="00000789" w:rsidR="00000789">
      <w:pPr>
        <w:pStyle w:val="Naslov1"/>
      </w:pPr>
      <w:r>
        <w:t>R J E Š E N J E</w:t>
      </w:r>
    </w:p>
    <w:p w:rsidRDefault="00000789" w:rsidP="00000789" w:rsidR="00000789"/>
    <w:p w:rsidRDefault="00000789" w:rsidP="001B6313" w:rsidR="00000789">
      <w:pPr>
        <w:pStyle w:val="Bezproreda"/>
        <w:ind w:firstLine="708"/>
      </w:pPr>
      <w:r>
        <w:t>Trgovački sud u Splitu, po sucu ovog suda Velimiru Vuković, kao stečajnom sucu,  u stečajnom postupku nad stečajnim dužnikom</w:t>
      </w:r>
      <w:r>
        <w:rPr>
          <w:b/>
        </w:rPr>
        <w:t xml:space="preserve"> </w:t>
      </w:r>
      <w:r>
        <w:t xml:space="preserve">  Stečajna masom iza BIJAKA NOVA d.o.o. u stečaju Rijeka, Prolaz Marije </w:t>
      </w:r>
      <w:proofErr w:type="spellStart"/>
      <w:r>
        <w:t>Krucifikse</w:t>
      </w:r>
      <w:proofErr w:type="spellEnd"/>
      <w:r>
        <w:t xml:space="preserve"> Kozulić 4, OIB: 84197046508,  dana 5. svibnja 2017. godine</w:t>
      </w:r>
      <w:r w:rsidR="001B6313">
        <w:t>,</w:t>
      </w:r>
      <w:r>
        <w:t xml:space="preserve"> </w:t>
      </w:r>
    </w:p>
    <w:p w:rsidRDefault="00000789" w:rsidP="00000789" w:rsidR="00000789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000789" w:rsidP="00000789" w:rsidR="00000789">
      <w:pPr>
        <w:pStyle w:val="Tijeloteksta"/>
        <w:tabs>
          <w:tab w:pos="708" w:val="left"/>
        </w:tabs>
        <w:ind w:left="1260"/>
      </w:pPr>
    </w:p>
    <w:p w:rsidRDefault="00000789" w:rsidP="00000789" w:rsidR="00000789" w:rsidRPr="00CF223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0789">
        <w:rPr>
          <w:rFonts w:cs="Times New Roman" w:hAnsi="Times New Roman" w:ascii="Times New Roman"/>
          <w:sz w:val="24"/>
          <w:szCs w:val="24"/>
        </w:rPr>
        <w:t xml:space="preserve">Određuje se nagrada stečajnom  upravitelju mr. sc. Jozo Jelavić, Zagreb, Pavla </w:t>
      </w:r>
      <w:proofErr w:type="spellStart"/>
      <w:r w:rsidRPr="00000789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Pr="00000789">
        <w:rPr>
          <w:rFonts w:cs="Times New Roman" w:hAnsi="Times New Roman" w:ascii="Times New Roman"/>
          <w:sz w:val="24"/>
          <w:szCs w:val="24"/>
        </w:rPr>
        <w:t xml:space="preserve"> 9</w:t>
      </w:r>
      <w:r>
        <w:rPr>
          <w:rFonts w:cs="Times New Roman" w:hAnsi="Times New Roman" w:ascii="Times New Roman"/>
          <w:sz w:val="24"/>
          <w:szCs w:val="24"/>
        </w:rPr>
        <w:t xml:space="preserve">  OIB: 79433837132, </w:t>
      </w:r>
      <w:r w:rsidRPr="00000789">
        <w:rPr>
          <w:rFonts w:cs="Times New Roman" w:hAnsi="Times New Roman" w:ascii="Times New Roman"/>
          <w:sz w:val="24"/>
          <w:szCs w:val="24"/>
        </w:rPr>
        <w:t xml:space="preserve">za obavljene poslove u ovom stečajnom postupku u ukupnom bruto iznosu od </w:t>
      </w:r>
      <w:r w:rsidR="00CF223B">
        <w:rPr>
          <w:rFonts w:cs="Times New Roman" w:hAnsi="Times New Roman" w:ascii="Times New Roman"/>
          <w:sz w:val="24"/>
          <w:szCs w:val="24"/>
        </w:rPr>
        <w:t>10.000,00</w:t>
      </w:r>
      <w:r w:rsidRPr="00000789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000789" w:rsidP="00000789" w:rsidR="00000789">
      <w:pPr>
        <w:pStyle w:val="Bezproreda"/>
      </w:pPr>
      <w:r>
        <w:t xml:space="preserve"> II.</w:t>
      </w:r>
      <w:r>
        <w:tab/>
        <w:t>Ovo rješenje objaviti će se na mrežnoj stranici e-oglasne ploče suda.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>III.</w:t>
      </w:r>
      <w:r>
        <w:tab/>
        <w:t>Isplata će izvršiti nakon pravomoćnosti ovog rješenja</w:t>
      </w:r>
      <w:r w:rsidR="00CF223B">
        <w:t xml:space="preserve"> na račun stečajnog upravitelja broj IBAN:HR9123400093103467225</w:t>
      </w:r>
      <w:r w:rsidR="001B6313">
        <w:t xml:space="preserve"> kod Privredne banke Zagreb d.d.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  <w:jc w:val="center"/>
      </w:pPr>
      <w:r>
        <w:t>Obrazloženje</w:t>
      </w:r>
    </w:p>
    <w:p w:rsidRDefault="00FF20E6" w:rsidP="00000789" w:rsidR="00FF20E6">
      <w:pPr>
        <w:pStyle w:val="Bezproreda"/>
        <w:jc w:val="center"/>
      </w:pPr>
    </w:p>
    <w:p w:rsidRDefault="00CF223B" w:rsidP="00FF20E6" w:rsidR="00FF20E6">
      <w:pPr>
        <w:jc w:val="both"/>
      </w:pPr>
      <w:r>
        <w:tab/>
      </w:r>
      <w:r w:rsidRPr="00FF20E6">
        <w:t>Na temelju rješenja ovog suda broj St-69/2017 od 23.siječnja 2017.godine,</w:t>
      </w:r>
      <w:r>
        <w:t>o</w:t>
      </w:r>
      <w:r w:rsidRPr="00FF20E6">
        <w:t xml:space="preserve">dređen je nastavak stečajnog postupka nad stečajnom masom </w:t>
      </w:r>
      <w:r w:rsidRPr="00FF20E6">
        <w:rPr>
          <w:color w:val="000000"/>
        </w:rPr>
        <w:t xml:space="preserve">BIJAKA NOVA , d.o.o. "u stečaju", Rijeka,Prolaz Marije </w:t>
      </w:r>
      <w:proofErr w:type="spellStart"/>
      <w:r w:rsidRPr="00FF20E6">
        <w:rPr>
          <w:color w:val="000000"/>
        </w:rPr>
        <w:t>Krucifikse</w:t>
      </w:r>
      <w:proofErr w:type="spellEnd"/>
      <w:r w:rsidRPr="00FF20E6">
        <w:rPr>
          <w:color w:val="000000"/>
        </w:rPr>
        <w:t xml:space="preserve"> Kozulić,4 </w:t>
      </w:r>
      <w:r w:rsidRPr="00FF20E6">
        <w:t>, radi toga jer je pronađena imovina koja ulazi u stečajnu masu. Istim rješenjem za ste</w:t>
      </w:r>
      <w:r w:rsidR="00FF20E6" w:rsidRPr="00FF20E6">
        <w:t xml:space="preserve">čajnog upravitelja imenovan je </w:t>
      </w:r>
      <w:r w:rsidR="00FF20E6" w:rsidRPr="00000789">
        <w:t xml:space="preserve">mr. sc. Jozo Jelavić, Zagreb, Pavla </w:t>
      </w:r>
      <w:proofErr w:type="spellStart"/>
      <w:r w:rsidR="00FF20E6" w:rsidRPr="00000789">
        <w:t>Hatza</w:t>
      </w:r>
      <w:proofErr w:type="spellEnd"/>
      <w:r w:rsidR="00FF20E6" w:rsidRPr="00000789">
        <w:t xml:space="preserve"> 9</w:t>
      </w:r>
      <w:r w:rsidR="00FF20E6">
        <w:t xml:space="preserve">  OIB: 79433837132.</w:t>
      </w:r>
    </w:p>
    <w:p w:rsidRDefault="00FF20E6" w:rsidP="00FF20E6" w:rsidR="00FF20E6">
      <w:pPr>
        <w:jc w:val="both"/>
      </w:pPr>
    </w:p>
    <w:p w:rsidRDefault="00FF20E6" w:rsidP="00FF20E6" w:rsidR="00FF20E6">
      <w:r>
        <w:tab/>
        <w:t xml:space="preserve">Rješenjem suda broj St-69/2017 od 21.travnja 2017.godine, obustavlja se i zaključuje stečajni postupak nad dužnikom Stečajnom masom iza BIJAKA NOVA d.o.o. u stečaju Rijeka, Prolaz Marije </w:t>
      </w:r>
      <w:proofErr w:type="spellStart"/>
      <w:r>
        <w:t>Krucifikse</w:t>
      </w:r>
      <w:proofErr w:type="spellEnd"/>
      <w:r>
        <w:t xml:space="preserve"> Kozulić 4, OIB: 84197046508 , a sve iz razloga jer</w:t>
      </w:r>
      <w:r w:rsidRPr="00FF20E6">
        <w:t xml:space="preserve"> </w:t>
      </w:r>
      <w:r>
        <w:t xml:space="preserve">nema stečajnih vjerovnika u ovom postupku, obzirom da su vjerovnici Republika Hrvatska, Ministarstvo financija i </w:t>
      </w:r>
      <w:proofErr w:type="spellStart"/>
      <w:r>
        <w:t>Cassiopeia</w:t>
      </w:r>
      <w:proofErr w:type="spellEnd"/>
      <w:r>
        <w:t xml:space="preserve"> d.o.o. na početku ispitnog ročišta povukli  svoje prijave tražbina,  pa je ovaj postupak  valjalo obustaviti primjenjujući o odredbu čl. 215.b Zakona o parničnom postupku (NN 53/91, 91/92, 111/99, 88/01, 117/03, 88/05, 2/07, 84/08, 123/08, 57/11, 148/11, 25/13, 89/14 u daljnjem tekstu: ZPP), a koja se primjenjuje u smislu čl. 6 Stečajnog zakona (NN 44/96 do 82/06-dalje: SZ),</w:t>
      </w:r>
    </w:p>
    <w:p w:rsidRDefault="00FF20E6" w:rsidP="00FF20E6" w:rsidR="00CF223B" w:rsidRPr="00FF20E6">
      <w:pPr>
        <w:jc w:val="both"/>
      </w:pPr>
      <w:r>
        <w:t xml:space="preserve"> </w:t>
      </w:r>
    </w:p>
    <w:p w:rsidRDefault="00000789" w:rsidP="00000789" w:rsidR="00000789">
      <w:pPr>
        <w:pStyle w:val="Bezproreda"/>
      </w:pPr>
    </w:p>
    <w:p w:rsidRDefault="00000789" w:rsidP="00000789" w:rsidR="001B6313">
      <w:pPr>
        <w:pStyle w:val="Bezproreda"/>
      </w:pPr>
      <w:r>
        <w:tab/>
      </w:r>
    </w:p>
    <w:p w:rsidRDefault="001B6313" w:rsidP="00000789" w:rsidR="001B6313" w:rsidRPr="001B6313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B6313">
        <w:rPr>
          <w:b/>
        </w:rPr>
        <w:t>1.St-69/2017</w:t>
      </w:r>
    </w:p>
    <w:p w:rsidRDefault="001B6313" w:rsidP="00000789" w:rsidR="001B6313">
      <w:pPr>
        <w:pStyle w:val="Bezproreda"/>
      </w:pPr>
    </w:p>
    <w:p w:rsidRDefault="00000789" w:rsidP="00000789" w:rsidR="00000789">
      <w:pPr>
        <w:pStyle w:val="Bezproreda"/>
      </w:pPr>
      <w:r>
        <w:t>Stečajn</w:t>
      </w:r>
      <w:r w:rsidR="00FF20E6">
        <w:t>i</w:t>
      </w:r>
      <w:r>
        <w:t xml:space="preserve"> upravitelj je ovom sudu </w:t>
      </w:r>
      <w:r w:rsidR="008C4236">
        <w:t xml:space="preserve"> dana 4.svibnja</w:t>
      </w:r>
      <w:r>
        <w:t xml:space="preserve"> 2017. godine podni</w:t>
      </w:r>
      <w:r w:rsidR="008C4236">
        <w:t>o</w:t>
      </w:r>
      <w:r>
        <w:t xml:space="preserve">  prijedlog za određivanje nagrade za rad u ovom  postupku u  bruto iznosu  od</w:t>
      </w:r>
      <w:r w:rsidR="008C4236">
        <w:t xml:space="preserve"> 10.000,00 kn, a u koji iznos su uključeni</w:t>
      </w:r>
      <w:r w:rsidR="009C442F">
        <w:t xml:space="preserve"> i materijalni troškovi vođenja stečajnog postupka od imenovanja do obustave stečajnog postupka ( uredski materijal,telefon,putni troškovi i ostalo).</w:t>
      </w:r>
    </w:p>
    <w:p w:rsidRDefault="009C442F" w:rsidP="00000789" w:rsidR="009C442F">
      <w:pPr>
        <w:pStyle w:val="Bezproreda"/>
      </w:pPr>
    </w:p>
    <w:p w:rsidRDefault="00000789" w:rsidP="00000789" w:rsidR="00000789">
      <w:pPr>
        <w:pStyle w:val="Bezproreda"/>
      </w:pPr>
      <w:r>
        <w:tab/>
        <w:t xml:space="preserve">Odredbom čl. </w:t>
      </w:r>
      <w:r w:rsidR="009C442F">
        <w:t>94</w:t>
      </w:r>
      <w:r>
        <w:t xml:space="preserve">.s t.1.  Stečajnog zakona  (NN </w:t>
      </w:r>
      <w:r w:rsidR="009C442F">
        <w:t xml:space="preserve">71/15 </w:t>
      </w:r>
      <w:r>
        <w:t xml:space="preserve">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000789" w:rsidP="009C442F" w:rsidR="00000789">
      <w:pPr>
        <w:rPr>
          <w:b/>
        </w:rPr>
      </w:pPr>
      <w:r>
        <w:t xml:space="preserve"> </w:t>
      </w:r>
    </w:p>
    <w:p w:rsidRDefault="00000789" w:rsidP="00000789" w:rsidR="00000789">
      <w:pPr>
        <w:ind w:firstLine="708"/>
      </w:pPr>
      <w:r>
        <w:t>Odredbom čl. 4 . Uredbe o kriterijima i načinu obračuna plaćanje nagrade stečajnim upraviteljima  ( NN 105/2015) propisano je da visinu nagrade, u vrijeme zaključenja stečajnog postupka određuje stečajni sudac uzimajući u obzir obujam poslova i rad stečajnog upravitelja, te vrijednost unovčene stečajne mase, time da je čl.7. Uredbe propisano da će se konačna nagrada stečajnom upravitelju obračunati primjenom tablice vrijednosti unovčene stečajne mase i nagrade u postocima.</w:t>
      </w:r>
    </w:p>
    <w:p w:rsidRDefault="00000789" w:rsidP="00000789" w:rsidR="00000789">
      <w:r>
        <w:tab/>
      </w:r>
      <w:r>
        <w:tab/>
      </w:r>
      <w:r>
        <w:tab/>
      </w:r>
      <w:r>
        <w:tab/>
      </w:r>
    </w:p>
    <w:p w:rsidRDefault="00000789" w:rsidP="009C442F" w:rsidR="00000789">
      <w:pPr>
        <w:pStyle w:val="Bezproreda"/>
      </w:pPr>
      <w:r>
        <w:tab/>
      </w:r>
      <w:r>
        <w:tab/>
        <w:t>Uzimajući u obzir  složenost ovog stečajnog postupka, obujam obavljenih poslova i rad stečajnog upravitelja te vrijednost</w:t>
      </w:r>
      <w:r w:rsidR="009C442F">
        <w:t xml:space="preserve"> utvrđene a ne</w:t>
      </w:r>
      <w:r>
        <w:t>unovčene stečajne mase</w:t>
      </w:r>
      <w:r w:rsidR="009C442F">
        <w:t xml:space="preserve"> </w:t>
      </w:r>
      <w:r w:rsidR="00B651FA">
        <w:t>-</w:t>
      </w:r>
      <w:r w:rsidR="009C442F">
        <w:t>nekretnina oznake kčbr.159</w:t>
      </w:r>
      <w:r w:rsidR="00B651FA">
        <w:t>5</w:t>
      </w:r>
      <w:r w:rsidR="009C442F">
        <w:t>/2</w:t>
      </w:r>
      <w:r>
        <w:t xml:space="preserve">, </w:t>
      </w:r>
      <w:r w:rsidR="00B651FA">
        <w:t xml:space="preserve">upisana u ZU 953 k.o. Poljane, Grad Opatija, zemljište površine 1481 m2, procijenjene vrijednosti od 1.190.982,00 kn, </w:t>
      </w:r>
      <w:r>
        <w:t xml:space="preserve"> sud je  stečajno</w:t>
      </w:r>
      <w:r w:rsidR="00B651FA">
        <w:t>m</w:t>
      </w:r>
      <w:r>
        <w:t xml:space="preserve"> upravitelj</w:t>
      </w:r>
      <w:r w:rsidR="00B651FA">
        <w:t>u</w:t>
      </w:r>
      <w:r>
        <w:t xml:space="preserve">  odredio nagrada u bruto iznosu od </w:t>
      </w:r>
      <w:r w:rsidR="00B651FA">
        <w:t>10.000,00</w:t>
      </w:r>
      <w:r>
        <w:t xml:space="preserve"> kn, </w:t>
      </w:r>
      <w:r w:rsidR="00B651FA">
        <w:t>koliko je i zatraženo u podnesku od 4.svibnja 2017.godine te koji iznos je stečajni dužnik i predujmio dana 25.travnja 2017.godine</w:t>
      </w:r>
      <w:r w:rsidR="001B6313">
        <w:t xml:space="preserve">, </w:t>
      </w:r>
      <w:r w:rsidR="00B651FA">
        <w:t xml:space="preserve"> </w:t>
      </w:r>
      <w:r>
        <w:t>pa je temeljem odredbe čl. 9</w:t>
      </w:r>
      <w:r w:rsidR="001B6313">
        <w:t>4</w:t>
      </w:r>
      <w:r>
        <w:t>. st.</w:t>
      </w:r>
      <w:r w:rsidR="001B6313">
        <w:t>1</w:t>
      </w:r>
      <w:r>
        <w:t>. SZ-a primjenom čl. 7.st.1.Uredbe, odlučeno kao u točki I. izreke ovog rješenja.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ab/>
        <w:t xml:space="preserve">Primjenom odredbi čl.441.st.2. Stečajnog zakona  (NN 71/15) a u vezi s čl.12.st.1. i čl.3.SZ-a odlučeno je kao pod točkom II izreke ovog rješenja. </w:t>
      </w:r>
    </w:p>
    <w:p w:rsidRDefault="00000789" w:rsidP="00000789" w:rsidR="00000789">
      <w:pPr>
        <w:pStyle w:val="Bezproreda"/>
      </w:pPr>
      <w:r>
        <w:tab/>
      </w:r>
      <w:r>
        <w:tab/>
      </w:r>
    </w:p>
    <w:p w:rsidRDefault="00000789" w:rsidP="00000789" w:rsidR="00000789">
      <w:pPr>
        <w:pStyle w:val="Bezproreda"/>
        <w:ind w:firstLine="708" w:left="1416"/>
      </w:pPr>
      <w:r>
        <w:t xml:space="preserve">U Splitu, </w:t>
      </w:r>
      <w:r w:rsidR="001B6313">
        <w:t>5</w:t>
      </w:r>
      <w:r>
        <w:t>.</w:t>
      </w:r>
      <w:r w:rsidR="001B6313">
        <w:t>svib</w:t>
      </w:r>
      <w:r>
        <w:t>nja  2017. godine.</w:t>
      </w:r>
    </w:p>
    <w:p w:rsidRDefault="00000789" w:rsidP="00000789" w:rsidR="000007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000789" w:rsidP="00000789" w:rsidR="00000789">
      <w:pPr>
        <w:pStyle w:val="Bezproreda"/>
        <w:rPr>
          <w:lang w:eastAsia="ar-SA"/>
        </w:rPr>
      </w:pPr>
      <w:r>
        <w:t>Uputa o pravnom lijeku:</w:t>
      </w:r>
    </w:p>
    <w:p w:rsidRDefault="00000789" w:rsidP="00000789" w:rsidR="00000789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>D N A :</w:t>
      </w:r>
    </w:p>
    <w:p w:rsidRDefault="00000789" w:rsidP="00000789" w:rsidR="00000789">
      <w:pPr>
        <w:pStyle w:val="Bezproreda"/>
      </w:pPr>
      <w:r>
        <w:t>-Stečajno</w:t>
      </w:r>
      <w:r w:rsidR="001B6313">
        <w:t>m</w:t>
      </w:r>
      <w:r>
        <w:t xml:space="preserve"> upravitelj</w:t>
      </w:r>
      <w:r w:rsidR="001B6313">
        <w:t>u</w:t>
      </w:r>
    </w:p>
    <w:p w:rsidRDefault="001B6313" w:rsidP="00000789" w:rsidR="001B6313">
      <w:pPr>
        <w:pStyle w:val="Bezproreda"/>
      </w:pPr>
      <w:r>
        <w:t>-Dužniku po punomoćniku</w:t>
      </w:r>
    </w:p>
    <w:p w:rsidRDefault="00000789" w:rsidP="00000789" w:rsidR="00000789">
      <w:pPr>
        <w:pStyle w:val="Bezproreda"/>
      </w:pPr>
      <w:r>
        <w:t>-Mrežna stranica e-oglasne ploče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ab/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</w:p>
    <w:p w:rsidRDefault="00000789" w:rsidP="00000789" w:rsidR="0000078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37C5D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789"/>
    <w:rsid w:val="00000789"/>
    <w:rsid w:val="001B6313"/>
    <w:rsid w:val="008C4236"/>
    <w:rsid w:val="009C442F"/>
    <w:rsid w:val="00B651FA"/>
    <w:rsid w:val="00CF223B"/>
    <w:rsid w:val="00D72BF0"/>
    <w:rsid w:val="00F53219"/>
    <w:rsid w:val="00FF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078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0078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0078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0078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0078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0078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78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078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B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B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B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B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078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0078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0078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0078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0078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0078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7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78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078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B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B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B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B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062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2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44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7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54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2017.</izvorni_sadrzaj>
    <derivirana_varijabla naziv="DomainObject.Predmet.DatumRjesavanja_1">21.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BIJAKA NOVA d.o.o. za građevinarstvo i trgovinu u stečaju</izvorni_sadrzaj>
    <derivirana_varijabla naziv="DomainObject.Predmet.ProtustrankaFormated_1">  Stečajna masa iza BIJAKA NOVA d.o.o. za građevinarstvo i trgovinu u stečaju</derivirana_varijabla>
  </DomainObject.Predmet.ProtustrankaFormated>
  <DomainObject.Predmet.ProtustrankaFormatedOIB>
    <izvorni_sadrzaj>  Stečajna masa iza BIJAKA NOVA d.o.o. za građevinarstvo i trgovinu u stečaju, OIB 84197046508</izvorni_sadrzaj>
    <derivirana_varijabla naziv="DomainObject.Predmet.ProtustrankaFormatedOIB_1">  Stečajna masa iza BIJAKA NOVA d.o.o. za građevinarstvo i trgovinu u stečaju, OIB 84197046508</derivirana_varijabla>
  </DomainObject.Predmet.ProtustrankaFormatedOIB>
  <DomainObject.Predmet.ProtustrankaFormatedWithAdress>
    <izvorni_sadrzaj> Stečajna masa iza BIJAKA NOVA d.o.o. za građevinarstvo i trgovinu u stečaju, Pavla Hatza 9, 10000 Zagreb</izvorni_sadrzaj>
    <derivirana_varijabla naziv="DomainObject.Predmet.ProtustrankaFormatedWithAdress_1"> Stečajna masa iza BIJAKA NOVA d.o.o. za građevinarstvo i trgovinu u stečaju, Pavla Hatza 9, 10000 Zagreb</derivirana_varijabla>
  </DomainObject.Predmet.ProtustrankaFormatedWithAdress>
  <DomainObject.Predmet.ProtustrankaFormatedWithAdressOIB>
    <izvorni_sadrzaj> Stečajna masa iza BIJAKA NOVA d.o.o. za građevinarstvo i trgovinu u stečaju, OIB 84197046508, Pavla Hatza 9, 10000 Zagreb</izvorni_sadrzaj>
    <derivirana_varijabla naziv="DomainObject.Predmet.ProtustrankaFormatedWithAdressOIB_1"> Stečajna masa iza BIJAKA NOVA d.o.o. za građevinarstvo i trgovinu u stečaju, OIB 84197046508, Pavla Hatza 9, 10000 Zagreb</derivirana_varijabla>
  </DomainObject.Predmet.ProtustrankaFormatedWithAdressOIB>
  <DomainObject.Predmet.ProtustrankaWithAdress>
    <izvorni_sadrzaj>Stečajna masa iza BIJAKA NOVA d.o.o. za građevinarstvo i trgovinu u stečaju Pavla Hatza 9, 10000 Zagreb</izvorni_sadrzaj>
    <derivirana_varijabla naziv="DomainObject.Predmet.ProtustrankaWithAdress_1">Stečajna masa iza BIJAKA NOVA d.o.o. za građevinarstvo i trgovinu u stečaju Pavla Hatza 9, 10000 Zagreb</derivirana_varijabla>
  </DomainObject.Predmet.ProtustrankaWithAdress>
  <DomainObject.Predmet.ProtustrankaWithAdressOIB>
    <izvorni_sadrzaj>Stečajna masa iza BIJAKA NOVA d.o.o. za građevinarstvo i trgovinu u stečaju, OIB 84197046508, Pavla Hatza 9, 10000 Zagreb</izvorni_sadrzaj>
    <derivirana_varijabla naziv="DomainObject.Predmet.ProtustrankaWithAdressOIB_1">Stečajna masa iza BIJAKA NOVA d.o.o. za građevinarstvo i trgovinu u stečaju, OIB 84197046508, Pavla Hatza 9, 10000 Zagreb</derivirana_varijabla>
  </DomainObject.Predmet.ProtustrankaWithAdressOIB>
  <DomainObject.Predmet.ProtustrankaNazivFormated>
    <izvorni_sadrzaj>Stečajna masa iza BIJAKA NOVA d.o.o. za građevinarstvo i trgovinu u stečaju</izvorni_sadrzaj>
    <derivirana_varijabla naziv="DomainObject.Predmet.ProtustrankaNazivFormated_1">Stečajna masa iza BIJAKA NOVA d.o.o. za građevinarstvo i trgovinu u stečaju</derivirana_varijabla>
  </DomainObject.Predmet.ProtustrankaNazivFormated>
  <DomainObject.Predmet.ProtustrankaNazivFormatedOIB>
    <izvorni_sadrzaj>Stečajna masa iza BIJAKA NOVA d.o.o. za građevinarstvo i trgovinu u stečaju, OIB 84197046508</izvorni_sadrzaj>
    <derivirana_varijabla naziv="DomainObject.Predmet.ProtustrankaNazivFormatedOIB_1">Stečajna masa iza BIJAKA NOVA d.o.o. za građevinarstvo i trgovinu u stečaju, OIB 84197046508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BIJAKA NOVA d.o.o. za građevinarstvo i trgovinu u stečaju</item>
    </izvorni_sadrzaj>
    <derivirana_varijabla naziv="DomainObject.Predmet.ProtuStrankaListFormated_1">
      <item>Stečajna masa iza BIJAKA NOVA d.o.o. za građevinarstvo i trgovinu u stečaju</item>
    </derivirana_varijabla>
  </DomainObject.Predmet.ProtuStrankaListFormated>
  <DomainObject.Predmet.ProtuStrankaListFormatedOIB>
    <izvorni_sadrzaj>
      <item>Stečajna masa iza BIJAKA NOVA d.o.o. za građevinarstvo i trgovinu u stečaju, OIB 84197046508</item>
    </izvorni_sadrzaj>
    <derivirana_varijabla naziv="DomainObject.Predmet.ProtuStrankaListFormatedOIB_1">
      <item>Stečajna masa iza BIJAKA NOVA d.o.o. za građevinarstvo i trgovinu u stečaju, OIB 84197046508</item>
    </derivirana_varijabla>
  </DomainObject.Predmet.ProtuStrankaListFormatedOIB>
  <DomainObject.Predmet.ProtuStrankaListFormatedWithAdress>
    <izvorni_sadrzaj>
      <item>Stečajna masa iza BIJAKA NOVA d.o.o. za građevinarstvo i trgovinu u stečaju, Pavla Hatza 9, 10000 Zagreb</item>
    </izvorni_sadrzaj>
    <derivirana_varijabla naziv="DomainObject.Predmet.ProtuStrankaListFormatedWithAdress_1">
      <item>Stečajna masa iza BIJAKA NOVA d.o.o. za građevinarstvo i trgovinu u stečaju, Pavla Hatza 9, 10000 Zagreb</item>
    </derivirana_varijabla>
  </DomainObject.Predmet.ProtuStrankaListFormatedWithAdress>
  <DomainObject.Predmet.ProtuStrankaListFormatedWithAdressOIB>
    <izvorni_sadrzaj>
      <item>Stečajna masa iza BIJAKA NOVA d.o.o. za građevinarstvo i trgovinu u stečaju, OIB 84197046508, Pavla Hatza 9, 10000 Zagreb</item>
    </izvorni_sadrzaj>
    <derivirana_varijabla naziv="DomainObject.Predmet.ProtuStrankaListFormatedWithAdressOIB_1">
      <item>Stečajna masa iza BIJAKA NOVA d.o.o. za građevinarstvo i trgovinu u stečaju, OIB 84197046508, Pavla Hatza 9, 10000 Zagreb</item>
    </derivirana_varijabla>
  </DomainObject.Predmet.ProtuStrankaListFormatedWithAdressOIB>
  <DomainObject.Predmet.ProtuStrankaListNazivFormated>
    <izvorni_sadrzaj>
      <item>Stečajna masa iza BIJAKA NOVA d.o.o. za građevinarstvo i trgovinu u stečaju</item>
    </izvorni_sadrzaj>
    <derivirana_varijabla naziv="DomainObject.Predmet.ProtuStrankaListNazivFormated_1">
      <item>Stečajna masa iza BIJAKA NOVA d.o.o. za građevinarstvo i trgovinu u stečaju</item>
    </derivirana_varijabla>
  </DomainObject.Predmet.ProtuStrankaListNazivFormated>
  <DomainObject.Predmet.ProtuStrankaListNazivFormatedOIB>
    <izvorni_sadrzaj>
      <item>Stečajna masa iza BIJAKA NOVA d.o.o. za građevinarstvo i trgovinu u stečaju, OIB 84197046508</item>
    </izvorni_sadrzaj>
    <derivirana_varijabla naziv="DomainObject.Predmet.ProtuStrankaListNazivFormatedOIB_1">
      <item>Stečajna masa iza BIJAKA NOVA d.o.o. za građevinarstvo i trgovinu u stečaju, OIB 84197046508</item>
    </derivirana_varijabla>
  </DomainObject.Predmet.ProtuStrankaListNazivFormatedOIB>
  <DomainObject.Predmet.OstaliListFormated>
    <izvorni_sadrzaj>
      <item>Kristofor Miklos Nobilis</item>
      <item>Hrvoje Strčić</item>
    </izvorni_sadrzaj>
    <derivirana_varijabla naziv="DomainObject.Predmet.OstaliListFormated_1">
      <item>Kristofor Miklos Nobilis</item>
      <item>Hrvoje Strčić</item>
    </derivirana_varijabla>
  </DomainObject.Predmet.OstaliListFormated>
  <DomainObject.Predmet.OstaliListFormatedOIB>
    <izvorni_sadrzaj>
      <item>Kristofor Miklos Nobilis, OIB 02561868846</item>
      <item>Hrvoje Strčić</item>
    </izvorni_sadrzaj>
    <derivirana_varijabla naziv="DomainObject.Predmet.OstaliListFormatedOIB_1">
      <item>Kristofor Miklos Nobilis, OIB 02561868846</item>
      <item>Hrvoje Strčić</item>
    </derivirana_varijabla>
  </DomainObject.Predmet.OstaliListFormatedOIB>
  <DomainObject.Predmet.OstaliListFormatedWithAdress>
    <izvorni_sadrzaj>
      <item>Kristofor Miklos Nobilis, Bartok Bela ut 72, Budimpešta</item>
      <item>Hrvoje Strčić, Prolaz M.K. Kozulić 4, 51000 Rijeka</item>
    </izvorni_sadrzaj>
    <derivirana_varijabla naziv="DomainObject.Predmet.OstaliListFormatedWithAdress_1">
      <item>Kristofor Miklos Nobilis, Bartok Bela ut 72, Budimpešta</item>
      <item>Hrvoje Strčić, Prolaz M.K. Kozulić 4, 51000 Rijeka</item>
    </derivirana_varijabla>
  </DomainObject.Predmet.OstaliListFormatedWithAdress>
  <DomainObject.Predmet.OstaliListFormatedWithAdressOIB>
    <izvorni_sadrzaj>
      <item>Kristofor Miklos Nobilis, OIB 02561868846, Bartok Bela ut 72, Budimpešta</item>
      <item>Hrvoje Strčić, Prolaz M.K. Kozulić 4, 51000 Rijeka</item>
    </izvorni_sadrzaj>
    <derivirana_varijabla naziv="DomainObject.Predmet.OstaliListFormatedWithAdressOIB_1">
      <item>Kristofor Miklos Nobilis, OIB 02561868846, Bartok Bela ut 72, Budimpešta</item>
      <item>Hrvoje Strčić, Prolaz M.K. Kozulić 4, 51000 Rijeka</item>
    </derivirana_varijabla>
  </DomainObject.Predmet.OstaliListFormatedWithAdressOIB>
  <DomainObject.Predmet.OstaliListNazivFormated>
    <izvorni_sadrzaj>
      <item>Kristofor Miklos Nobilis</item>
      <item>Hrvoje Strčić</item>
    </izvorni_sadrzaj>
    <derivirana_varijabla naziv="DomainObject.Predmet.OstaliListNazivFormated_1">
      <item>Kristofor Miklos Nobilis</item>
      <item>Hrvoje Strčić</item>
    </derivirana_varijabla>
  </DomainObject.Predmet.OstaliListNazivFormated>
  <DomainObject.Predmet.OstaliListNazivFormatedOIB>
    <izvorni_sadrzaj>
      <item>Kristofor Miklos Nobilis, OIB 02561868846</item>
      <item>Hrvoje Strčić</item>
    </izvorni_sadrzaj>
    <derivirana_varijabla naziv="DomainObject.Predmet.OstaliListNazivFormatedOIB_1">
      <item>Kristofor Miklos Nobilis, OIB 02561868846</item>
      <item>Hrvoje Strčić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BIJAKA NOVA d.o.o. za građevinarstvo i trgovinu u stečaju</izvorni_sadrzaj>
    <derivirana_varijabla naziv="DomainObject.Predmet.ProtustrankaIDrugi_1">Stečajna masa iza BIJAKA NOVA d.o.o. za građevinarstvo i trgovinu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BIJAKA NOVA d.o.o. za građevinarstvo i trgovinu u stečaju, OIB 84197046508, Pavla Hatza 9, 10000 Zagreb</izvorni_sadrzaj>
    <derivirana_varijabla naziv="DomainObject.Predmet.ProtustrankaIDrugiAdressOIB_1">Stečajna masa iza BIJAKA NOVA d.o.o. za građevinarstvo i trgovinu u stečaju, OIB 84197046508, Pavla Hatza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St-69/2017-22</izvorni_sadrzaj>
    <derivirana_varijabla naziv="DomainObject.Predmet.OdlukaRjesenje.Oznaka_1">St-69/2017-22</derivirana_varijabla>
  </DomainObject.Predmet.OdlukaRjesenje.Oznaka>
  <DomainObject.Predmet.SudioniciListNaziv>
    <izvorni_sadrzaj>
      <item>Stečajna masa iza BIJAKA NOVA d.o.o. za građevinarstvo i trgovinu u stečaju</item>
      <item>FINANCIJSKA AGENCIJA RC SPLIT</item>
      <item>Kristofor Miklos Nobilis</item>
      <item>Hrvoje Strčić</item>
    </izvorni_sadrzaj>
    <derivirana_varijabla naziv="DomainObject.Predmet.SudioniciListNaziv_1">
      <item>Stečajna masa iza BIJAKA NOVA d.o.o. za građevinarstvo i trgovinu u stečaju</item>
      <item>FINANCIJSKA AGENCIJA RC SPLIT</item>
      <item>Kristofor Miklos Nobilis</item>
      <item>Hrvoje Strčić</item>
    </derivirana_varijabla>
  </DomainObject.Predmet.SudioniciListNaziv>
  <DomainObject.Predmet.SudioniciListAdressOIB>
    <izvorni_sadrzaj>
      <item>Stečajna masa iza BIJAKA NOVA d.o.o. za građevinarstvo i trgovinu u stečaju, OIB 84197046508, Pavla Hatza 9,10000 Zagreb</item>
      <item>FINANCIJSKA AGENCIJA RC SPLIT, OIB 85821130368, Mažuranićeva 24b,21000 Split</item>
      <item>Kristofor Miklos Nobilis, OIB 02561868846, Bartok Bela ut 72,Budimpešta</item>
      <item>Hrvoje Strčić, Prolaz M.K. Kozulić 4,51000 Rijeka</item>
    </izvorni_sadrzaj>
    <derivirana_varijabla naziv="DomainObject.Predmet.SudioniciListAdressOIB_1">
      <item>Stečajna masa iza BIJAKA NOVA d.o.o. za građevinarstvo i trgovinu u stečaju, OIB 84197046508, Pavla Hatza 9,10000 Zagreb</item>
      <item>FINANCIJSKA AGENCIJA RC SPLIT, OIB 85821130368, Mažuranićeva 24b,21000 Split</item>
      <item>Kristofor Miklos Nobilis, OIB 02561868846, Bartok Bela ut 72,Budimpešta</item>
      <item>Hrvoje Strčić, Prolaz M.K. Kozulić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84197046508</item>
      <item>, OIB 85821130368</item>
      <item>, OIB 02561868846</item>
      <item>, OIB null</item>
    </izvorni_sadrzaj>
    <derivirana_varijabla naziv="DomainObject.Predmet.SudioniciListNazivOIB_1">
      <item>, OIB 84197046508</item>
      <item>, OIB 85821130368</item>
      <item>, OIB 02561868846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684</properties:Words>
  <properties:Characters>3763</properties:Characters>
  <properties:Lines>97</properties:Lines>
  <properties:Paragraphs>29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2017-05-05T05:38:00Z</dcterms:created>
  <dc:creator>Velimir Vuković</dc:creator>
  <cp:lastModifiedBy>Velimir Vuković</cp:lastModifiedBy>
  <cp:lastPrinted>2017-05-05T06:45:00Z</cp:lastPrinted>
  <dcterms:modified xmlns:xsi="http://www.w3.org/2001/XMLSchema-instance" xsi:type="dcterms:W3CDTF">2017-05-05T06:47:00Z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