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6dc3" w14:paraId="83a6dc3" w:rsidRDefault="003F367B" w:rsidP="00910611" w:rsidR="003F367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67B" w:rsidP="00910611" w:rsidR="003F367B">
      <w:r>
        <w:rPr>
          <w:rFonts w:eastAsia="MS Mincho"/>
          <w:szCs w:val="24"/>
        </w:rPr>
        <w:t xml:space="preserve">   REPUBLIKA HRVATSKA</w:t>
      </w:r>
    </w:p>
    <w:p w:rsidRDefault="003F367B" w:rsidP="00910611" w:rsidR="003F367B">
      <w:r>
        <w:rPr>
          <w:rFonts w:eastAsia="MS Mincho"/>
          <w:szCs w:val="24"/>
        </w:rPr>
        <w:t>TRGOVAČKI SUD U RIJECI</w:t>
      </w:r>
    </w:p>
    <w:p w:rsidRDefault="003F367B" w:rsidR="003F367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E P U B L I K A   H R V A T S K A</w:t>
      </w:r>
    </w:p>
    <w:p w:rsidRDefault="00FB662A" w:rsidR="00FB662A" w:rsidRPr="00A41656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sucu</w:t>
      </w:r>
      <w:r w:rsidRPr="00E069D7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 xml:space="preserve">pojedincu </w:t>
      </w:r>
      <w:r w:rsidRPr="00E069D7">
        <w:rPr>
          <w:sz w:val="24"/>
          <w:szCs w:val="24"/>
        </w:rPr>
        <w:t xml:space="preserve">Danieli Korlević, u </w:t>
      </w:r>
      <w:r w:rsidR="00217C0C" w:rsidRPr="00217C0C">
        <w:rPr>
          <w:sz w:val="24"/>
          <w:szCs w:val="24"/>
        </w:rPr>
        <w:t>stečajnom postupku nad dužnikom AUTO UKIĆ d.o.o. RIJEKA, Dražice 121/c, OIB 90045704197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>odlučujući o žalbi</w:t>
      </w:r>
      <w:r w:rsidR="00217C0C">
        <w:rPr>
          <w:sz w:val="24"/>
        </w:rPr>
        <w:t xml:space="preserve"> stečajnog upravaitelja izjavljenoj protiv rješenja posl. broj St-311/17-51 od 27. srpnja 2018. godine,</w:t>
      </w:r>
      <w:r w:rsidR="009E2E69" w:rsidRPr="009E2E69">
        <w:rPr>
          <w:sz w:val="24"/>
        </w:rPr>
        <w:t xml:space="preserve">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217C0C">
        <w:rPr>
          <w:sz w:val="24"/>
          <w:szCs w:val="24"/>
        </w:rPr>
        <w:t>28. kolovoza</w:t>
      </w:r>
      <w:r w:rsidR="00A41656">
        <w:rPr>
          <w:sz w:val="24"/>
          <w:szCs w:val="24"/>
        </w:rPr>
        <w:t xml:space="preserve"> 2018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A41656">
      <w:pPr>
        <w:pStyle w:val="Tijeloteksta"/>
        <w:jc w:val="center"/>
        <w:rPr>
          <w:szCs w:val="24"/>
        </w:rPr>
      </w:pPr>
      <w:r w:rsidRPr="00A41656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217C0C">
        <w:rPr>
          <w:sz w:val="24"/>
          <w:szCs w:val="24"/>
        </w:rPr>
        <w:t>stečajnog upravitelja od</w:t>
      </w:r>
      <w:r w:rsidR="009E2E69">
        <w:rPr>
          <w:sz w:val="24"/>
          <w:szCs w:val="24"/>
        </w:rPr>
        <w:t xml:space="preserve"> </w:t>
      </w:r>
      <w:r w:rsidR="00A41656">
        <w:rPr>
          <w:sz w:val="24"/>
          <w:szCs w:val="24"/>
        </w:rPr>
        <w:t>0</w:t>
      </w:r>
      <w:r w:rsidR="00217C0C">
        <w:rPr>
          <w:sz w:val="24"/>
          <w:szCs w:val="24"/>
        </w:rPr>
        <w:t>9. kolovoza</w:t>
      </w:r>
      <w:r w:rsidR="00A41656">
        <w:rPr>
          <w:sz w:val="24"/>
          <w:szCs w:val="24"/>
        </w:rPr>
        <w:t xml:space="preserve"> 2018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217C0C">
        <w:rPr>
          <w:sz w:val="24"/>
          <w:szCs w:val="24"/>
        </w:rPr>
        <w:t>311</w:t>
      </w:r>
      <w:r w:rsidR="00A41656">
        <w:rPr>
          <w:sz w:val="24"/>
          <w:szCs w:val="24"/>
        </w:rPr>
        <w:t>/17-</w:t>
      </w:r>
      <w:r w:rsidR="00217C0C">
        <w:rPr>
          <w:sz w:val="24"/>
          <w:szCs w:val="24"/>
        </w:rPr>
        <w:t>5</w:t>
      </w:r>
      <w:r w:rsidR="00A41656">
        <w:rPr>
          <w:sz w:val="24"/>
          <w:szCs w:val="24"/>
        </w:rPr>
        <w:t>1</w:t>
      </w:r>
      <w:r w:rsidR="00600A74">
        <w:rPr>
          <w:sz w:val="24"/>
          <w:szCs w:val="24"/>
        </w:rPr>
        <w:t xml:space="preserve"> od </w:t>
      </w:r>
      <w:r w:rsidR="00217C0C">
        <w:rPr>
          <w:sz w:val="24"/>
          <w:szCs w:val="24"/>
        </w:rPr>
        <w:t xml:space="preserve">27. srpnja </w:t>
      </w:r>
      <w:r w:rsidR="00A41656">
        <w:rPr>
          <w:sz w:val="24"/>
          <w:szCs w:val="24"/>
        </w:rPr>
        <w:t xml:space="preserve">2018.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217C0C" w:rsidR="00217C0C" w:rsidRPr="00217C0C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217C0C">
        <w:rPr>
          <w:sz w:val="24"/>
          <w:szCs w:val="24"/>
        </w:rPr>
        <w:t>311</w:t>
      </w:r>
      <w:r w:rsidR="00A41656">
        <w:rPr>
          <w:sz w:val="24"/>
          <w:szCs w:val="24"/>
        </w:rPr>
        <w:t>/17-</w:t>
      </w:r>
      <w:r w:rsidR="00217C0C">
        <w:rPr>
          <w:sz w:val="24"/>
          <w:szCs w:val="24"/>
        </w:rPr>
        <w:t>5</w:t>
      </w:r>
      <w:r w:rsidR="00A41656">
        <w:rPr>
          <w:sz w:val="24"/>
          <w:szCs w:val="24"/>
        </w:rPr>
        <w:t>1</w:t>
      </w:r>
      <w:r w:rsidR="004549DA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 xml:space="preserve">od </w:t>
      </w:r>
      <w:r w:rsidR="00217C0C">
        <w:rPr>
          <w:sz w:val="24"/>
          <w:szCs w:val="24"/>
        </w:rPr>
        <w:t>27</w:t>
      </w:r>
      <w:r w:rsidR="00A41656">
        <w:rPr>
          <w:sz w:val="24"/>
          <w:szCs w:val="24"/>
        </w:rPr>
        <w:t xml:space="preserve">. </w:t>
      </w:r>
      <w:r w:rsidR="00217C0C">
        <w:rPr>
          <w:sz w:val="24"/>
          <w:szCs w:val="24"/>
        </w:rPr>
        <w:t xml:space="preserve">srpnja </w:t>
      </w:r>
      <w:r w:rsidR="00A41656">
        <w:rPr>
          <w:sz w:val="24"/>
          <w:szCs w:val="24"/>
        </w:rPr>
        <w:t>2018</w:t>
      </w:r>
      <w:r w:rsidR="00600A74" w:rsidRPr="00600A74">
        <w:rPr>
          <w:sz w:val="24"/>
          <w:szCs w:val="24"/>
        </w:rPr>
        <w:t>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217C0C">
        <w:rPr>
          <w:sz w:val="24"/>
          <w:szCs w:val="24"/>
        </w:rPr>
        <w:t xml:space="preserve">sud je utvrdio da je prvi razlučni vjerovnik u prednosnom redu A.C. INTEGRA d.o.o. Rijeka, Bartola Kašića 5/3, OIB 63027298459 podneskom od </w:t>
      </w:r>
      <w:r w:rsidR="00217C0C" w:rsidRPr="00217C0C">
        <w:rPr>
          <w:sz w:val="24"/>
          <w:szCs w:val="24"/>
        </w:rPr>
        <w:t xml:space="preserve">18. lipnja 2018. izjavio da kupuje nekretnine stečajnog dužnika upisane u zemljišnim knjigama Općinskog suda u Rijeci, Zemljišnoknjižni odjel Rijeka, k.č.br. 2032/1, kuća, gosp. zgrada, dvorište i pašnjak, površine 1032 m2, </w:t>
      </w:r>
    </w:p>
    <w:p w:rsidRDefault="00E022AF" w:rsidP="00217C0C" w:rsidR="00217C0C" w:rsidRPr="00217C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17C0C" w:rsidRPr="00217C0C">
        <w:rPr>
          <w:sz w:val="24"/>
          <w:szCs w:val="24"/>
        </w:rPr>
        <w:t>Suvlasnički dio: 82/100, etažno vlasništvo (E-1)</w:t>
      </w:r>
    </w:p>
    <w:p w:rsidRDefault="00B75A9C" w:rsidP="00B75A9C" w:rsidR="00B75A9C" w:rsidRPr="00B75A9C">
      <w:pPr>
        <w:jc w:val="both"/>
        <w:rPr>
          <w:sz w:val="24"/>
          <w:szCs w:val="24"/>
        </w:rPr>
      </w:pPr>
      <w:r w:rsidRPr="00B75A9C">
        <w:rPr>
          <w:sz w:val="24"/>
          <w:szCs w:val="24"/>
        </w:rPr>
        <w:t>1.</w:t>
      </w:r>
      <w:r w:rsidRPr="00B75A9C">
        <w:rPr>
          <w:sz w:val="24"/>
          <w:szCs w:val="24"/>
        </w:rPr>
        <w:tab/>
        <w:t>poslovni prostor u prizemlju i suterenu, ukupne površine 655,20 m2, koji se sastoji od:</w:t>
      </w:r>
    </w:p>
    <w:p w:rsidRDefault="00B75A9C" w:rsidP="00B75A9C" w:rsidR="00B75A9C" w:rsidRPr="00B75A9C">
      <w:pPr>
        <w:jc w:val="both"/>
        <w:rPr>
          <w:sz w:val="24"/>
          <w:szCs w:val="24"/>
        </w:rPr>
      </w:pPr>
      <w:r w:rsidRPr="00B75A9C">
        <w:rPr>
          <w:sz w:val="24"/>
          <w:szCs w:val="24"/>
        </w:rPr>
        <w:t xml:space="preserve">1.  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B75A9C" w:rsidP="00B75A9C" w:rsidR="00B75A9C" w:rsidRPr="00B75A9C">
      <w:pPr>
        <w:jc w:val="both"/>
        <w:rPr>
          <w:sz w:val="24"/>
          <w:szCs w:val="24"/>
        </w:rPr>
      </w:pPr>
      <w:r w:rsidRPr="00B75A9C">
        <w:rPr>
          <w:sz w:val="24"/>
          <w:szCs w:val="24"/>
        </w:rPr>
        <w:t>2.</w:t>
      </w:r>
      <w:r w:rsidRPr="00B75A9C">
        <w:rPr>
          <w:sz w:val="24"/>
          <w:szCs w:val="24"/>
        </w:rPr>
        <w:tab/>
        <w:t xml:space="preserve">pomoćnog prostora - pripatka u suterenu i to: spremišta, kotlovnice, stubišta i ulazne natkrite terase, ukupne površine neto poslovnog prostora, 39,90 m2 i </w:t>
      </w:r>
    </w:p>
    <w:p w:rsidRDefault="00B75A9C" w:rsidP="00B75A9C" w:rsidR="00E022AF">
      <w:pPr>
        <w:jc w:val="both"/>
        <w:rPr>
          <w:sz w:val="24"/>
          <w:szCs w:val="24"/>
        </w:rPr>
      </w:pPr>
      <w:r w:rsidRPr="00B75A9C">
        <w:rPr>
          <w:sz w:val="24"/>
          <w:szCs w:val="24"/>
        </w:rPr>
        <w:t>3.</w:t>
      </w:r>
      <w:r w:rsidRPr="00B75A9C">
        <w:rPr>
          <w:sz w:val="24"/>
          <w:szCs w:val="24"/>
        </w:rPr>
        <w:tab/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 u zk.ul. 4199, k.o. Srdoči, te da stavlja u prijeboj svoju tražbinu osiguranu razlučnim pravom na predmetnim nekretninama u visini 4.075.459,15 kn s protutražbinom stečajnog dužnika u visini utvrđene vrijednosti nekretnina u visini 4.280.447,06 kn.</w:t>
      </w:r>
    </w:p>
    <w:p w:rsidRDefault="00B75A9C" w:rsidP="00B75A9C" w:rsidR="00B75A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dosudio predmetne nekretnine razlučnom vjerovniku. </w:t>
      </w:r>
    </w:p>
    <w:p w:rsidRDefault="00600A74" w:rsidP="009E2E69" w:rsidR="00A4165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izjavio </w:t>
      </w:r>
      <w:r w:rsidR="00B75A9C">
        <w:rPr>
          <w:sz w:val="24"/>
          <w:szCs w:val="24"/>
        </w:rPr>
        <w:t xml:space="preserve">stečajni upravitelj. </w:t>
      </w:r>
    </w:p>
    <w:p w:rsidRDefault="00A41656" w:rsidP="009E2E69" w:rsidR="004549DA">
      <w:pPr>
        <w:jc w:val="both"/>
        <w:rPr>
          <w:sz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Podneskom od </w:t>
      </w:r>
      <w:r w:rsidR="00B75A9C">
        <w:rPr>
          <w:sz w:val="24"/>
          <w:szCs w:val="24"/>
        </w:rPr>
        <w:t xml:space="preserve">22. kolovoza </w:t>
      </w:r>
      <w:r>
        <w:rPr>
          <w:sz w:val="24"/>
          <w:szCs w:val="24"/>
        </w:rPr>
        <w:t>2018. godine žalitelj je odustao od već izjavljene žalbe.</w:t>
      </w:r>
    </w:p>
    <w:p w:rsidRDefault="00CE06A5" w:rsidP="00CE06A5" w:rsidR="00CE06A5" w:rsidRPr="00CE06A5">
      <w:pPr>
        <w:jc w:val="both"/>
        <w:rPr>
          <w:sz w:val="24"/>
        </w:rPr>
      </w:pPr>
      <w:r w:rsidRPr="00CE06A5">
        <w:rPr>
          <w:sz w:val="24"/>
        </w:rPr>
        <w:t xml:space="preserve">           Odredbom čl.349. st.2</w:t>
      </w:r>
      <w:r>
        <w:rPr>
          <w:sz w:val="24"/>
        </w:rPr>
        <w:t xml:space="preserve">. Zakona o parničnom postupku </w:t>
      </w:r>
      <w:r w:rsidRPr="00CE06A5">
        <w:rPr>
          <w:bCs/>
          <w:sz w:val="24"/>
        </w:rPr>
        <w:t xml:space="preserve">(Narodne novine broj 34/91, 53/91, 91/92, 112/99, 117/03, 84/08, 123/08, 57/11, 148/11, 25/13 i 89/14) </w:t>
      </w:r>
      <w:r w:rsidRPr="00CE06A5">
        <w:rPr>
          <w:sz w:val="24"/>
        </w:rPr>
        <w:t>u vezi čl.</w:t>
      </w:r>
      <w:r>
        <w:rPr>
          <w:sz w:val="24"/>
        </w:rPr>
        <w:t>10</w:t>
      </w:r>
      <w:r w:rsidRPr="00CE06A5">
        <w:rPr>
          <w:sz w:val="24"/>
        </w:rPr>
        <w:t>. Stečajnog zakona (N</w:t>
      </w:r>
      <w:r>
        <w:rPr>
          <w:sz w:val="24"/>
        </w:rPr>
        <w:t>arodne novine broj 71/15</w:t>
      </w:r>
      <w:r w:rsidR="00B75A9C">
        <w:rPr>
          <w:sz w:val="24"/>
        </w:rPr>
        <w:t xml:space="preserve"> i 104/17</w:t>
      </w:r>
      <w:r>
        <w:rPr>
          <w:sz w:val="24"/>
        </w:rPr>
        <w:t>,</w:t>
      </w:r>
      <w:r w:rsidRPr="00CE06A5">
        <w:rPr>
          <w:sz w:val="24"/>
        </w:rPr>
        <w:t xml:space="preserve"> dalje: SZ) propisano je da stranka može do donošenja odluke drugostupanjskog suda odustati od već podnesene žalbe.</w:t>
      </w:r>
    </w:p>
    <w:p w:rsidRDefault="00CE06A5" w:rsidP="00CE06A5" w:rsidR="00CE06A5" w:rsidRPr="00CE06A5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CE06A5">
        <w:rPr>
          <w:sz w:val="24"/>
        </w:rPr>
        <w:t>Nadalje, odredbom čl.358. st.3. ZPP-a, te čl.381. ZPP-a u vezi čl.</w:t>
      </w:r>
      <w:r>
        <w:rPr>
          <w:sz w:val="24"/>
        </w:rPr>
        <w:t>10</w:t>
      </w:r>
      <w:r w:rsidRPr="00CE06A5">
        <w:rPr>
          <w:sz w:val="24"/>
        </w:rPr>
        <w:t>. SZ-a, žalba je nedopuštena ako je žalbu podnijela osoba koja se odrekla prava na žalbu.</w:t>
      </w:r>
    </w:p>
    <w:p w:rsidRDefault="00CE06A5" w:rsidP="00CE06A5" w:rsidR="00CE06A5" w:rsidRPr="00CE06A5">
      <w:pPr>
        <w:jc w:val="both"/>
        <w:rPr>
          <w:sz w:val="24"/>
        </w:rPr>
      </w:pPr>
      <w:r>
        <w:rPr>
          <w:sz w:val="24"/>
        </w:rPr>
        <w:tab/>
      </w:r>
      <w:r w:rsidRPr="00CE06A5">
        <w:rPr>
          <w:sz w:val="24"/>
        </w:rPr>
        <w:t>Slijedom navedenog, a temeljem odredbe čl.358. st.1. ZPP-a u vezi s čl.</w:t>
      </w:r>
      <w:r>
        <w:rPr>
          <w:sz w:val="24"/>
        </w:rPr>
        <w:t>10</w:t>
      </w:r>
      <w:r w:rsidRPr="00CE06A5">
        <w:rPr>
          <w:sz w:val="24"/>
        </w:rPr>
        <w:t>. SZ-a, sud je riješio kao u izreci.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217C0C">
        <w:rPr>
          <w:sz w:val="24"/>
          <w:szCs w:val="24"/>
        </w:rPr>
        <w:t>28. kolovoza</w:t>
      </w:r>
      <w:r w:rsidR="00A41656">
        <w:rPr>
          <w:sz w:val="24"/>
          <w:szCs w:val="24"/>
        </w:rPr>
        <w:t xml:space="preserve"> 2018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600A74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</w:t>
      </w:r>
    </w:p>
    <w:p w:rsidRDefault="00E776FE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Pr="00E069D7">
        <w:rPr>
          <w:sz w:val="24"/>
          <w:szCs w:val="24"/>
        </w:rPr>
        <w:t>udac</w:t>
      </w:r>
    </w:p>
    <w:p w:rsidRDefault="001159A3" w:rsidP="00EB4DED" w:rsidR="008E6D27">
      <w:pPr>
        <w:ind w:firstLine="708" w:left="1416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  <w:r w:rsidR="00EB4DED">
        <w:rPr>
          <w:sz w:val="24"/>
          <w:szCs w:val="24"/>
        </w:rPr>
        <w:t xml:space="preserve"> </w:t>
      </w:r>
    </w:p>
    <w:p w:rsidRDefault="00EB4DED" w:rsidP="00EB4DED" w:rsidR="00EB4DED" w:rsidRPr="00CE06A5">
      <w:pPr>
        <w:ind w:firstLine="708" w:left="1416"/>
        <w:jc w:val="right"/>
        <w:rPr>
          <w:sz w:val="24"/>
          <w:szCs w:val="24"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R="00392869" w:rsidRPr="00E069D7">
      <w:pPr>
        <w:jc w:val="both"/>
        <w:rPr>
          <w:sz w:val="24"/>
          <w:szCs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4549DA" w:rsidR="00392869" w:rsidRPr="00E069D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6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217C0C">
      <w:rPr>
        <w:sz w:val="24"/>
        <w:szCs w:val="24"/>
      </w:rPr>
      <w:t>311</w:t>
    </w:r>
    <w:r w:rsidR="00A41656">
      <w:rPr>
        <w:sz w:val="24"/>
        <w:szCs w:val="24"/>
      </w:rPr>
      <w:t>/17-</w:t>
    </w:r>
    <w:r w:rsidR="00217C0C">
      <w:rPr>
        <w:sz w:val="24"/>
        <w:szCs w:val="24"/>
      </w:rPr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17C0C"/>
    <w:rsid w:val="002800E1"/>
    <w:rsid w:val="002C3FAB"/>
    <w:rsid w:val="0034164B"/>
    <w:rsid w:val="00392869"/>
    <w:rsid w:val="003D2BFD"/>
    <w:rsid w:val="003F367B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600A74"/>
    <w:rsid w:val="00645067"/>
    <w:rsid w:val="00713172"/>
    <w:rsid w:val="007554F2"/>
    <w:rsid w:val="00782860"/>
    <w:rsid w:val="007E1D53"/>
    <w:rsid w:val="00887873"/>
    <w:rsid w:val="00890627"/>
    <w:rsid w:val="008E6D27"/>
    <w:rsid w:val="00922B20"/>
    <w:rsid w:val="009C4B62"/>
    <w:rsid w:val="009E2E69"/>
    <w:rsid w:val="00A41656"/>
    <w:rsid w:val="00A836A0"/>
    <w:rsid w:val="00A85C9E"/>
    <w:rsid w:val="00AF6107"/>
    <w:rsid w:val="00B26671"/>
    <w:rsid w:val="00B75A9C"/>
    <w:rsid w:val="00BB0840"/>
    <w:rsid w:val="00BC49F3"/>
    <w:rsid w:val="00BF10DB"/>
    <w:rsid w:val="00C16B5A"/>
    <w:rsid w:val="00CD4A93"/>
    <w:rsid w:val="00CE06A5"/>
    <w:rsid w:val="00D0267C"/>
    <w:rsid w:val="00D35A64"/>
    <w:rsid w:val="00D519AE"/>
    <w:rsid w:val="00D5492A"/>
    <w:rsid w:val="00DD1AAD"/>
    <w:rsid w:val="00E022AF"/>
    <w:rsid w:val="00E069D7"/>
    <w:rsid w:val="00E23000"/>
    <w:rsid w:val="00E62C8C"/>
    <w:rsid w:val="00E64452"/>
    <w:rsid w:val="00E776FE"/>
    <w:rsid w:val="00EB4DED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711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2916</properties:Characters>
  <properties:Lines>63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2018-08-27T11:49:00Z</dcterms:created>
  <dc:creator>huljevn</dc:creator>
  <cp:lastModifiedBy>Jasna Radulović</cp:lastModifiedBy>
  <cp:lastPrinted>2018-07-04T12:08:00Z</cp:lastPrinted>
  <dcterms:modified xmlns:xsi="http://www.w3.org/2001/XMLSchema-instance" xsi:type="dcterms:W3CDTF">2018-08-27T11:53:00Z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(311-17 odbacivanje nedopuštena.docx)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