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a13d8" w14:paraId="c6a13d8" w:rsidRDefault="00146043" w:rsidP="00146043" w:rsidR="00146043" w:rsidRPr="00752831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752831">
        <w:rPr>
          <w:rFonts w:cstheme="majorBidi" w:hAnsiTheme="majorBidi" w:asciiTheme="majorBidi"/>
          <w:szCs w:val="24"/>
          <w:lang w:val="hr-HR"/>
        </w:rPr>
        <w:t xml:space="preserve">    </w:t>
      </w:r>
      <w:r w:rsidRPr="00752831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="00DC34DC" w:rsidRPr="00752831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752831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C3898" w:rsidRPr="00752831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03AFE" w:rsidRPr="00752831">
        <w:rPr>
          <w:rFonts w:cstheme="majorBidi" w:hAnsiTheme="majorBidi" w:asciiTheme="majorBidi"/>
          <w:noProof/>
          <w:szCs w:val="24"/>
          <w:lang w:val="hr-HR"/>
        </w:rPr>
        <w:t xml:space="preserve">     </w:t>
      </w:r>
      <w:r w:rsidRPr="00752831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3AFE" w:rsidR="00146043" w:rsidRPr="00752831">
      <w:pPr>
        <w:rPr>
          <w:rFonts w:cstheme="majorBidi" w:hAnsiTheme="majorBidi" w:asciiTheme="majorBidi"/>
          <w:szCs w:val="24"/>
          <w:lang w:val="hr-HR"/>
        </w:rPr>
      </w:pPr>
      <w:r w:rsidRPr="00752831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E03AFE" w:rsidR="00146043" w:rsidRPr="00752831">
      <w:pPr>
        <w:rPr>
          <w:rFonts w:cstheme="majorBidi" w:hAnsiTheme="majorBidi" w:asciiTheme="majorBidi"/>
          <w:szCs w:val="24"/>
          <w:lang w:val="hr-HR"/>
        </w:rPr>
      </w:pPr>
      <w:r w:rsidRPr="00752831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146043" w:rsidR="00146043" w:rsidRPr="00752831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752831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752831">
        <w:rPr>
          <w:rFonts w:cstheme="majorBidi" w:hAnsiTheme="majorBidi" w:asciiTheme="majorBidi"/>
          <w:szCs w:val="24"/>
          <w:lang w:val="hr-HR"/>
        </w:rPr>
        <w:t xml:space="preserve"> </w:t>
      </w:r>
      <w:r w:rsidR="00CF6DC8" w:rsidRPr="00752831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752831">
        <w:rPr>
          <w:rFonts w:cstheme="majorBidi" w:hAnsiTheme="majorBidi" w:asciiTheme="majorBidi"/>
          <w:szCs w:val="24"/>
          <w:lang w:val="hr-HR"/>
        </w:rPr>
        <w:t xml:space="preserve">   </w:t>
      </w:r>
      <w:r w:rsidRPr="00752831">
        <w:rPr>
          <w:rFonts w:cstheme="majorBidi" w:hAnsiTheme="majorBidi" w:asciiTheme="majorBidi"/>
          <w:szCs w:val="24"/>
          <w:lang w:val="hr-HR"/>
        </w:rPr>
        <w:t xml:space="preserve"> Zagreb, Amruševa 2/II</w:t>
      </w:r>
    </w:p>
    <w:p w:rsidRDefault="00E03AFE" w:rsidP="00752831" w:rsidR="00146043" w:rsidRPr="00752831">
      <w:pPr>
        <w:jc w:val="right"/>
        <w:rPr>
          <w:rFonts w:cstheme="majorBidi" w:hAnsiTheme="majorBidi" w:asciiTheme="majorBidi"/>
          <w:szCs w:val="24"/>
          <w:lang w:val="hr-HR"/>
        </w:rPr>
      </w:pPr>
      <w:r w:rsidRPr="00752831">
        <w:rPr>
          <w:rFonts w:cstheme="majorBidi" w:hAnsiTheme="majorBidi" w:asciiTheme="majorBidi"/>
          <w:szCs w:val="24"/>
          <w:lang w:val="hr-HR"/>
        </w:rPr>
        <w:t>68. St-</w:t>
      </w:r>
      <w:r w:rsidR="00752831" w:rsidRPr="00752831">
        <w:rPr>
          <w:rFonts w:cstheme="majorBidi" w:hAnsiTheme="majorBidi" w:asciiTheme="majorBidi"/>
          <w:szCs w:val="24"/>
          <w:lang w:val="hr-HR"/>
        </w:rPr>
        <w:t>5064</w:t>
      </w:r>
      <w:r w:rsidRPr="00752831">
        <w:rPr>
          <w:rFonts w:cstheme="majorBidi" w:hAnsiTheme="majorBidi" w:asciiTheme="majorBidi"/>
          <w:szCs w:val="24"/>
          <w:lang w:val="hr-HR"/>
        </w:rPr>
        <w:t>/15</w:t>
      </w:r>
    </w:p>
    <w:p w:rsidRDefault="00AB6C5F" w:rsidP="00146043" w:rsidR="00AB6C5F" w:rsidRPr="00752831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C3758E" w:rsidP="0086691F" w:rsidR="00DB4528" w:rsidRPr="00752831">
      <w:pPr>
        <w:jc w:val="center"/>
        <w:rPr>
          <w:rFonts w:cstheme="majorBidi" w:hAnsiTheme="majorBidi" w:asciiTheme="majorBidi"/>
          <w:szCs w:val="24"/>
          <w:lang w:val="hr-HR"/>
        </w:rPr>
      </w:pPr>
      <w:r w:rsidRPr="00752831">
        <w:rPr>
          <w:rFonts w:cstheme="majorBidi" w:hAnsiTheme="majorBidi" w:asciiTheme="majorBidi"/>
          <w:szCs w:val="24"/>
          <w:lang w:val="hr-HR"/>
        </w:rPr>
        <w:t xml:space="preserve">U  I M E  </w:t>
      </w:r>
      <w:r w:rsidR="00DB4528" w:rsidRPr="00752831">
        <w:rPr>
          <w:rFonts w:cstheme="majorBidi" w:hAnsiTheme="majorBidi" w:asciiTheme="majorBidi"/>
          <w:szCs w:val="24"/>
          <w:lang w:val="hr-HR"/>
        </w:rPr>
        <w:t xml:space="preserve">R E P U B L I K </w:t>
      </w:r>
      <w:r w:rsidRPr="00752831">
        <w:rPr>
          <w:rFonts w:cstheme="majorBidi" w:hAnsiTheme="majorBidi" w:asciiTheme="majorBidi"/>
          <w:szCs w:val="24"/>
          <w:lang w:val="hr-HR"/>
        </w:rPr>
        <w:t>E</w:t>
      </w:r>
      <w:r w:rsidR="00DB4528" w:rsidRPr="00752831">
        <w:rPr>
          <w:rFonts w:cstheme="majorBidi" w:hAnsiTheme="majorBidi" w:asciiTheme="majorBidi"/>
          <w:szCs w:val="24"/>
          <w:lang w:val="hr-HR"/>
        </w:rPr>
        <w:t xml:space="preserve"> </w:t>
      </w:r>
      <w:r w:rsidRPr="00752831">
        <w:rPr>
          <w:rFonts w:cstheme="majorBidi" w:hAnsiTheme="majorBidi" w:asciiTheme="majorBidi"/>
          <w:szCs w:val="24"/>
          <w:lang w:val="hr-HR"/>
        </w:rPr>
        <w:t xml:space="preserve">  H R V A T S K E</w:t>
      </w:r>
    </w:p>
    <w:p w:rsidRDefault="00E03AFE" w:rsidP="0086691F" w:rsidR="00E03AFE" w:rsidRPr="00752831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182088" w:rsidP="00997BA9" w:rsidR="00997BA9" w:rsidRPr="00752831">
      <w:pPr>
        <w:jc w:val="center"/>
        <w:rPr>
          <w:rFonts w:cstheme="majorBidi" w:hAnsiTheme="majorBidi" w:asciiTheme="majorBidi"/>
          <w:szCs w:val="24"/>
          <w:lang w:val="hr-HR"/>
        </w:rPr>
      </w:pPr>
      <w:r w:rsidRPr="00752831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B03169" w:rsidP="00997BA9" w:rsidR="00B03169" w:rsidRPr="00752831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997BA9" w:rsidP="00752831" w:rsidR="00F86F83" w:rsidRPr="00752831">
      <w:pPr>
        <w:jc w:val="both"/>
        <w:rPr>
          <w:rFonts w:cstheme="majorBidi" w:hAnsiTheme="majorBidi" w:asciiTheme="majorBidi"/>
          <w:szCs w:val="24"/>
          <w:lang w:val="hr-HR"/>
        </w:rPr>
      </w:pPr>
      <w:r w:rsidRPr="00752831">
        <w:rPr>
          <w:rFonts w:cstheme="majorBidi" w:hAnsiTheme="majorBidi" w:asciiTheme="majorBidi"/>
          <w:szCs w:val="24"/>
          <w:lang w:val="hr-HR"/>
        </w:rPr>
        <w:tab/>
      </w:r>
      <w:r w:rsidR="00E03AFE" w:rsidRPr="00752831">
        <w:rPr>
          <w:rFonts w:cstheme="majorBidi" w:hAnsiTheme="majorBidi" w:asciiTheme="majorBidi"/>
          <w:szCs w:val="24"/>
          <w:lang w:val="hr-HR"/>
        </w:rPr>
        <w:t xml:space="preserve">Trgovački sud u Zagrebu, po sucu Maji Hilje, u stečajnom predmetu povodom zahtjeva FINANCIJSKE AGENCIJE, za provedbu skraćenog stečajnog postupka nad dužnikom </w:t>
      </w:r>
      <w:r w:rsidR="00752831" w:rsidRPr="00752831">
        <w:rPr>
          <w:rFonts w:cstheme="majorBidi" w:hAnsiTheme="majorBidi" w:asciiTheme="majorBidi"/>
          <w:lang w:val="hr-HR"/>
        </w:rPr>
        <w:t>HILDEGARD d.o.o., Zagreb, Zelengaj 79, MBS: 080436400, OIB: 59440821201</w:t>
      </w:r>
      <w:r w:rsidR="00E03AFE" w:rsidRPr="00752831">
        <w:rPr>
          <w:rFonts w:cstheme="majorBidi" w:hAnsiTheme="majorBidi" w:asciiTheme="majorBidi"/>
          <w:szCs w:val="24"/>
          <w:lang w:val="hr-HR"/>
        </w:rPr>
        <w:t xml:space="preserve">, dana </w:t>
      </w:r>
      <w:r w:rsidR="00B97322" w:rsidRPr="00752831">
        <w:rPr>
          <w:rFonts w:cstheme="majorBidi" w:hAnsiTheme="majorBidi" w:asciiTheme="majorBidi"/>
          <w:szCs w:val="24"/>
          <w:lang w:val="hr-HR"/>
        </w:rPr>
        <w:t>4</w:t>
      </w:r>
      <w:r w:rsidR="00AF1213" w:rsidRPr="00752831">
        <w:rPr>
          <w:rFonts w:cstheme="majorBidi" w:hAnsiTheme="majorBidi" w:asciiTheme="majorBidi"/>
          <w:szCs w:val="24"/>
          <w:lang w:val="hr-HR"/>
        </w:rPr>
        <w:t>. svibnja</w:t>
      </w:r>
      <w:r w:rsidR="00E03AFE" w:rsidRPr="00752831">
        <w:rPr>
          <w:rFonts w:cstheme="majorBidi" w:hAnsiTheme="majorBidi" w:asciiTheme="majorBidi"/>
          <w:szCs w:val="24"/>
          <w:lang w:val="hr-HR"/>
        </w:rPr>
        <w:t xml:space="preserve"> 2016., </w:t>
      </w:r>
    </w:p>
    <w:p w:rsidRDefault="00AB6C5F" w:rsidP="00E03AFE" w:rsidR="00AB6C5F" w:rsidRPr="00752831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F6DC8" w:rsidP="00CF6DC8" w:rsidR="00997BA9" w:rsidRPr="00752831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752831">
        <w:rPr>
          <w:rFonts w:cstheme="majorBidi" w:hAnsiTheme="majorBidi" w:asciiTheme="majorBidi"/>
          <w:szCs w:val="24"/>
          <w:lang w:val="hr-HR"/>
        </w:rPr>
        <w:tab/>
      </w:r>
      <w:r w:rsidR="00182088" w:rsidRPr="00752831">
        <w:rPr>
          <w:rFonts w:cstheme="majorBidi" w:hAnsiTheme="majorBidi" w:asciiTheme="majorBidi"/>
          <w:szCs w:val="24"/>
          <w:lang w:val="hr-HR"/>
        </w:rPr>
        <w:t xml:space="preserve">r i j e š </w:t>
      </w:r>
      <w:r w:rsidR="00997BA9" w:rsidRPr="00752831">
        <w:rPr>
          <w:rFonts w:cstheme="majorBidi" w:hAnsiTheme="majorBidi" w:asciiTheme="majorBidi"/>
          <w:szCs w:val="24"/>
          <w:lang w:val="hr-HR"/>
        </w:rPr>
        <w:t>i o    j</w:t>
      </w:r>
      <w:r w:rsidR="00EC3898" w:rsidRPr="00752831">
        <w:rPr>
          <w:rFonts w:cstheme="majorBidi" w:hAnsiTheme="majorBidi" w:asciiTheme="majorBidi"/>
          <w:szCs w:val="24"/>
          <w:lang w:val="hr-HR"/>
        </w:rPr>
        <w:t xml:space="preserve"> </w:t>
      </w:r>
      <w:r w:rsidR="00997BA9" w:rsidRPr="00752831">
        <w:rPr>
          <w:rFonts w:cstheme="majorBidi" w:hAnsiTheme="majorBidi" w:asciiTheme="majorBidi"/>
          <w:szCs w:val="24"/>
          <w:lang w:val="hr-HR"/>
        </w:rPr>
        <w:t>e</w:t>
      </w:r>
      <w:r w:rsidRPr="00752831">
        <w:rPr>
          <w:rFonts w:cstheme="majorBidi" w:hAnsiTheme="majorBidi" w:asciiTheme="majorBidi"/>
          <w:szCs w:val="24"/>
          <w:lang w:val="hr-HR"/>
        </w:rPr>
        <w:tab/>
      </w:r>
    </w:p>
    <w:p w:rsidRDefault="00EF0421" w:rsidP="00EF0421" w:rsidR="00840E3D" w:rsidRPr="00752831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752831">
        <w:rPr>
          <w:rFonts w:cstheme="majorBidi" w:hAnsiTheme="majorBidi" w:asciiTheme="majorBidi"/>
          <w:szCs w:val="24"/>
          <w:lang w:val="hr-HR"/>
        </w:rPr>
        <w:tab/>
      </w:r>
    </w:p>
    <w:p w:rsidRDefault="00C3758E" w:rsidP="00752831" w:rsidR="00B2463B" w:rsidRPr="00752831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752831">
        <w:rPr>
          <w:rFonts w:cstheme="majorBidi" w:hAnsiTheme="majorBidi" w:asciiTheme="majorBidi"/>
          <w:szCs w:val="24"/>
        </w:rPr>
        <w:t>I</w:t>
      </w:r>
      <w:r w:rsidR="00F86F83" w:rsidRPr="00752831">
        <w:rPr>
          <w:rFonts w:cstheme="majorBidi" w:hAnsiTheme="majorBidi" w:asciiTheme="majorBidi"/>
          <w:szCs w:val="24"/>
        </w:rPr>
        <w:t>.</w:t>
      </w:r>
      <w:r w:rsidRPr="00752831">
        <w:rPr>
          <w:rFonts w:cstheme="majorBidi" w:hAnsiTheme="majorBidi" w:asciiTheme="majorBidi"/>
          <w:szCs w:val="24"/>
        </w:rPr>
        <w:tab/>
      </w:r>
      <w:r w:rsidR="00EE69E5" w:rsidRPr="00752831">
        <w:rPr>
          <w:rFonts w:cstheme="majorBidi" w:hAnsiTheme="majorBidi" w:asciiTheme="majorBidi"/>
          <w:szCs w:val="24"/>
        </w:rPr>
        <w:t>Otvara se stečajni postupak nad dužnikom</w:t>
      </w:r>
      <w:r w:rsidR="007A37AE" w:rsidRPr="00752831">
        <w:rPr>
          <w:rFonts w:cstheme="majorBidi" w:hAnsiTheme="majorBidi" w:asciiTheme="majorBidi"/>
        </w:rPr>
        <w:t xml:space="preserve"> </w:t>
      </w:r>
      <w:r w:rsidR="00752831" w:rsidRPr="00752831">
        <w:rPr>
          <w:rFonts w:cstheme="majorBidi" w:hAnsiTheme="majorBidi" w:asciiTheme="majorBidi"/>
        </w:rPr>
        <w:t>HILDEGARD d.o.o., Zagreb, Zelengaj 79, MBS: 080436400, OIB: 59440821201</w:t>
      </w:r>
      <w:r w:rsidR="00A57763" w:rsidRPr="00752831">
        <w:rPr>
          <w:rFonts w:cstheme="majorBidi" w:hAnsiTheme="majorBidi" w:asciiTheme="majorBidi"/>
          <w:szCs w:val="24"/>
        </w:rPr>
        <w:t>.</w:t>
      </w:r>
      <w:r w:rsidR="00EE69E5" w:rsidRPr="00752831">
        <w:rPr>
          <w:rFonts w:cstheme="majorBidi" w:hAnsiTheme="majorBidi" w:asciiTheme="majorBidi"/>
          <w:szCs w:val="24"/>
        </w:rPr>
        <w:t xml:space="preserve"> </w:t>
      </w:r>
      <w:r w:rsidR="00A06394" w:rsidRPr="00752831">
        <w:rPr>
          <w:rFonts w:cstheme="majorBidi" w:hAnsiTheme="majorBidi" w:asciiTheme="majorBidi"/>
          <w:szCs w:val="24"/>
        </w:rPr>
        <w:t xml:space="preserve"> </w:t>
      </w:r>
      <w:r w:rsidR="00EE69E5" w:rsidRPr="00752831">
        <w:rPr>
          <w:rFonts w:cstheme="majorBidi" w:hAnsiTheme="majorBidi" w:asciiTheme="majorBidi"/>
          <w:szCs w:val="24"/>
        </w:rPr>
        <w:t xml:space="preserve">Stečajni postupak otvoren je </w:t>
      </w:r>
      <w:r w:rsidR="00083AAA" w:rsidRPr="00752831">
        <w:rPr>
          <w:rFonts w:cstheme="majorBidi" w:hAnsiTheme="majorBidi" w:asciiTheme="majorBidi"/>
          <w:szCs w:val="24"/>
        </w:rPr>
        <w:t xml:space="preserve">dana </w:t>
      </w:r>
      <w:r w:rsidR="00B97322" w:rsidRPr="00752831">
        <w:rPr>
          <w:rFonts w:cstheme="majorBidi" w:hAnsiTheme="majorBidi" w:asciiTheme="majorBidi"/>
          <w:szCs w:val="24"/>
        </w:rPr>
        <w:t>4</w:t>
      </w:r>
      <w:r w:rsidR="00001698" w:rsidRPr="00752831">
        <w:rPr>
          <w:rFonts w:cstheme="majorBidi" w:hAnsiTheme="majorBidi" w:asciiTheme="majorBidi"/>
          <w:szCs w:val="24"/>
        </w:rPr>
        <w:t>. svibnja</w:t>
      </w:r>
      <w:r w:rsidR="00A06394" w:rsidRPr="00752831">
        <w:rPr>
          <w:rFonts w:cstheme="majorBidi" w:hAnsiTheme="majorBidi" w:asciiTheme="majorBidi"/>
          <w:szCs w:val="24"/>
        </w:rPr>
        <w:t xml:space="preserve"> 2016. u </w:t>
      </w:r>
      <w:r w:rsidR="00E03AFE" w:rsidRPr="00752831">
        <w:rPr>
          <w:rFonts w:cstheme="majorBidi" w:hAnsiTheme="majorBidi" w:asciiTheme="majorBidi"/>
          <w:szCs w:val="24"/>
        </w:rPr>
        <w:t>15:00</w:t>
      </w:r>
      <w:r w:rsidR="00083AAA" w:rsidRPr="00752831">
        <w:rPr>
          <w:rFonts w:cstheme="majorBidi" w:hAnsiTheme="majorBidi" w:asciiTheme="majorBidi"/>
          <w:szCs w:val="24"/>
        </w:rPr>
        <w:t xml:space="preserve"> sati</w:t>
      </w:r>
      <w:r w:rsidR="00EE69E5" w:rsidRPr="00752831">
        <w:rPr>
          <w:rFonts w:cstheme="majorBidi" w:hAnsiTheme="majorBidi" w:asciiTheme="majorBidi"/>
          <w:szCs w:val="24"/>
        </w:rPr>
        <w:t xml:space="preserve"> kada je ovo rješenje</w:t>
      </w:r>
      <w:r w:rsidR="00B2463B" w:rsidRPr="00752831">
        <w:rPr>
          <w:rFonts w:cstheme="majorBidi" w:hAnsiTheme="majorBidi" w:asciiTheme="majorBidi"/>
          <w:szCs w:val="24"/>
        </w:rPr>
        <w:t xml:space="preserve"> objavljeno na mrežnoj stranici e-Oglasna ploča ovog suda.</w:t>
      </w:r>
    </w:p>
    <w:p w:rsidRDefault="00F86F83" w:rsidP="00C3758E" w:rsidR="00F86F83" w:rsidRPr="00752831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C3758E" w:rsidP="00B407CB" w:rsidR="00A67C9A" w:rsidRPr="00752831">
      <w:pPr>
        <w:pStyle w:val="BodyText21"/>
        <w:rPr>
          <w:rFonts w:cstheme="majorBidi" w:hAnsiTheme="majorBidi" w:asciiTheme="majorBidi"/>
          <w:szCs w:val="24"/>
        </w:rPr>
      </w:pPr>
      <w:r w:rsidRPr="00752831">
        <w:rPr>
          <w:rFonts w:cstheme="majorBidi" w:hAnsiTheme="majorBidi" w:asciiTheme="majorBidi"/>
          <w:szCs w:val="24"/>
        </w:rPr>
        <w:t>II</w:t>
      </w:r>
      <w:r w:rsidR="00F86F83" w:rsidRPr="00752831">
        <w:rPr>
          <w:rFonts w:cstheme="majorBidi" w:hAnsiTheme="majorBidi" w:asciiTheme="majorBidi"/>
          <w:szCs w:val="24"/>
        </w:rPr>
        <w:t>.</w:t>
      </w:r>
      <w:r w:rsidRPr="00752831">
        <w:rPr>
          <w:rFonts w:cstheme="majorBidi" w:hAnsiTheme="majorBidi" w:asciiTheme="majorBidi"/>
          <w:szCs w:val="24"/>
        </w:rPr>
        <w:tab/>
      </w:r>
      <w:r w:rsidR="00EE69E5" w:rsidRPr="00752831">
        <w:rPr>
          <w:rFonts w:cstheme="majorBidi" w:hAnsiTheme="majorBidi" w:asciiTheme="majorBidi"/>
          <w:szCs w:val="24"/>
        </w:rPr>
        <w:t>Za stečajnog upravitelja imenuje se</w:t>
      </w:r>
      <w:r w:rsidR="00343AEE" w:rsidRPr="00752831">
        <w:rPr>
          <w:rFonts w:cstheme="majorBidi" w:hAnsiTheme="majorBidi" w:asciiTheme="majorBidi"/>
          <w:szCs w:val="24"/>
        </w:rPr>
        <w:t xml:space="preserve"> </w:t>
      </w:r>
      <w:r w:rsidR="00B407CB">
        <w:rPr>
          <w:rFonts w:cstheme="majorBidi" w:hAnsiTheme="majorBidi" w:asciiTheme="majorBidi"/>
          <w:szCs w:val="24"/>
        </w:rPr>
        <w:t>Berislav Maksimović, Hrašćica, Braće Radić 1, Varaždin</w:t>
      </w:r>
      <w:r w:rsidR="0048093E" w:rsidRPr="00752831">
        <w:rPr>
          <w:rFonts w:cstheme="majorBidi" w:hAnsiTheme="majorBidi" w:asciiTheme="majorBidi"/>
          <w:szCs w:val="24"/>
        </w:rPr>
        <w:t>,</w:t>
      </w:r>
      <w:r w:rsidR="009D557F" w:rsidRPr="00752831">
        <w:rPr>
          <w:rFonts w:cstheme="majorBidi" w:hAnsiTheme="majorBidi" w:asciiTheme="majorBidi"/>
          <w:szCs w:val="24"/>
        </w:rPr>
        <w:t xml:space="preserve"> OIB: </w:t>
      </w:r>
      <w:r w:rsidR="00B407CB">
        <w:rPr>
          <w:rFonts w:cstheme="majorBidi" w:hAnsiTheme="majorBidi" w:asciiTheme="majorBidi"/>
          <w:szCs w:val="24"/>
        </w:rPr>
        <w:t>57300759557</w:t>
      </w:r>
      <w:r w:rsidR="009D557F" w:rsidRPr="00752831">
        <w:rPr>
          <w:rFonts w:cstheme="majorBidi" w:hAnsiTheme="majorBidi" w:asciiTheme="majorBidi"/>
          <w:szCs w:val="24"/>
        </w:rPr>
        <w:t>.</w:t>
      </w:r>
    </w:p>
    <w:p w:rsidRDefault="00A57763" w:rsidP="00C3758E" w:rsidR="00A57763" w:rsidRPr="00752831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C3758E" w:rsidP="00752831" w:rsidR="00083AAA" w:rsidRPr="00752831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752831">
        <w:rPr>
          <w:rFonts w:cstheme="majorBidi" w:hAnsiTheme="majorBidi" w:asciiTheme="majorBidi"/>
          <w:szCs w:val="24"/>
          <w:lang w:val="hr-HR"/>
        </w:rPr>
        <w:t>III</w:t>
      </w:r>
      <w:r w:rsidR="00F86F83" w:rsidRPr="00752831">
        <w:rPr>
          <w:rFonts w:cstheme="majorBidi" w:hAnsiTheme="majorBidi" w:asciiTheme="majorBidi"/>
          <w:szCs w:val="24"/>
          <w:lang w:val="hr-HR"/>
        </w:rPr>
        <w:t>.</w:t>
      </w:r>
      <w:r w:rsidRPr="00752831">
        <w:rPr>
          <w:rFonts w:cstheme="majorBidi" w:hAnsiTheme="majorBidi" w:asciiTheme="majorBidi"/>
          <w:szCs w:val="24"/>
          <w:lang w:val="hr-HR"/>
        </w:rPr>
        <w:tab/>
      </w:r>
      <w:r w:rsidR="00EE69E5" w:rsidRPr="00752831">
        <w:rPr>
          <w:rFonts w:cstheme="majorBidi" w:hAnsiTheme="majorBidi" w:asciiTheme="majorBidi"/>
          <w:szCs w:val="24"/>
          <w:lang w:val="hr-HR"/>
        </w:rPr>
        <w:t>Zaključuje se stečajni postupak nad dužnikom</w:t>
      </w:r>
      <w:r w:rsidR="00083AAA" w:rsidRPr="00752831">
        <w:rPr>
          <w:rFonts w:cstheme="majorBidi" w:hAnsiTheme="majorBidi" w:asciiTheme="majorBidi"/>
          <w:szCs w:val="24"/>
          <w:lang w:val="hr-HR"/>
        </w:rPr>
        <w:t xml:space="preserve"> </w:t>
      </w:r>
      <w:r w:rsidR="00752831" w:rsidRPr="00752831">
        <w:rPr>
          <w:rFonts w:cstheme="majorBidi" w:hAnsiTheme="majorBidi" w:asciiTheme="majorBidi"/>
          <w:lang w:val="hr-HR"/>
        </w:rPr>
        <w:t>HILDEGARD d.o.o., Zagreb, Zelengaj 79, MBS: 080436400, OIB: 59440821201</w:t>
      </w:r>
      <w:r w:rsidR="00C105EB" w:rsidRPr="00752831">
        <w:rPr>
          <w:rFonts w:cstheme="majorBidi" w:hAnsiTheme="majorBidi" w:asciiTheme="majorBidi"/>
          <w:szCs w:val="24"/>
          <w:lang w:val="hr-HR"/>
        </w:rPr>
        <w:t>.</w:t>
      </w:r>
    </w:p>
    <w:p w:rsidRDefault="00F86F83" w:rsidP="00C3758E" w:rsidR="00F86F83" w:rsidRPr="00752831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3758E" w:rsidP="00C3758E" w:rsidR="00EE69E5" w:rsidRPr="00752831">
      <w:pPr>
        <w:jc w:val="both"/>
        <w:rPr>
          <w:rFonts w:cstheme="majorBidi" w:hAnsiTheme="majorBidi" w:asciiTheme="majorBidi"/>
          <w:szCs w:val="24"/>
          <w:lang w:val="hr-HR"/>
        </w:rPr>
      </w:pPr>
      <w:r w:rsidRPr="00752831">
        <w:rPr>
          <w:rFonts w:cstheme="majorBidi" w:hAnsiTheme="majorBidi" w:asciiTheme="majorBidi"/>
          <w:szCs w:val="24"/>
          <w:lang w:val="hr-HR"/>
        </w:rPr>
        <w:t>IV</w:t>
      </w:r>
      <w:r w:rsidR="00F86F83" w:rsidRPr="00752831">
        <w:rPr>
          <w:rFonts w:cstheme="majorBidi" w:hAnsiTheme="majorBidi" w:asciiTheme="majorBidi"/>
          <w:szCs w:val="24"/>
          <w:lang w:val="hr-HR"/>
        </w:rPr>
        <w:t>.</w:t>
      </w:r>
      <w:r w:rsidRPr="00752831">
        <w:rPr>
          <w:rFonts w:cstheme="majorBidi" w:hAnsiTheme="majorBidi" w:asciiTheme="majorBidi"/>
          <w:szCs w:val="24"/>
          <w:lang w:val="hr-HR"/>
        </w:rPr>
        <w:tab/>
      </w:r>
      <w:r w:rsidR="00B2463B" w:rsidRPr="00752831">
        <w:rPr>
          <w:rFonts w:cstheme="majorBidi" w:hAnsiTheme="majorBidi" w:asciiTheme="majorBidi"/>
          <w:szCs w:val="24"/>
          <w:lang w:val="hr-HR"/>
        </w:rPr>
        <w:t>Nakon po</w:t>
      </w:r>
      <w:r w:rsidR="00EE69E5" w:rsidRPr="00752831">
        <w:rPr>
          <w:rFonts w:cstheme="majorBidi" w:hAnsiTheme="majorBidi" w:asciiTheme="majorBidi"/>
          <w:szCs w:val="24"/>
          <w:lang w:val="hr-HR"/>
        </w:rPr>
        <w:t xml:space="preserve"> pravomoćnosti </w:t>
      </w:r>
      <w:r w:rsidR="00385410" w:rsidRPr="00752831">
        <w:rPr>
          <w:rFonts w:cstheme="majorBidi" w:hAnsiTheme="majorBidi" w:asciiTheme="majorBidi"/>
          <w:szCs w:val="24"/>
          <w:lang w:val="hr-HR"/>
        </w:rPr>
        <w:t>ovog rješenja</w:t>
      </w:r>
      <w:r w:rsidR="00B2463B" w:rsidRPr="00752831">
        <w:rPr>
          <w:rFonts w:cstheme="majorBidi" w:hAnsiTheme="majorBidi" w:asciiTheme="majorBidi"/>
          <w:szCs w:val="24"/>
          <w:lang w:val="hr-HR"/>
        </w:rPr>
        <w:t xml:space="preserve">, </w:t>
      </w:r>
      <w:r w:rsidR="00EE69E5" w:rsidRPr="00752831">
        <w:rPr>
          <w:rFonts w:cstheme="majorBidi" w:hAnsiTheme="majorBidi" w:asciiTheme="majorBidi"/>
          <w:szCs w:val="24"/>
          <w:lang w:val="hr-HR"/>
        </w:rPr>
        <w:t>dužnik</w:t>
      </w:r>
      <w:r w:rsidR="00B2463B" w:rsidRPr="00752831">
        <w:rPr>
          <w:rFonts w:cstheme="majorBidi" w:hAnsiTheme="majorBidi" w:asciiTheme="majorBidi"/>
          <w:szCs w:val="24"/>
          <w:lang w:val="hr-HR"/>
        </w:rPr>
        <w:t xml:space="preserve"> će se </w:t>
      </w:r>
      <w:r w:rsidR="00EE69E5" w:rsidRPr="00752831">
        <w:rPr>
          <w:rFonts w:cstheme="majorBidi" w:hAnsiTheme="majorBidi" w:asciiTheme="majorBidi"/>
          <w:szCs w:val="24"/>
          <w:lang w:val="hr-HR"/>
        </w:rPr>
        <w:t xml:space="preserve"> brisati iz sudskog registra.</w:t>
      </w:r>
    </w:p>
    <w:p w:rsidRDefault="00146043" w:rsidP="00C3758E" w:rsidR="00146043" w:rsidRPr="00752831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AB7883" w:rsidP="00C3758E" w:rsidR="00AB7883" w:rsidRPr="00752831">
      <w:pPr>
        <w:jc w:val="center"/>
        <w:rPr>
          <w:rFonts w:cstheme="majorBidi" w:hAnsiTheme="majorBidi" w:asciiTheme="majorBidi"/>
          <w:szCs w:val="24"/>
          <w:lang w:val="hr-HR"/>
        </w:rPr>
      </w:pPr>
      <w:r w:rsidRPr="00752831">
        <w:rPr>
          <w:rFonts w:cstheme="majorBidi" w:hAnsiTheme="majorBidi" w:asciiTheme="majorBidi"/>
          <w:szCs w:val="24"/>
          <w:lang w:val="hr-HR"/>
        </w:rPr>
        <w:t>Obrazloženje</w:t>
      </w:r>
    </w:p>
    <w:p w:rsidRDefault="00146043" w:rsidP="00F86F83" w:rsidR="00146043" w:rsidRPr="00752831">
      <w:pPr>
        <w:rPr>
          <w:rFonts w:cstheme="majorBidi" w:hAnsiTheme="majorBidi" w:asciiTheme="majorBidi"/>
          <w:szCs w:val="24"/>
          <w:lang w:val="hr-HR"/>
        </w:rPr>
      </w:pPr>
    </w:p>
    <w:p w:rsidRDefault="0042162E" w:rsidP="0009026B" w:rsidR="00685E1A" w:rsidRPr="00752831">
      <w:pPr>
        <w:jc w:val="both"/>
        <w:rPr>
          <w:rFonts w:cstheme="majorBidi" w:hAnsiTheme="majorBidi" w:asciiTheme="majorBidi"/>
          <w:szCs w:val="24"/>
          <w:lang w:val="hr-HR"/>
        </w:rPr>
      </w:pPr>
      <w:r w:rsidRPr="00752831">
        <w:rPr>
          <w:rFonts w:cstheme="majorBidi" w:hAnsiTheme="majorBidi" w:asciiTheme="majorBidi"/>
          <w:szCs w:val="24"/>
          <w:lang w:val="hr-HR"/>
        </w:rPr>
        <w:tab/>
      </w:r>
      <w:r w:rsidR="00685E1A" w:rsidRPr="00752831">
        <w:rPr>
          <w:rFonts w:cstheme="majorBidi" w:hAnsiTheme="majorBidi" w:asciiTheme="majorBidi"/>
          <w:szCs w:val="24"/>
          <w:lang w:val="hr-HR"/>
        </w:rPr>
        <w:t xml:space="preserve">Zahtjev za provedbu skraćenog stečajnog postupka podnijela je ovome sudu Financijska agencija (dalje: FINA) temeljem odredbe čl. </w:t>
      </w:r>
      <w:r w:rsidR="0009026B" w:rsidRPr="00752831">
        <w:rPr>
          <w:rFonts w:cstheme="majorBidi" w:hAnsiTheme="majorBidi" w:asciiTheme="majorBidi"/>
          <w:szCs w:val="24"/>
          <w:lang w:val="hr-HR"/>
        </w:rPr>
        <w:t>444</w:t>
      </w:r>
      <w:r w:rsidR="00685E1A" w:rsidRPr="00752831">
        <w:rPr>
          <w:rFonts w:cstheme="majorBidi" w:hAnsiTheme="majorBidi" w:asciiTheme="majorBidi"/>
          <w:szCs w:val="24"/>
          <w:lang w:val="hr-HR"/>
        </w:rPr>
        <w:t xml:space="preserve"> st. 1 Stečajnog zakona ("Narodne novine" broj: 71/15 – dalje: SZ), nakon čega je ovaj sud pokrenuo skraćeni stečajni postupak nad gore navedenim dužnikom budući su ostvareni  uvjeti iz čl. 428 SZ.</w:t>
      </w:r>
    </w:p>
    <w:p w:rsidRDefault="00685E1A" w:rsidP="00685E1A" w:rsidR="00685E1A" w:rsidRPr="00752831">
      <w:pPr>
        <w:jc w:val="both"/>
        <w:rPr>
          <w:rFonts w:cstheme="majorBidi" w:hAnsiTheme="majorBidi" w:asciiTheme="majorBidi"/>
          <w:szCs w:val="24"/>
          <w:lang w:val="hr-HR"/>
        </w:rPr>
      </w:pPr>
      <w:r w:rsidRPr="00752831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685E1A" w:rsidP="00685E1A" w:rsidR="00685E1A" w:rsidRPr="00752831">
      <w:pPr>
        <w:jc w:val="both"/>
        <w:rPr>
          <w:rFonts w:cstheme="majorBidi" w:hAnsiTheme="majorBidi" w:asciiTheme="majorBidi"/>
          <w:szCs w:val="24"/>
          <w:lang w:val="hr-HR"/>
        </w:rPr>
      </w:pPr>
      <w:r w:rsidRPr="00752831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685E1A" w:rsidP="00685E1A" w:rsidR="00685E1A" w:rsidRPr="00752831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752831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685E1A" w:rsidP="00685E1A" w:rsidR="00685E1A" w:rsidRPr="00752831">
      <w:pPr>
        <w:jc w:val="both"/>
        <w:rPr>
          <w:rFonts w:cstheme="majorBidi" w:hAnsiTheme="majorBidi" w:asciiTheme="majorBidi"/>
          <w:szCs w:val="24"/>
          <w:lang w:val="hr-HR"/>
        </w:rPr>
      </w:pPr>
      <w:r w:rsidRPr="00752831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685E1A" w:rsidP="00685E1A" w:rsidR="00685E1A" w:rsidRPr="00752831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752831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146043" w:rsidP="00685E1A" w:rsidR="00146043" w:rsidRPr="00752831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D44D4F" w:rsidP="00B33625" w:rsidR="00146043" w:rsidRPr="00752831">
      <w:pPr>
        <w:jc w:val="center"/>
        <w:rPr>
          <w:rFonts w:cstheme="majorBidi" w:hAnsiTheme="majorBidi" w:asciiTheme="majorBidi"/>
          <w:szCs w:val="24"/>
          <w:lang w:val="hr-HR"/>
        </w:rPr>
      </w:pPr>
      <w:r w:rsidRPr="00752831">
        <w:rPr>
          <w:rFonts w:cstheme="majorBidi" w:hAnsiTheme="majorBidi" w:asciiTheme="majorBidi"/>
          <w:szCs w:val="24"/>
          <w:lang w:val="hr-HR"/>
        </w:rPr>
        <w:t>U Zagrebu</w:t>
      </w:r>
      <w:r w:rsidR="00083AAA" w:rsidRPr="00752831">
        <w:rPr>
          <w:rFonts w:cstheme="majorBidi" w:hAnsiTheme="majorBidi" w:asciiTheme="majorBidi"/>
          <w:szCs w:val="24"/>
          <w:lang w:val="hr-HR"/>
        </w:rPr>
        <w:t xml:space="preserve">, </w:t>
      </w:r>
      <w:r w:rsidR="007F6899" w:rsidRPr="00752831">
        <w:rPr>
          <w:rFonts w:cstheme="majorBidi" w:hAnsiTheme="majorBidi" w:asciiTheme="majorBidi"/>
          <w:szCs w:val="24"/>
          <w:lang w:val="hr-HR"/>
        </w:rPr>
        <w:t>4</w:t>
      </w:r>
      <w:r w:rsidR="00AF1213" w:rsidRPr="00752831">
        <w:rPr>
          <w:rFonts w:cstheme="majorBidi" w:hAnsiTheme="majorBidi" w:asciiTheme="majorBidi"/>
          <w:szCs w:val="24"/>
          <w:lang w:val="hr-HR"/>
        </w:rPr>
        <w:t>. svibnja</w:t>
      </w:r>
      <w:r w:rsidR="00E03AFE" w:rsidRPr="00752831">
        <w:rPr>
          <w:rFonts w:cstheme="majorBidi" w:hAnsiTheme="majorBidi" w:asciiTheme="majorBidi"/>
          <w:szCs w:val="24"/>
          <w:lang w:val="hr-HR"/>
        </w:rPr>
        <w:t xml:space="preserve"> 2016.</w:t>
      </w:r>
    </w:p>
    <w:p w:rsidRDefault="00F86F83" w:rsidP="00532B71" w:rsidR="00F86F83" w:rsidRPr="00752831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E03AFE" w:rsidP="00E03AFE" w:rsidR="00E03AFE" w:rsidRPr="00752831">
      <w:pPr>
        <w:ind w:left="6480"/>
        <w:rPr>
          <w:rFonts w:cstheme="majorBidi" w:hAnsiTheme="majorBidi" w:asciiTheme="majorBidi"/>
          <w:szCs w:val="24"/>
          <w:lang w:val="hr-HR"/>
        </w:rPr>
      </w:pPr>
      <w:r w:rsidRPr="00752831">
        <w:rPr>
          <w:rFonts w:cstheme="majorBidi" w:hAnsiTheme="majorBidi" w:asciiTheme="majorBidi"/>
          <w:szCs w:val="24"/>
          <w:lang w:val="hr-HR"/>
        </w:rPr>
        <w:t>SUDAC</w:t>
      </w:r>
    </w:p>
    <w:p w:rsidRDefault="00E03AFE" w:rsidP="00E03AFE" w:rsidR="00F86F83" w:rsidRPr="00752831">
      <w:pPr>
        <w:ind w:left="6480"/>
        <w:rPr>
          <w:rFonts w:cstheme="majorBidi" w:hAnsiTheme="majorBidi" w:asciiTheme="majorBidi"/>
          <w:szCs w:val="24"/>
          <w:lang w:val="hr-HR"/>
        </w:rPr>
      </w:pPr>
      <w:r w:rsidRPr="00752831">
        <w:rPr>
          <w:rFonts w:cstheme="majorBidi" w:hAnsiTheme="majorBidi" w:asciiTheme="majorBidi"/>
          <w:szCs w:val="24"/>
          <w:lang w:val="hr-HR"/>
        </w:rPr>
        <w:t>Maja Hilje</w:t>
      </w:r>
      <w:r w:rsidR="00427F35">
        <w:rPr>
          <w:rFonts w:cstheme="majorBidi" w:hAnsiTheme="majorBidi" w:asciiTheme="majorBidi"/>
          <w:szCs w:val="24"/>
          <w:lang w:val="hr-HR"/>
        </w:rPr>
        <w:t>,v.r.</w:t>
      </w:r>
      <w:r w:rsidRPr="00752831">
        <w:rPr>
          <w:rFonts w:cstheme="majorBidi" w:hAnsiTheme="majorBidi" w:asciiTheme="majorBidi"/>
          <w:szCs w:val="24"/>
          <w:lang w:val="hr-HR"/>
        </w:rPr>
        <w:t xml:space="preserve"> </w:t>
      </w:r>
      <w:r w:rsidR="00D44D4F" w:rsidRPr="00752831">
        <w:rPr>
          <w:rFonts w:cstheme="majorBidi" w:hAnsiTheme="majorBidi" w:asciiTheme="majorBidi"/>
          <w:szCs w:val="24"/>
          <w:lang w:val="hr-HR"/>
        </w:rPr>
        <w:t xml:space="preserve">      </w:t>
      </w:r>
      <w:r w:rsidR="00146043" w:rsidRPr="00752831">
        <w:rPr>
          <w:rFonts w:cstheme="majorBidi" w:hAnsiTheme="majorBidi" w:asciiTheme="majorBidi"/>
          <w:szCs w:val="24"/>
          <w:lang w:val="hr-HR"/>
        </w:rPr>
        <w:t xml:space="preserve">     </w:t>
      </w:r>
    </w:p>
    <w:p w:rsidRDefault="00F86F83" w:rsidP="0088293F" w:rsidR="00F86F83" w:rsidRPr="00752831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F86F83" w:rsidP="0088293F" w:rsidR="00F86F83" w:rsidRPr="00752831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E03AFE" w:rsidR="00AB7883" w:rsidRPr="00752831">
      <w:pPr>
        <w:jc w:val="both"/>
        <w:rPr>
          <w:rFonts w:cstheme="majorBidi" w:hAnsiTheme="majorBidi" w:asciiTheme="majorBidi"/>
          <w:szCs w:val="24"/>
          <w:lang w:val="hr-HR"/>
        </w:rPr>
      </w:pPr>
      <w:r w:rsidRPr="00752831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AB7883" w:rsidP="00E03AFE" w:rsidR="00AB7883">
      <w:pPr>
        <w:jc w:val="both"/>
        <w:rPr>
          <w:rFonts w:cstheme="majorBidi" w:hAnsiTheme="majorBidi" w:asciiTheme="majorBidi"/>
          <w:szCs w:val="24"/>
          <w:lang w:val="hr-HR"/>
        </w:rPr>
      </w:pPr>
      <w:r w:rsidRPr="00752831">
        <w:rPr>
          <w:rFonts w:cstheme="majorBidi" w:hAnsiTheme="majorBidi" w:asciiTheme="majorBidi"/>
          <w:szCs w:val="24"/>
          <w:lang w:val="hr-HR"/>
        </w:rPr>
        <w:t xml:space="preserve">Protiv ovog </w:t>
      </w:r>
      <w:r w:rsidR="00182088" w:rsidRPr="00752831">
        <w:rPr>
          <w:rFonts w:cstheme="majorBidi" w:hAnsiTheme="majorBidi" w:asciiTheme="majorBidi"/>
          <w:szCs w:val="24"/>
          <w:lang w:val="hr-HR"/>
        </w:rPr>
        <w:t xml:space="preserve">rješenja </w:t>
      </w:r>
      <w:r w:rsidRPr="00752831">
        <w:rPr>
          <w:rFonts w:cstheme="majorBidi" w:hAnsiTheme="majorBidi" w:asciiTheme="majorBidi"/>
          <w:szCs w:val="24"/>
          <w:lang w:val="hr-HR"/>
        </w:rPr>
        <w:t>dopuštena</w:t>
      </w:r>
      <w:r w:rsidR="00182088" w:rsidRPr="00752831">
        <w:rPr>
          <w:rFonts w:cstheme="majorBidi" w:hAnsiTheme="majorBidi" w:asciiTheme="majorBidi"/>
          <w:szCs w:val="24"/>
          <w:lang w:val="hr-HR"/>
        </w:rPr>
        <w:t xml:space="preserve"> je</w:t>
      </w:r>
      <w:r w:rsidRPr="00752831">
        <w:rPr>
          <w:rFonts w:cstheme="majorBidi" w:hAnsiTheme="majorBidi" w:asciiTheme="majorBidi"/>
          <w:szCs w:val="24"/>
          <w:lang w:val="hr-HR"/>
        </w:rPr>
        <w:t xml:space="preserve"> žalba</w:t>
      </w:r>
      <w:r w:rsidR="00F86F83" w:rsidRPr="00752831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752831">
        <w:rPr>
          <w:rFonts w:cstheme="majorBidi" w:hAnsiTheme="majorBidi" w:asciiTheme="majorBidi"/>
          <w:szCs w:val="24"/>
          <w:lang w:val="hr-HR"/>
        </w:rPr>
        <w:t xml:space="preserve">u roku 8 (osam) dana računajući od dana primitka rješenja. Žalba se podnosi putem ovog suda u 3 (tri) primjerka, a o žalbi odlučuje </w:t>
      </w:r>
      <w:r w:rsidR="00F86F83" w:rsidRPr="00752831">
        <w:rPr>
          <w:rFonts w:cstheme="majorBidi" w:hAnsiTheme="majorBidi" w:asciiTheme="majorBidi"/>
          <w:szCs w:val="24"/>
          <w:lang w:val="hr-HR"/>
        </w:rPr>
        <w:t>Visok</w:t>
      </w:r>
      <w:r w:rsidR="00E03AFE" w:rsidRPr="00752831">
        <w:rPr>
          <w:rFonts w:cstheme="majorBidi" w:hAnsiTheme="majorBidi" w:asciiTheme="majorBidi"/>
          <w:szCs w:val="24"/>
          <w:lang w:val="hr-HR"/>
        </w:rPr>
        <w:t>i</w:t>
      </w:r>
      <w:r w:rsidR="00F86F83" w:rsidRPr="00752831">
        <w:rPr>
          <w:rFonts w:cstheme="majorBidi" w:hAnsiTheme="majorBidi" w:asciiTheme="majorBidi"/>
          <w:szCs w:val="24"/>
          <w:lang w:val="hr-HR"/>
        </w:rPr>
        <w:t xml:space="preserve"> trgovačk</w:t>
      </w:r>
      <w:r w:rsidR="00E03AFE" w:rsidRPr="00752831">
        <w:rPr>
          <w:rFonts w:cstheme="majorBidi" w:hAnsiTheme="majorBidi" w:asciiTheme="majorBidi"/>
          <w:szCs w:val="24"/>
          <w:lang w:val="hr-HR"/>
        </w:rPr>
        <w:t>i</w:t>
      </w:r>
      <w:r w:rsidR="00F86F83" w:rsidRPr="00752831">
        <w:rPr>
          <w:rFonts w:cstheme="majorBidi" w:hAnsiTheme="majorBidi" w:asciiTheme="majorBidi"/>
          <w:szCs w:val="24"/>
          <w:lang w:val="hr-HR"/>
        </w:rPr>
        <w:t xml:space="preserve"> sudu Republike Hrvatske</w:t>
      </w:r>
      <w:r w:rsidR="00E03AFE" w:rsidRPr="00752831">
        <w:rPr>
          <w:rFonts w:cstheme="majorBidi" w:hAnsiTheme="majorBidi" w:asciiTheme="majorBidi"/>
          <w:szCs w:val="24"/>
          <w:lang w:val="hr-HR"/>
        </w:rPr>
        <w:t>.</w:t>
      </w:r>
    </w:p>
    <w:p w:rsidRDefault="00427F35" w:rsidR="00427F35" w:rsidRPr="00427F35">
      <w:pPr>
        <w:jc w:val="right"/>
        <w:rPr>
          <w:rFonts w:hAnsi="Times New Roman" w:ascii="Times New Roman"/>
          <w:sz w:val="22"/>
          <w:szCs w:val="22"/>
        </w:rPr>
      </w:pPr>
    </w:p>
    <w:p w:rsidRDefault="00427F35" w:rsidR="00427F35" w:rsidRPr="00427F35">
      <w:pPr>
        <w:jc w:val="right"/>
        <w:rPr>
          <w:rFonts w:hAnsi="Times New Roman" w:ascii="Times New Roman"/>
          <w:color w:val="000000"/>
        </w:rPr>
      </w:pPr>
      <w:r w:rsidRPr="00427F35">
        <w:rPr>
          <w:rFonts w:hAnsi="Times New Roman" w:ascii="Times New Roman"/>
          <w:color w:val="000000"/>
        </w:rPr>
        <w:t>Za točnost otpravka</w:t>
      </w:r>
    </w:p>
    <w:p w:rsidRDefault="00427F35" w:rsidR="00427F35" w:rsidRPr="00427F35">
      <w:pPr>
        <w:jc w:val="right"/>
        <w:rPr>
          <w:rFonts w:hAnsi="Times New Roman" w:ascii="Times New Roman"/>
          <w:color w:val="000000"/>
        </w:rPr>
      </w:pPr>
      <w:r w:rsidRPr="00427F35">
        <w:rPr>
          <w:rFonts w:hAnsi="Times New Roman" w:ascii="Times New Roman"/>
          <w:color w:val="000000"/>
        </w:rPr>
        <w:t>Ovlašteni službenik</w:t>
      </w:r>
    </w:p>
    <w:p w:rsidRDefault="00427F35" w:rsidR="00427F35" w:rsidRPr="00427F35">
      <w:pPr>
        <w:jc w:val="right"/>
        <w:rPr>
          <w:rFonts w:hAnsi="Times New Roman" w:ascii="Times New Roman"/>
          <w:color w:val="000000"/>
        </w:rPr>
      </w:pPr>
      <w:r w:rsidRPr="00427F35">
        <w:rPr>
          <w:rFonts w:hAnsi="Times New Roman" w:ascii="Times New Roman"/>
          <w:color w:val="000000"/>
        </w:rPr>
        <w:t>Višnja Svečak</w:t>
      </w:r>
    </w:p>
    <w:p w:rsidRDefault="00427F35" w:rsidP="00E03AFE" w:rsidR="00427F35" w:rsidRPr="00752831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F86F83" w:rsidR="00F86F83" w:rsidRPr="00752831">
      <w:pPr>
        <w:jc w:val="both"/>
        <w:rPr>
          <w:rFonts w:cstheme="majorBidi" w:hAnsiTheme="majorBidi" w:asciiTheme="majorBidi"/>
          <w:szCs w:val="24"/>
          <w:lang w:val="hr-HR"/>
        </w:rPr>
      </w:pPr>
    </w:p>
    <w:sectPr w:rsidSect="00F86F83" w:rsidR="00F86F83" w:rsidRPr="00752831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752831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752831">
          <w:rPr>
            <w:rFonts w:hAnsi="Times New Roman" w:ascii="Times New Roman"/>
          </w:rPr>
          <w:t>5064</w:t>
        </w:r>
        <w:r w:rsidRPr="00E03AFE">
          <w:rPr>
            <w:rFonts w:hAnsi="Times New Roman" w:ascii="Times New Roman"/>
          </w:rPr>
          <w:t>/15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35830"/>
    <w:rsid w:val="00052D93"/>
    <w:rsid w:val="0006381E"/>
    <w:rsid w:val="000676A4"/>
    <w:rsid w:val="00083AAA"/>
    <w:rsid w:val="0009026B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32B87"/>
    <w:rsid w:val="00146043"/>
    <w:rsid w:val="00160C5A"/>
    <w:rsid w:val="00182088"/>
    <w:rsid w:val="00192F79"/>
    <w:rsid w:val="001963C9"/>
    <w:rsid w:val="001C360D"/>
    <w:rsid w:val="00204524"/>
    <w:rsid w:val="002138EE"/>
    <w:rsid w:val="002E1551"/>
    <w:rsid w:val="00343AEE"/>
    <w:rsid w:val="00353964"/>
    <w:rsid w:val="0035576A"/>
    <w:rsid w:val="00385410"/>
    <w:rsid w:val="003E3A62"/>
    <w:rsid w:val="00401B07"/>
    <w:rsid w:val="0042162E"/>
    <w:rsid w:val="00427F35"/>
    <w:rsid w:val="004323FA"/>
    <w:rsid w:val="0044662D"/>
    <w:rsid w:val="004544C1"/>
    <w:rsid w:val="0048093E"/>
    <w:rsid w:val="004C69B9"/>
    <w:rsid w:val="00506137"/>
    <w:rsid w:val="00523793"/>
    <w:rsid w:val="00532B71"/>
    <w:rsid w:val="005940E9"/>
    <w:rsid w:val="005A3739"/>
    <w:rsid w:val="005B16A7"/>
    <w:rsid w:val="005D55AF"/>
    <w:rsid w:val="005F6770"/>
    <w:rsid w:val="00611B2F"/>
    <w:rsid w:val="006223F5"/>
    <w:rsid w:val="006356C5"/>
    <w:rsid w:val="00637512"/>
    <w:rsid w:val="00640F49"/>
    <w:rsid w:val="00646FE8"/>
    <w:rsid w:val="00647B73"/>
    <w:rsid w:val="0065226E"/>
    <w:rsid w:val="00663B0A"/>
    <w:rsid w:val="00685E1A"/>
    <w:rsid w:val="006866A9"/>
    <w:rsid w:val="006D13C5"/>
    <w:rsid w:val="006D4241"/>
    <w:rsid w:val="006F3197"/>
    <w:rsid w:val="0071050D"/>
    <w:rsid w:val="00730EAB"/>
    <w:rsid w:val="00752831"/>
    <w:rsid w:val="00754D3B"/>
    <w:rsid w:val="00756A53"/>
    <w:rsid w:val="00794B4B"/>
    <w:rsid w:val="007A29F9"/>
    <w:rsid w:val="007A37AE"/>
    <w:rsid w:val="007A52C5"/>
    <w:rsid w:val="007B31E5"/>
    <w:rsid w:val="007F6899"/>
    <w:rsid w:val="00813326"/>
    <w:rsid w:val="00814A75"/>
    <w:rsid w:val="0081718B"/>
    <w:rsid w:val="00840E3D"/>
    <w:rsid w:val="00867F16"/>
    <w:rsid w:val="008814DB"/>
    <w:rsid w:val="0088293F"/>
    <w:rsid w:val="008A6904"/>
    <w:rsid w:val="008A7146"/>
    <w:rsid w:val="00956B1E"/>
    <w:rsid w:val="00961D9E"/>
    <w:rsid w:val="00984F2B"/>
    <w:rsid w:val="00997BA9"/>
    <w:rsid w:val="009C6C32"/>
    <w:rsid w:val="009D557F"/>
    <w:rsid w:val="009F5765"/>
    <w:rsid w:val="00A06394"/>
    <w:rsid w:val="00A40131"/>
    <w:rsid w:val="00A57763"/>
    <w:rsid w:val="00A67C9A"/>
    <w:rsid w:val="00A95334"/>
    <w:rsid w:val="00AB1856"/>
    <w:rsid w:val="00AB6C5F"/>
    <w:rsid w:val="00AB7883"/>
    <w:rsid w:val="00AF1213"/>
    <w:rsid w:val="00AF40B4"/>
    <w:rsid w:val="00B03169"/>
    <w:rsid w:val="00B2463B"/>
    <w:rsid w:val="00B33625"/>
    <w:rsid w:val="00B36ABC"/>
    <w:rsid w:val="00B407CB"/>
    <w:rsid w:val="00B8494A"/>
    <w:rsid w:val="00B97322"/>
    <w:rsid w:val="00C105EB"/>
    <w:rsid w:val="00C17143"/>
    <w:rsid w:val="00C253F9"/>
    <w:rsid w:val="00C33511"/>
    <w:rsid w:val="00C3758E"/>
    <w:rsid w:val="00C531C8"/>
    <w:rsid w:val="00C57CAF"/>
    <w:rsid w:val="00CA2B28"/>
    <w:rsid w:val="00CC02C3"/>
    <w:rsid w:val="00CE73F7"/>
    <w:rsid w:val="00CF2939"/>
    <w:rsid w:val="00CF6DC8"/>
    <w:rsid w:val="00D142D1"/>
    <w:rsid w:val="00D36B5F"/>
    <w:rsid w:val="00D44D4F"/>
    <w:rsid w:val="00D955F3"/>
    <w:rsid w:val="00DA2AB9"/>
    <w:rsid w:val="00DB29D2"/>
    <w:rsid w:val="00DB4528"/>
    <w:rsid w:val="00DC1F67"/>
    <w:rsid w:val="00DC34DC"/>
    <w:rsid w:val="00DD5B8E"/>
    <w:rsid w:val="00DE3EC6"/>
    <w:rsid w:val="00E03AFE"/>
    <w:rsid w:val="00E72F6B"/>
    <w:rsid w:val="00E958D9"/>
    <w:rsid w:val="00EC3898"/>
    <w:rsid w:val="00EC79BC"/>
    <w:rsid w:val="00EE5750"/>
    <w:rsid w:val="00EE69E5"/>
    <w:rsid w:val="00EF0421"/>
    <w:rsid w:val="00F000B2"/>
    <w:rsid w:val="00F13199"/>
    <w:rsid w:val="00F174ED"/>
    <w:rsid w:val="00F62A72"/>
    <w:rsid w:val="00F667BC"/>
    <w:rsid w:val="00F86F83"/>
    <w:rsid w:val="00FA3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St-5064/2015-6</izvorni_sadrzaj>
    <derivirana_varijabla naziv="DomainObject.Oznaka_1">St-5064/2015-6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5064</izvorni_sadrzaj>
    <derivirana_varijabla naziv="DomainObject.Predmet.Broj_1">5064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St-5064/2015</izvorni_sadrzaj>
    <derivirana_varijabla naziv="DomainObject.Predmet.OznakaBroj_1">St-5064/2015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HILDEGARD d.o.o.</izvorni_sadrzaj>
    <derivirana_varijabla naziv="DomainObject.Predmet.ProtustrankaFormated_1">  HILDEGARD d.o.o.</derivirana_varijabla>
  </DomainObject.Predmet.ProtustrankaFormated>
  <DomainObject.Predmet.ProtustrankaFormatedOIB>
    <izvorni_sadrzaj>  HILDEGARD d.o.o., OIB 59440821201</izvorni_sadrzaj>
    <derivirana_varijabla naziv="DomainObject.Predmet.ProtustrankaFormatedOIB_1">  HILDEGARD d.o.o., OIB 59440821201</derivirana_varijabla>
  </DomainObject.Predmet.ProtustrankaFormatedOIB>
  <DomainObject.Predmet.ProtustrankaFormatedWithAdress>
    <izvorni_sadrzaj> HILDEGARD d.o.o., Zelengaj 79, 10000 Zagreb</izvorni_sadrzaj>
    <derivirana_varijabla naziv="DomainObject.Predmet.ProtustrankaFormatedWithAdress_1"> HILDEGARD d.o.o., Zelengaj 79, 10000 Zagreb</derivirana_varijabla>
  </DomainObject.Predmet.ProtustrankaFormatedWithAdress>
  <DomainObject.Predmet.ProtustrankaFormatedWithAdressOIB>
    <izvorni_sadrzaj> HILDEGARD d.o.o., OIB 59440821201, Zelengaj 79, 10000 Zagreb</izvorni_sadrzaj>
    <derivirana_varijabla naziv="DomainObject.Predmet.ProtustrankaFormatedWithAdressOIB_1"> HILDEGARD d.o.o., OIB 59440821201, Zelengaj 79, 10000 Zagreb</derivirana_varijabla>
  </DomainObject.Predmet.ProtustrankaFormatedWithAdressOIB>
  <DomainObject.Predmet.ProtustrankaWithAdress>
    <izvorni_sadrzaj>HILDEGARD d.o.o. Zelengaj 79, 10000 Zagreb</izvorni_sadrzaj>
    <derivirana_varijabla naziv="DomainObject.Predmet.ProtustrankaWithAdress_1">HILDEGARD d.o.o. Zelengaj 79, 10000 Zagreb</derivirana_varijabla>
  </DomainObject.Predmet.ProtustrankaWithAdress>
  <DomainObject.Predmet.ProtustrankaWithAdressOIB>
    <izvorni_sadrzaj>HILDEGARD d.o.o., OIB 59440821201, Zelengaj 79, 10000 Zagreb</izvorni_sadrzaj>
    <derivirana_varijabla naziv="DomainObject.Predmet.ProtustrankaWithAdressOIB_1">HILDEGARD d.o.o., OIB 59440821201, Zelengaj 79, 10000 Zagreb</derivirana_varijabla>
  </DomainObject.Predmet.ProtustrankaWithAdressOIB>
  <DomainObject.Predmet.ProtustrankaNazivFormated>
    <izvorni_sadrzaj>HILDEGARD d.o.o.</izvorni_sadrzaj>
    <derivirana_varijabla naziv="DomainObject.Predmet.ProtustrankaNazivFormated_1">HILDEGARD d.o.o.</derivirana_varijabla>
  </DomainObject.Predmet.ProtustrankaNazivFormated>
  <DomainObject.Predmet.ProtustrankaNazivFormatedOIB>
    <izvorni_sadrzaj>HILDEGARD d.o.o., OIB 59440821201</izvorni_sadrzaj>
    <derivirana_varijabla naziv="DomainObject.Predmet.ProtustrankaNazivFormatedOIB_1">HILDEGARD d.o.o., OIB 59440821201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HILDEGARD d.o.o.</item>
    </izvorni_sadrzaj>
    <derivirana_varijabla naziv="DomainObject.Predmet.ProtuStrankaListFormated_1">
      <item>HILDEGARD d.o.o.</item>
    </derivirana_varijabla>
  </DomainObject.Predmet.ProtuStrankaListFormated>
  <DomainObject.Predmet.ProtuStrankaListFormatedOIB>
    <izvorni_sadrzaj>
      <item>HILDEGARD d.o.o., OIB 59440821201</item>
    </izvorni_sadrzaj>
    <derivirana_varijabla naziv="DomainObject.Predmet.ProtuStrankaListFormatedOIB_1">
      <item>HILDEGARD d.o.o., OIB 59440821201</item>
    </derivirana_varijabla>
  </DomainObject.Predmet.ProtuStrankaListFormatedOIB>
  <DomainObject.Predmet.ProtuStrankaListFormatedWithAdress>
    <izvorni_sadrzaj>
      <item>HILDEGARD d.o.o., Zelengaj 79, 10000 Zagreb</item>
    </izvorni_sadrzaj>
    <derivirana_varijabla naziv="DomainObject.Predmet.ProtuStrankaListFormatedWithAdress_1">
      <item>HILDEGARD d.o.o., Zelengaj 79, 10000 Zagreb</item>
    </derivirana_varijabla>
  </DomainObject.Predmet.ProtuStrankaListFormatedWithAdress>
  <DomainObject.Predmet.ProtuStrankaListFormatedWithAdressOIB>
    <izvorni_sadrzaj>
      <item>HILDEGARD d.o.o., OIB 59440821201, Zelengaj 79, 10000 Zagreb</item>
    </izvorni_sadrzaj>
    <derivirana_varijabla naziv="DomainObject.Predmet.ProtuStrankaListFormatedWithAdressOIB_1">
      <item>HILDEGARD d.o.o., OIB 59440821201, Zelengaj 79, 10000 Zagreb</item>
    </derivirana_varijabla>
  </DomainObject.Predmet.ProtuStrankaListFormatedWithAdressOIB>
  <DomainObject.Predmet.ProtuStrankaListNazivFormated>
    <izvorni_sadrzaj>
      <item>HILDEGARD d.o.o.</item>
    </izvorni_sadrzaj>
    <derivirana_varijabla naziv="DomainObject.Predmet.ProtuStrankaListNazivFormated_1">
      <item>HILDEGARD d.o.o.</item>
    </derivirana_varijabla>
  </DomainObject.Predmet.ProtuStrankaListNazivFormated>
  <DomainObject.Predmet.ProtuStrankaListNazivFormatedOIB>
    <izvorni_sadrzaj>
      <item>HILDEGARD d.o.o., OIB 59440821201</item>
    </izvorni_sadrzaj>
    <derivirana_varijabla naziv="DomainObject.Predmet.ProtuStrankaListNazivFormatedOIB_1">
      <item>HILDEGARD d.o.o., OIB 59440821201</item>
    </derivirana_varijabla>
  </DomainObject.Predmet.ProtuStrankaListNazivFormatedOIB>
  <DomainObject.Predmet.OstaliListFormated>
    <izvorni_sadrzaj>
      <item>Jelena Matoković-Bistrović</item>
    </izvorni_sadrzaj>
    <derivirana_varijabla naziv="DomainObject.Predmet.OstaliListFormated_1">
      <item>Jelena Matoković-Bistrović</item>
    </derivirana_varijabla>
  </DomainObject.Predmet.OstaliListFormated>
  <DomainObject.Predmet.OstaliListFormatedOIB>
    <izvorni_sadrzaj>
      <item>Jelena Matoković-Bistrović, OIB 84619148074</item>
    </izvorni_sadrzaj>
    <derivirana_varijabla naziv="DomainObject.Predmet.OstaliListFormatedOIB_1">
      <item>Jelena Matoković-Bistrović, OIB 84619148074</item>
    </derivirana_varijabla>
  </DomainObject.Predmet.OstaliListFormatedOIB>
  <DomainObject.Predmet.OstaliListFormatedWithAdress>
    <izvorni_sadrzaj>
      <item>Jelena Matoković-Bistrović</item>
    </izvorni_sadrzaj>
    <derivirana_varijabla naziv="DomainObject.Predmet.OstaliListFormatedWithAdress_1">
      <item>Jelena Matoković-Bistrović</item>
    </derivirana_varijabla>
  </DomainObject.Predmet.OstaliListFormatedWithAdress>
  <DomainObject.Predmet.OstaliListFormatedWithAdressOIB>
    <izvorni_sadrzaj>
      <item>Jelena Matoković-Bistrović, OIB 84619148074</item>
    </izvorni_sadrzaj>
    <derivirana_varijabla naziv="DomainObject.Predmet.OstaliListFormatedWithAdressOIB_1">
      <item>Jelena Matoković-Bistrović, OIB 84619148074</item>
    </derivirana_varijabla>
  </DomainObject.Predmet.OstaliListFormatedWithAdressOIB>
  <DomainObject.Predmet.OstaliListNazivFormated>
    <izvorni_sadrzaj>
      <item>Jelena Matoković-Bistrović</item>
    </izvorni_sadrzaj>
    <derivirana_varijabla naziv="DomainObject.Predmet.OstaliListNazivFormated_1">
      <item>Jelena Matoković-Bistrović</item>
    </derivirana_varijabla>
  </DomainObject.Predmet.OstaliListNazivFormated>
  <DomainObject.Predmet.OstaliListNazivFormatedOIB>
    <izvorni_sadrzaj>
      <item>Jelena Matoković-Bistrović, OIB 84619148074</item>
    </izvorni_sadrzaj>
    <derivirana_varijabla naziv="DomainObject.Predmet.OstaliListNazivFormatedOIB_1">
      <item>Jelena Matoković-Bistrović, OIB 84619148074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>St-5064/2015-6</izvorni_sadrzaj>
    <derivirana_varijabla naziv="DomainObject.PoslovniBrojDokumenta_1">St-5064/2015-6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HILDEGARD d.o.o.</izvorni_sadrzaj>
    <derivirana_varijabla naziv="DomainObject.Predmet.ProtustrankaIDrugi_1">HILDEGARD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HILDEGARD d.o.o., OIB 59440821201, Zelengaj 79, 10000 Zagreb</izvorni_sadrzaj>
    <derivirana_varijabla naziv="DomainObject.Predmet.ProtustrankaIDrugiAdressOIB_1">HILDEGARD d.o.o., OIB 59440821201, Zelengaj 79,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HILDEGARD d.o.o.</item>
      <item>FINA Regionalni centar Zagreb</item>
      <item>Jelena Matoković-Bistrović</item>
    </izvorni_sadrzaj>
    <derivirana_varijabla naziv="DomainObject.Predmet.SudioniciListNaziv_1">
      <item>HILDEGARD d.o.o.</item>
      <item>FINA Regionalni centar Zagreb</item>
      <item>Jelena Matoković-Bistrović</item>
    </derivirana_varijabla>
  </DomainObject.Predmet.SudioniciListNaziv>
  <DomainObject.Predmet.SudioniciListAdressOIB>
    <izvorni_sadrzaj>
      <item>HILDEGARD d.o.o., OIB 59440821201, Zelengaj 79,10000 Zagreb</item>
      <item>FINA Regionalni centar Zagreb, OIB 85821130368, Trg svibanjskih žrtava 1995. 1,10000 Zagreb</item>
      <item>Jelena Matoković-Bistrović, OIB 84619148074</item>
    </izvorni_sadrzaj>
    <derivirana_varijabla naziv="DomainObject.Predmet.SudioniciListAdressOIB_1">
      <item>HILDEGARD d.o.o., OIB 59440821201, Zelengaj 79,10000 Zagreb</item>
      <item>FINA Regionalni centar Zagreb, OIB 85821130368, Trg svibanjskih žrtava 1995. 1,10000 Zagreb</item>
      <item>Jelena Matoković-Bistrović, OIB 84619148074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59440821201</item>
      <item>, OIB 85821130368</item>
      <item>, OIB 84619148074</item>
    </izvorni_sadrzaj>
    <derivirana_varijabla naziv="DomainObject.Predmet.SudioniciListNazivOIB_1">
      <item>, OIB 59440821201</item>
      <item>, OIB 85821130368</item>
      <item>, OIB 84619148074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3F7727-969F-4284-AB6C-AFDEB4232E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400</properties:Words>
  <properties:Characters>2132</properties:Characters>
  <properties:Lines>64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2016-05-03T11:38:00Z</dcterms:created>
  <dc:creator>Sudsko vijeæe</dc:creator>
  <cp:lastModifiedBy>Višnja Svečak</cp:lastModifiedBy>
  <cp:lastPrinted>2016-05-04T11:50:00Z</cp:lastPrinted>
  <dcterms:modified xmlns:xsi="http://www.w3.org/2001/XMLSchema-instance" xsi:type="dcterms:W3CDTF">2016-05-04T11:50:00Z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St-5064/2015-6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