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9752" w14:paraId="5439752" w:rsidRDefault="00C8668F" w:rsidP="00C8668F" w:rsidR="00C8668F">
      <w:pPr>
        <w15:collapsed w:val="false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 xml:space="preserve">Mirjani </w:t>
      </w:r>
      <w:proofErr w:type="spellStart"/>
      <w:r w:rsidR="00E15DB4">
        <w:t>Chour</w:t>
      </w:r>
      <w:proofErr w:type="spellEnd"/>
      <w:r w:rsidR="00E15DB4">
        <w:t xml:space="preserve"> Hršak,</w:t>
      </w:r>
      <w:r>
        <w:t xml:space="preserve">  u stečajnom postupku nad stečajnim dužnikom</w:t>
      </w:r>
      <w:r w:rsidR="00061CF0">
        <w:t xml:space="preserve"> STEČAJNA MASA iza </w:t>
      </w:r>
      <w:r w:rsidR="00061CF0" w:rsidRPr="00A7601C">
        <w:t>KOVINA d.d. u stečaju,</w:t>
      </w:r>
      <w:r w:rsidR="00061CF0">
        <w:t xml:space="preserve"> Zagreb,</w:t>
      </w:r>
      <w:r w:rsidR="00061CF0" w:rsidRPr="00A7601C">
        <w:t xml:space="preserve"> </w:t>
      </w:r>
      <w:r w:rsidR="00061CF0">
        <w:t xml:space="preserve">Pavla </w:t>
      </w:r>
      <w:proofErr w:type="spellStart"/>
      <w:r w:rsidR="00061CF0">
        <w:t>Hatza</w:t>
      </w:r>
      <w:proofErr w:type="spellEnd"/>
      <w:r w:rsidR="00061CF0">
        <w:t xml:space="preserve"> </w:t>
      </w:r>
      <w:proofErr w:type="spellStart"/>
      <w:r w:rsidR="00061CF0">
        <w:t>10</w:t>
      </w:r>
      <w:proofErr w:type="spellEnd"/>
      <w:r w:rsidR="00061CF0">
        <w:t xml:space="preserve">,  </w:t>
      </w:r>
      <w:proofErr w:type="spellStart"/>
      <w:r w:rsidR="00061CF0">
        <w:t>OIB</w:t>
      </w:r>
      <w:proofErr w:type="spellEnd"/>
      <w:r w:rsidR="00061CF0">
        <w:t>:</w:t>
      </w:r>
      <w:r w:rsidR="00061CF0" w:rsidRPr="001C71E0">
        <w:rPr>
          <w:bCs/>
        </w:rPr>
        <w:t xml:space="preserve"> </w:t>
      </w:r>
      <w:proofErr w:type="spellStart"/>
      <w:r w:rsidR="00061CF0">
        <w:rPr>
          <w:bCs/>
        </w:rPr>
        <w:t>09659432593</w:t>
      </w:r>
      <w:proofErr w:type="spellEnd"/>
      <w:r w:rsidR="00F03FBC">
        <w:t xml:space="preserve">, nakon održanog ispitnog ročišta dana 4. </w:t>
      </w:r>
      <w:r w:rsidR="00061CF0">
        <w:t>listopada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61CF0">
        <w:t xml:space="preserve"> STEČAJNA MASA iza </w:t>
      </w:r>
      <w:r w:rsidR="00061CF0" w:rsidRPr="00A7601C">
        <w:t>KOVINA d.d. u stečaju,</w:t>
      </w:r>
      <w:r w:rsidR="00061CF0">
        <w:t xml:space="preserve"> Zagreb,</w:t>
      </w:r>
      <w:r w:rsidR="00061CF0" w:rsidRPr="00A7601C">
        <w:t xml:space="preserve"> </w:t>
      </w:r>
      <w:r w:rsidR="00061CF0">
        <w:t xml:space="preserve">Pavla </w:t>
      </w:r>
      <w:proofErr w:type="spellStart"/>
      <w:r w:rsidR="00061CF0">
        <w:t>Hatza</w:t>
      </w:r>
      <w:proofErr w:type="spellEnd"/>
      <w:r w:rsidR="00061CF0">
        <w:t xml:space="preserve"> </w:t>
      </w:r>
      <w:proofErr w:type="spellStart"/>
      <w:r w:rsidR="00061CF0">
        <w:t>10</w:t>
      </w:r>
      <w:proofErr w:type="spellEnd"/>
      <w:r w:rsidR="00061CF0">
        <w:t xml:space="preserve">,  </w:t>
      </w:r>
      <w:proofErr w:type="spellStart"/>
      <w:r w:rsidR="00061CF0">
        <w:t>OIB</w:t>
      </w:r>
      <w:proofErr w:type="spellEnd"/>
      <w:r w:rsidR="00061CF0">
        <w:t>:</w:t>
      </w:r>
      <w:r w:rsidR="00061CF0" w:rsidRPr="001C71E0">
        <w:rPr>
          <w:bCs/>
        </w:rPr>
        <w:t xml:space="preserve"> </w:t>
      </w:r>
      <w:proofErr w:type="spellStart"/>
      <w:r w:rsidR="00061CF0">
        <w:rPr>
          <w:bCs/>
        </w:rPr>
        <w:t>09659432593</w:t>
      </w:r>
      <w:proofErr w:type="spellEnd"/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E03E6C" w:rsidP="00E03E6C" w:rsidR="00E03E6C" w:rsidRPr="00E03E6C">
      <w:pPr>
        <w:pStyle w:val="Odlomakpopisa"/>
        <w:numPr>
          <w:ilvl w:val="0"/>
          <w:numId w:val="4"/>
        </w:numPr>
        <w:jc w:val="center"/>
        <w:rPr>
          <w:rFonts w:eastAsia="Calibri"/>
        </w:rPr>
      </w:pPr>
      <w:r w:rsidRPr="00E03E6C">
        <w:rPr>
          <w:rFonts w:eastAsia="Calibri"/>
        </w:rPr>
        <w:t xml:space="preserve">TABLICA PRIJAVLJENIH TRAŽBINA </w:t>
      </w:r>
    </w:p>
    <w:p w:rsidRDefault="00E03E6C" w:rsidP="00E03E6C" w:rsidR="00E03E6C" w:rsidRPr="00E03E6C">
      <w:pPr>
        <w:numPr>
          <w:ilvl w:val="0"/>
          <w:numId w:val="4"/>
        </w:numPr>
        <w:contextualSpacing/>
        <w:jc w:val="center"/>
        <w:rPr>
          <w:rFonts w:eastAsia="Calibri"/>
          <w:lang w:eastAsia="en-US"/>
        </w:rPr>
      </w:pPr>
      <w:r w:rsidRPr="00E03E6C">
        <w:rPr>
          <w:rFonts w:eastAsia="Calibri"/>
          <w:lang w:eastAsia="en-US"/>
        </w:rPr>
        <w:t>viši isplatni red</w:t>
      </w:r>
    </w:p>
    <w:p w:rsidRDefault="00E03E6C" w:rsidP="00E03E6C" w:rsidR="00E03E6C" w:rsidRPr="00E03E6C">
      <w:pPr>
        <w:ind w:left="1080"/>
        <w:contextualSpacing/>
        <w:rPr>
          <w:sz w:val="20"/>
          <w:szCs w:val="20"/>
          <w:lang w:eastAsia="en-US"/>
        </w:rPr>
      </w:pPr>
    </w:p>
    <w:tbl>
      <w:tblPr>
        <w:tblStyle w:val="Reetkatablice1"/>
        <w:tblW w:type="dxa" w:w="10632"/>
        <w:tblInd w:type="dxa" w:w="-601"/>
        <w:tblLayout w:type="fixed"/>
        <w:tblLook w:val="04A0" w:noVBand="1" w:noHBand="0" w:lastColumn="0" w:firstColumn="1" w:lastRow="0" w:firstRow="1"/>
      </w:tblPr>
      <w:tblGrid>
        <w:gridCol w:w="993"/>
        <w:gridCol w:w="1309"/>
        <w:gridCol w:w="950"/>
        <w:gridCol w:w="943"/>
        <w:gridCol w:w="921"/>
        <w:gridCol w:w="777"/>
        <w:gridCol w:w="921"/>
        <w:gridCol w:w="734"/>
        <w:gridCol w:w="721"/>
        <w:gridCol w:w="945"/>
        <w:gridCol w:w="1418"/>
      </w:tblGrid>
      <w:tr w:rsidTr="00712098" w:rsidR="00E03E6C" w:rsidRPr="00E03E6C">
        <w:trPr>
          <w:trHeight w:val="2040"/>
        </w:trPr>
        <w:tc>
          <w:tcPr>
            <w:tcW w:type="dxa" w:w="99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Redni broj prijavljene tražbine</w:t>
            </w:r>
          </w:p>
        </w:tc>
        <w:tc>
          <w:tcPr>
            <w:tcW w:type="dxa" w:w="1309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Ime i prezime / tvrtka ili naziv vjerovnika / punomoćnik</w:t>
            </w:r>
          </w:p>
        </w:tc>
        <w:tc>
          <w:tcPr>
            <w:tcW w:type="dxa" w:w="950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OIB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vjerovnika</w:t>
            </w:r>
          </w:p>
        </w:tc>
        <w:tc>
          <w:tcPr>
            <w:tcW w:type="dxa" w:w="94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Adresa / sjedište vjerovnika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Iznos prijavljene tražbine (kn)1</w:t>
            </w:r>
          </w:p>
        </w:tc>
        <w:tc>
          <w:tcPr>
            <w:tcW w:type="dxa" w:w="777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Pravna osnova prijavljene tražbine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Iznos priznate tražbine (kn)</w:t>
            </w:r>
          </w:p>
        </w:tc>
        <w:tc>
          <w:tcPr>
            <w:tcW w:type="dxa" w:w="73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Pravna osnova priznate tražbine</w:t>
            </w:r>
          </w:p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type="dxa" w:w="7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Iznos osporene tražbine (kn) </w:t>
            </w:r>
          </w:p>
        </w:tc>
        <w:tc>
          <w:tcPr>
            <w:tcW w:type="dxa" w:w="945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Razlog osporavanja tražbine</w:t>
            </w:r>
          </w:p>
        </w:tc>
        <w:tc>
          <w:tcPr>
            <w:tcW w:type="dxa" w:w="1418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Oznaka ovršne isprave  ako se tražbina zasniva na ovršnoj ispravi</w:t>
            </w:r>
          </w:p>
        </w:tc>
      </w:tr>
      <w:tr w:rsidTr="00712098" w:rsidR="00E03E6C" w:rsidRPr="00E03E6C">
        <w:trPr>
          <w:trHeight w:val="1785"/>
        </w:trPr>
        <w:tc>
          <w:tcPr>
            <w:tcW w:type="dxa" w:w="99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dxa" w:w="1309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Siniša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Patačko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zastupan po Odvjetnici Tina Čemerika (raniji vjerovnik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ETI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INŽENJERING d.o.o.)</w:t>
            </w:r>
          </w:p>
        </w:tc>
        <w:tc>
          <w:tcPr>
            <w:tcW w:type="dxa" w:w="950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26852065739</w:t>
            </w:r>
            <w:proofErr w:type="spellEnd"/>
          </w:p>
        </w:tc>
        <w:tc>
          <w:tcPr>
            <w:tcW w:type="dxa" w:w="94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Zagreb, Vlaška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72A</w:t>
            </w:r>
            <w:proofErr w:type="spellEnd"/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2.469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48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77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dugovanje za pričuvu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2.469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48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3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neplaćeni dug za pričuvu</w:t>
            </w:r>
          </w:p>
        </w:tc>
        <w:tc>
          <w:tcPr>
            <w:tcW w:type="dxa" w:w="7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0,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945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dxa" w:w="1418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Tr="00712098" w:rsidR="00E03E6C" w:rsidRPr="00E03E6C">
        <w:trPr>
          <w:trHeight w:val="2295"/>
        </w:trPr>
        <w:tc>
          <w:tcPr>
            <w:tcW w:type="dxa" w:w="99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dxa" w:w="1309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SPLITSKA BANKA d.d. (ranije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SOCIETE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GENERALE-SPLITSKA BANKA d.d.) zastupana po odvjetnici </w:t>
            </w:r>
            <w:r w:rsidRPr="00E03E6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Ema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Kalogjera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Juranić</w:t>
            </w:r>
            <w:proofErr w:type="spellEnd"/>
          </w:p>
        </w:tc>
        <w:tc>
          <w:tcPr>
            <w:tcW w:type="dxa" w:w="950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lastRenderedPageBreak/>
              <w:t>69326397242</w:t>
            </w:r>
            <w:proofErr w:type="spellEnd"/>
          </w:p>
        </w:tc>
        <w:tc>
          <w:tcPr>
            <w:tcW w:type="dxa" w:w="94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Split, Domovinskog rata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61</w:t>
            </w:r>
            <w:proofErr w:type="spellEnd"/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5.931.442,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04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77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ugovori o kreditu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5.931.442,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04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3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neplaćeni dug po ugovoru o kreditu (jamst</w:t>
            </w:r>
            <w:r w:rsidRPr="00E03E6C">
              <w:rPr>
                <w:rFonts w:eastAsia="Calibri"/>
                <w:sz w:val="20"/>
                <w:szCs w:val="20"/>
                <w:lang w:eastAsia="en-US"/>
              </w:rPr>
              <w:lastRenderedPageBreak/>
              <w:t>vo)</w:t>
            </w:r>
          </w:p>
        </w:tc>
        <w:tc>
          <w:tcPr>
            <w:tcW w:type="dxa" w:w="7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lastRenderedPageBreak/>
              <w:t>0,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945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dxa" w:w="1418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Zadužnica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OV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4933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/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11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Ov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4934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/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11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Ov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5605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/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12</w:t>
            </w:r>
            <w:proofErr w:type="spellEnd"/>
          </w:p>
        </w:tc>
      </w:tr>
      <w:tr w:rsidTr="00712098" w:rsidR="00E03E6C" w:rsidRPr="00E03E6C">
        <w:trPr>
          <w:trHeight w:val="2295"/>
        </w:trPr>
        <w:tc>
          <w:tcPr>
            <w:tcW w:type="dxa" w:w="99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type="dxa" w:w="1309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Republika Hrvatska, Ministarstvo financija, Porezna uprava, Područni ured Krapina zastupana po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ŽDO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Zagreb</w:t>
            </w:r>
          </w:p>
        </w:tc>
        <w:tc>
          <w:tcPr>
            <w:tcW w:type="dxa" w:w="950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18683136487</w:t>
            </w:r>
            <w:proofErr w:type="spellEnd"/>
          </w:p>
        </w:tc>
        <w:tc>
          <w:tcPr>
            <w:tcW w:type="dxa" w:w="943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Zagreb, Savska cesta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41</w:t>
            </w:r>
            <w:proofErr w:type="spellEnd"/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907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77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porezi doprinosi i druga javna davanja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907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>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3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neplaćeni dug za članarinu 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HGK</w:t>
            </w:r>
            <w:proofErr w:type="spellEnd"/>
          </w:p>
        </w:tc>
        <w:tc>
          <w:tcPr>
            <w:tcW w:type="dxa" w:w="721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0,</w:t>
            </w:r>
            <w:proofErr w:type="spellStart"/>
            <w:r w:rsidRPr="00E03E6C">
              <w:rPr>
                <w:rFonts w:eastAsia="Calibri"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945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dxa" w:w="1418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Tr="00712098" w:rsidR="00E03E6C" w:rsidRPr="00E03E6C">
        <w:trPr>
          <w:trHeight w:val="300"/>
        </w:trPr>
        <w:tc>
          <w:tcPr>
            <w:tcW w:type="dxa" w:w="4195"/>
            <w:gridSpan w:val="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UKUPNO (kn):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5.934.818,</w:t>
            </w:r>
            <w:proofErr w:type="spellStart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52</w:t>
            </w:r>
            <w:proofErr w:type="spellEnd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77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921"/>
            <w:hideMark/>
          </w:tcPr>
          <w:p w:rsidRDefault="00E03E6C" w:rsidP="00E03E6C" w:rsidR="00E03E6C" w:rsidRPr="00E03E6C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5.934.818,</w:t>
            </w:r>
            <w:proofErr w:type="spellStart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52</w:t>
            </w:r>
            <w:proofErr w:type="spellEnd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734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721"/>
            <w:hideMark/>
          </w:tcPr>
          <w:p w:rsidRDefault="00E03E6C" w:rsidP="00E03E6C" w:rsidR="00E03E6C" w:rsidRPr="00E03E6C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0,</w:t>
            </w:r>
            <w:proofErr w:type="spellStart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00</w:t>
            </w:r>
            <w:proofErr w:type="spellEnd"/>
            <w:r w:rsidRPr="00E03E6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2363"/>
            <w:gridSpan w:val="2"/>
            <w:hideMark/>
          </w:tcPr>
          <w:p w:rsidRDefault="00E03E6C" w:rsidP="00E03E6C" w:rsidR="00E03E6C" w:rsidRPr="00E03E6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03E6C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:rsidRDefault="00E03E6C" w:rsidR="00E03E6C"/>
    <w:p w:rsidRDefault="00A60CEA" w:rsidP="00E03E6C" w:rsidR="000B3D80">
      <w:pPr>
        <w:spacing w:after="80"/>
        <w:jc w:val="center"/>
      </w:pPr>
      <w:r>
        <w:tab/>
      </w: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 xml:space="preserve">Odluka u izreci utemeljena je na odredbi čl. </w:t>
      </w:r>
      <w:proofErr w:type="spellStart"/>
      <w:r>
        <w:t>265</w:t>
      </w:r>
      <w:proofErr w:type="spellEnd"/>
      <w:r w:rsidR="00453070">
        <w:t xml:space="preserve">, čl. </w:t>
      </w:r>
      <w:proofErr w:type="spellStart"/>
      <w:r w:rsidR="00453070">
        <w:t>266</w:t>
      </w:r>
      <w:proofErr w:type="spellEnd"/>
      <w:r w:rsidR="00453070">
        <w:t xml:space="preserve">. i čl. </w:t>
      </w:r>
      <w:proofErr w:type="spellStart"/>
      <w:r w:rsidR="00453070">
        <w:t>267</w:t>
      </w:r>
      <w:proofErr w:type="spellEnd"/>
      <w:r>
        <w:t xml:space="preserve"> Stečajnog zakona</w:t>
      </w:r>
      <w:r w:rsidR="00A61005">
        <w:t>, a ovo rješenje objaviti će se na mrežnoj stranici e-Oglasne ploče suda.</w:t>
      </w: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F03FBC">
        <w:t xml:space="preserve">4. </w:t>
      </w:r>
      <w:r w:rsidR="00505BEF">
        <w:t>listopada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F463DE">
        <w:t>, v.r.</w:t>
      </w:r>
      <w:bookmarkStart w:name="_GoBack" w:id="0"/>
      <w:bookmarkEnd w:id="0"/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463DE" w:rsidP="00F463DE" w:rsidR="009B5415">
      <w:pPr>
        <w:pStyle w:val="Odlomakpopis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F463DE" w:rsidP="00F463DE" w:rsidR="00F463DE">
      <w:pPr>
        <w:pStyle w:val="Odlomakpopisa"/>
        <w:jc w:val="right"/>
      </w:pPr>
      <w:r>
        <w:t xml:space="preserve">Barbara </w:t>
      </w:r>
      <w:proofErr w:type="spellStart"/>
      <w:r>
        <w:t>Huzanić</w:t>
      </w:r>
      <w:proofErr w:type="spellEnd"/>
    </w:p>
    <w:sectPr w:rsidSect="00EA14E8" w:rsidR="00F463DE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184" w:rsidP="00C8668F" w:rsidR="00055184">
      <w:r>
        <w:separator/>
      </w:r>
    </w:p>
  </w:endnote>
  <w:endnote w:id="0" w:type="continuationSeparator">
    <w:p w:rsidRDefault="00055184" w:rsidP="00C8668F" w:rsidR="00055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184" w:rsidP="00C8668F" w:rsidR="00055184">
      <w:r>
        <w:separator/>
      </w:r>
    </w:p>
  </w:footnote>
  <w:footnote w:id="0" w:type="continuationSeparator">
    <w:p w:rsidRDefault="00055184" w:rsidP="00C8668F" w:rsidR="00055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3DE">
          <w:rPr>
            <w:noProof/>
          </w:rPr>
          <w:t>2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061CF0">
      <w:t>6768</w:t>
    </w:r>
    <w:proofErr w:type="spellEnd"/>
    <w:r w:rsidR="00F03FBC">
      <w:t>/</w:t>
    </w:r>
    <w:proofErr w:type="spellStart"/>
    <w:r w:rsidR="00F03FBC">
      <w:t>16</w:t>
    </w:r>
    <w:proofErr w:type="spellEnd"/>
    <w:r w:rsidR="008C7CD7">
      <w:t>-</w:t>
    </w:r>
    <w:proofErr w:type="spellStart"/>
    <w:r w:rsidR="00061CF0">
      <w:t>23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556DB"/>
    <w:multiLevelType w:val="hybridMultilevel"/>
    <w:tmpl w:val="4C582DAC"/>
    <w:lvl w:tplc="286051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5184"/>
    <w:rsid w:val="0005710B"/>
    <w:rsid w:val="00061CF0"/>
    <w:rsid w:val="00096970"/>
    <w:rsid w:val="000B3D80"/>
    <w:rsid w:val="001033F0"/>
    <w:rsid w:val="001045E7"/>
    <w:rsid w:val="00117BC5"/>
    <w:rsid w:val="00193FB6"/>
    <w:rsid w:val="001E1F87"/>
    <w:rsid w:val="002A523F"/>
    <w:rsid w:val="002E0CF8"/>
    <w:rsid w:val="002F1388"/>
    <w:rsid w:val="00380484"/>
    <w:rsid w:val="003A5CA7"/>
    <w:rsid w:val="003C05E2"/>
    <w:rsid w:val="003F31A2"/>
    <w:rsid w:val="003F3D0A"/>
    <w:rsid w:val="00431B33"/>
    <w:rsid w:val="00437565"/>
    <w:rsid w:val="00453070"/>
    <w:rsid w:val="004613DF"/>
    <w:rsid w:val="0047472A"/>
    <w:rsid w:val="004A164D"/>
    <w:rsid w:val="004E5A94"/>
    <w:rsid w:val="00505BEF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65966"/>
    <w:rsid w:val="00DA5263"/>
    <w:rsid w:val="00DC42EC"/>
    <w:rsid w:val="00DC6280"/>
    <w:rsid w:val="00DD162C"/>
    <w:rsid w:val="00DD19D8"/>
    <w:rsid w:val="00E03E6C"/>
    <w:rsid w:val="00E15DB4"/>
    <w:rsid w:val="00E37745"/>
    <w:rsid w:val="00EA14E8"/>
    <w:rsid w:val="00EB7BCA"/>
    <w:rsid w:val="00ED46BF"/>
    <w:rsid w:val="00F03380"/>
    <w:rsid w:val="00F03FBC"/>
    <w:rsid w:val="00F27AEA"/>
    <w:rsid w:val="00F463DE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E03E6C"/>
    <w:rPr>
      <w:rFonts w:hAnsi="Calibri" w:ascii="Calibr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59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9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E03E6C"/>
    <w:rPr>
      <w:rFonts w:ascii="Calibri" w:hAnsi="Calibr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59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9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St-6768/2016-23</izvorni_sadrzaj>
    <derivirana_varijabla naziv="DomainObject.Oznaka_1">St-6768/2016-23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KOVINA, Ljevaonica d.d. u stečaju zastupanog po punomoćniku Željko Penić-ivanko</izvorni_sadrzaj>
    <derivirana_varijabla naziv="DomainObject.Predmet.ProtustrankaFormated_1">  Stečajna masa iza KOVINA, Ljevaonica d.d. u stečaju zastupanog po punomoćniku Željko Penić-ivanko</derivirana_varijabla>
  </DomainObject.Predmet.ProtustrankaFormated>
  <DomainObject.Predmet.ProtustrankaFormatedOIB>
    <izvorni_sadrzaj>  Stečajna masa iza KOVINA, Ljevaonica d.d. u stečaju, OIB 09659432593 zastupanog po punomoćniku Željko Penić-ivanko</izvorni_sadrzaj>
    <derivirana_varijabla naziv="DomainObject.Predmet.ProtustrankaFormatedOIB_1">  Stečajna masa iza KOVINA, Ljevaonica d.d. u stečaju, OIB 09659432593 zastupanog po punomoćniku Željko Penić-ivanko</derivirana_varijabla>
  </DomainObject.Predmet.ProtustrankaFormatedOIB>
  <DomainObject.Predmet.ProtustrankaFormatedWithAdress>
    <izvorni_sadrzaj> Stečajna masa iza KOVINA, Ljevaonica d.d. u stečaju, Pavla Hatza 10, 10000 Zagreb zastupanog po punomoćniku Željko Penić-ivanko</izvorni_sadrzaj>
    <derivirana_varijabla naziv="DomainObject.Predmet.ProtustrankaFormatedWithAdress_1"> Stečajna masa iza KOVINA, Ljevaonica d.d. u stečaju, Pavla Hatza 10, 10000 Zagreb zastupanog po punomoćniku Željko Penić-ivanko</derivirana_varijabla>
  </DomainObject.Predmet.ProtustrankaFormatedWithAdress>
  <DomainObject.Predmet.ProtustrankaFormatedWithAdressOIB>
    <izvorni_sadrzaj> Stečajna masa iza KOVINA, Ljevaonica d.d. u stečaju, OIB 09659432593, Pavla Hatza 10, 10000 Zagreb zastupanog po punomoćniku Željko Penić-ivanko</izvorni_sadrzaj>
    <derivirana_varijabla naziv="DomainObject.Predmet.ProtustrankaFormatedWithAdressOIB_1"> Stečajna masa iza KOVINA, Ljevaonica d.d. u stečaju, OIB 09659432593, Pavla Hatza 10, 10000 Zagreb zastupanog po punomoćniku Željko Penić-ivanko</derivirana_varijabla>
  </DomainObject.Predmet.ProtustrankaFormatedWithAdressOIB>
  <DomainObject.Predmet.ProtustrankaWithAdress>
    <izvorni_sadrzaj>Stečajna masa iza KOVINA, Ljevaonica d.d. u stečaju Pavla Hatza 10, 10000 Zagreb</izvorni_sadrzaj>
    <derivirana_varijabla naziv="DomainObject.Predmet.ProtustrankaWithAdress_1">Stečajna masa iza KOVINA, Ljevaonica d.d. u stečaju Pavla Hatza 10, 10000 Zagreb</derivirana_varijabla>
  </DomainObject.Predmet.ProtustrankaWithAdress>
  <DomainObject.Predmet.ProtustrankaWithAdressOIB>
    <izvorni_sadrzaj>Stečajna masa iza KOVINA, Ljevaonica d.d. u stečaju, OIB 09659432593, Pavla Hatza 10, 10000 Zagreb</izvorni_sadrzaj>
    <derivirana_varijabla naziv="DomainObject.Predmet.ProtustrankaWithAdressOIB_1">Stečajna masa iza KOVINA, Ljevaonica d.d. u stečaju, OIB 09659432593, Pavla Hatza 10, 10000 Zagreb</derivirana_varijabla>
  </DomainObject.Predmet.ProtustrankaWithAdressOIB>
  <DomainObject.Predmet.ProtustrankaNazivFormated>
    <izvorni_sadrzaj>Stečajna masa iza KOVINA, Ljevaonica d.d. u stečaju</izvorni_sadrzaj>
    <derivirana_varijabla naziv="DomainObject.Predmet.ProtustrankaNazivFormated_1">Stečajna masa iza KOVINA, Ljevaonica d.d. u stečaju</derivirana_varijabla>
  </DomainObject.Predmet.ProtustrankaNazivFormated>
  <DomainObject.Predmet.ProtustrankaNazivFormatedOIB>
    <izvorni_sadrzaj>Stečajna masa iza KOVINA, Ljevaonica d.d. u stečaju, OIB 09659432593</izvorni_sadrzaj>
    <derivirana_varijabla naziv="DomainObject.Predmet.ProtustrankaNazivFormatedOIB_1">Stečajna masa iza KOVINA, Ljevaonica d.d. u stečaju, OIB 09659432593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Juranić; Trgovački sud u Osijeku</izvorni_sadrzaj>
    <derivirana_varijabla naziv="DomainObject.Predmet.StrankaFormated_1">  FINA Regionalni centar Zagreb; SOCIETE GENERALE-SPLITSKA BANKA d.d. zastupanog po punomoćniku Ema Kalogjera Juranić; Trgovački sud u Osijeku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Juranić; Trgovački sud u Osijeku</izvorni_sadrzaj>
    <derivirana_varijabla naziv="DomainObject.Predmet.StrankaFormatedOIB_1">  FINA Regionalni centar Zagreb, OIB 85821130368; SOCIETE GENERALE-SPLITSKA BANKA d.d., OIB 69326397242 zastupanog po punomoćniku Ema Kalogjera Juranić; Trgovački sud u Osijeku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Juranić; Trgovački sud u Osijeku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Juranić; Trgovački sud u Osijeku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Juranić; Trgovački sud u Osijeku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Juranić; Trgovački sud u Osijeku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Split,Trgovački sud u Osijeku </izvorni_sadrzaj>
    <derivirana_varijabla naziv="DomainObject.Predmet.StrankaWithAdress_1">FINA Regionalni centar Zagreb Trg svibanjskih žrtava 1995. 1,10000 Zagreb,SOCIETE GENERALE-SPLITSKA BANKA d.d. Ruđera Boškovića 16,21000 Split,Trgovački sud u Osijeku 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Split,Trgovački sud u Osijeku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Split,Trgovački sud u Osijeku</derivirana_varijabla>
  </DomainObject.Predmet.StrankaWithAdressOIB>
  <DomainObject.Predmet.StrankaNazivFormated>
    <izvorni_sadrzaj>FINA Regionalni centar Zagreb,SOCIETE GENERALE-SPLITSKA BANKA d.d.,Trgovački sud u Osijeku</izvorni_sadrzaj>
    <derivirana_varijabla naziv="DomainObject.Predmet.StrankaNazivFormated_1">FINA Regionalni centar Zagreb,SOCIETE GENERALE-SPLITSKA BANKA d.d.,Trgovački sud u Osijeku</derivirana_varijabla>
  </DomainObject.Predmet.StrankaNazivFormated>
  <DomainObject.Predmet.StrankaNazivFormatedOIB>
    <izvorni_sadrzaj>FINA Regionalni centar Zagreb, OIB 85821130368,SOCIETE GENERALE-SPLITSKA BANKA d.d., OIB 69326397242,Trgovački sud u Osijeku</izvorni_sadrzaj>
    <derivirana_varijabla naziv="DomainObject.Predmet.StrankaNazivFormatedOIB_1">FINA Regionalni centar Zagreb, OIB 85821130368,SOCIETE GENERALE-SPLITSKA BANKA d.d., OIB 69326397242,Trgovački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  <item>Trgovački sud u Osijeku</item>
    </izvorni_sadrzaj>
    <derivirana_varijabla naziv="DomainObject.Predmet.StrankaListFormated_1">
      <item>FINA Regionalni centar Zagreb</item>
      <item>SOCIETE GENERALE-SPLITSKA BANKA d.d. zastupanog po punomoćniku Ema Kalogjera Juranić</item>
      <item>Trgovački sud u Osijeku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  <item>Trgovački sud u Osijeku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Trgovački sud u Osijeku</item>
    </izvorni_sadrzaj>
    <derivirana_varijabla naziv="DomainObject.Predmet.StrankaListNazivFormated_1">
      <item>FINA Regionalni centar Zagreb</item>
      <item>SOCIETE GENERALE-SPLITSKA BANKA d.d.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Trgovački sud u Osijeku</item>
    </izvorni_sadrzaj>
    <derivirana_varijabla naziv="DomainObject.Predmet.StrankaListNazivFormatedOIB_1">
      <item>FINA Regionalni centar Zagreb, OIB 85821130368</item>
      <item>SOCIETE GENERALE-SPLITSKA BANKA d.d., OIB 69326397242</item>
      <item>Trgovački sud u Osijeku</item>
    </derivirana_varijabla>
  </DomainObject.Predmet.StrankaListNazivFormatedOIB>
  <DomainObject.Predmet.ProtuStrankaListFormated>
    <izvorni_sadrzaj>
      <item>Stečajna masa iza KOVINA, Ljevaonica d.d. u stečaju zastupanog po punomoćniku Željko Penić-ivanko</item>
    </izvorni_sadrzaj>
    <derivirana_varijabla naziv="DomainObject.Predmet.ProtuStrankaListFormated_1">
      <item>Stečajna masa iza KOVINA, Ljevaonica d.d. u stečaju zastupanog po punomoćniku Željko Penić-ivanko</item>
    </derivirana_varijabla>
  </DomainObject.Predmet.ProtuStrankaListFormated>
  <DomainObject.Predmet.ProtuStrankaListFormatedOIB>
    <izvorni_sadrzaj>
      <item>Stečajna masa iza KOVINA, Ljevaonica d.d. u stečaju, OIB 09659432593 zastupanog po punomoćniku Željko Penić-ivanko</item>
    </izvorni_sadrzaj>
    <derivirana_varijabla naziv="DomainObject.Predmet.ProtuStrankaListFormatedOIB_1">
      <item>Stečajna masa iza KOVINA, Ljevaonica d.d. u stečaju, OIB 09659432593 zastupanog po punomoćniku Željko Penić-ivanko</item>
    </derivirana_varijabla>
  </DomainObject.Predmet.ProtuStrankaListFormatedOIB>
  <DomainObject.Predmet.ProtuStrankaListFormatedWithAdress>
    <izvorni_sadrzaj>
      <item>Stečajna masa iza KOVINA, Ljevaonica d.d. u stečaju, Pavla Hatza 10, 10000 Zagreb zastupanog po punomoćniku Željko Penić-ivanko</item>
    </izvorni_sadrzaj>
    <derivirana_varijabla naziv="DomainObject.Predmet.ProtuStrankaListFormatedWithAdress_1">
      <item>Stečajna masa iza KOVINA, Ljevaonica d.d. u stečaju, Pavla Hatza 10, 10000 Zagreb zastupanog po punomoćniku Željko Penić-ivanko</item>
    </derivirana_varijabla>
  </DomainObject.Predmet.ProtuStrankaListFormatedWithAdress>
  <DomainObject.Predmet.ProtuStrankaListFormatedWithAdressOIB>
    <izvorni_sadrzaj>
      <item>Stečajna masa iza KOVINA, Ljevaonica d.d. u stečaju, OIB 09659432593, Pavla Hatza 10, 10000 Zagreb zastupanog po punomoćniku Željko Penić-ivanko</item>
    </izvorni_sadrzaj>
    <derivirana_varijabla naziv="DomainObject.Predmet.ProtuStrankaListFormatedWithAdressOIB_1">
      <item>Stečajna masa iza KOVINA, Ljevaonica d.d. u stečaju, OIB 09659432593, Pavla Hatza 10, 10000 Zagreb zastupanog po punomoćniku Željko Penić-ivanko</item>
    </derivirana_varijabla>
  </DomainObject.Predmet.ProtuStrankaListFormatedWithAdressOIB>
  <DomainObject.Predmet.ProtuStrankaListNazivFormated>
    <izvorni_sadrzaj>
      <item>Stečajna masa iza KOVINA, Ljevaonica d.d. u stečaju</item>
    </izvorni_sadrzaj>
    <derivirana_varijabla naziv="DomainObject.Predmet.ProtuStrankaListNazivFormated_1">
      <item>Stečajna masa iza KOVINA, Ljevaonica d.d. u stečaju</item>
    </derivirana_varijabla>
  </DomainObject.Predmet.ProtuStrankaListNazivFormated>
  <DomainObject.Predmet.ProtuStrankaListNazivFormatedOIB>
    <izvorni_sadrzaj>
      <item>Stečajna masa iza KOVINA, Ljevaonica d.d. u stečaju, OIB 09659432593</item>
    </izvorni_sadrzaj>
    <derivirana_varijabla naziv="DomainObject.Predmet.ProtuStrankaListNazivFormatedOIB_1">
      <item>Stečajna masa iza KOVINA, Ljevaonica d.d. u stečaju, OIB 09659432593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St-6768/2016-23</izvorni_sadrzaj>
    <derivirana_varijabla naziv="DomainObject.PoslovniBrojDokumenta_1">St-6768/2016-23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KOVINA, Ljevaonica d.d. u stečaju</izvorni_sadrzaj>
    <derivirana_varijabla naziv="DomainObject.Predmet.ProtustrankaIDrugi_1">Stečajna masa iza KOVINA, Ljevaonica d.d.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KOVINA, Ljevaonica d.d. u stečaju, OIB 09659432593, Pavla Hatza 10, 10000 Zagreb</izvorni_sadrzaj>
    <derivirana_varijabla naziv="DomainObject.Predmet.ProtustrankaIDrugiAdressOIB_1">Stečajna masa iza KOVINA, Ljevaonica d.d. u stečaju, OIB 09659432593,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izvorni_sadrzaj>
    <derivirana_varijabla naziv="DomainObject.Predmet.SudioniciListNaziv_1"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09659432593</item>
      <item>, OIB 69326397242</item>
      <item>, OIB null</item>
      <item>, OIB 99451223151</item>
      <item>, OIB 96068307857</item>
      <item>, OIB null</item>
    </izvorni_sadrzaj>
    <derivirana_varijabla naziv="DomainObject.Predmet.SudioniciListNazivOIB_1">
      <item>, OIB 85821130368</item>
      <item>, OIB 09659432593</item>
      <item>, OIB 69326397242</item>
      <item>, OIB null</item>
      <item>, OIB 99451223151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2117</properties:Characters>
  <properties:Lines>224</properties:Lines>
  <properties:Paragraphs>69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2018-07-17T08:43:00Z</dcterms:created>
  <dc:creator>Vlasta Bogović Milisavljević</dc:creator>
  <cp:lastModifiedBy>Barbara Huzanić</cp:lastModifiedBy>
  <cp:lastPrinted>2018-10-04T08:55:00Z</cp:lastPrinted>
  <dcterms:modified xmlns:xsi="http://www.w3.org/2001/XMLSchema-instance" xsi:type="dcterms:W3CDTF">2018-10-04T08:55:00Z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St-6768/2016-23 / Odluka - Rješenje - utvrđene i osporene tražbine (St-_6768-16_rješenje_o_utvrđenim_tražbinama.docx)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