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927f" w14:paraId="635927f" w:rsidRDefault="008B76BF" w:rsidP="00910611" w:rsidR="008B76BF" w:rsidRPr="008B76BF">
      <w:pPr>
        <w:ind w:firstLine="708"/>
        <w15:collapsed w:val="false"/>
        <w:rPr>
          <w:rFonts w:hAnsi="Times New Roman" w:ascii="Times New Roman"/>
          <w:b w:val="false"/>
        </w:rPr>
      </w:pPr>
      <w:bookmarkStart w:name="_GoBack" w:id="0"/>
      <w:bookmarkEnd w:id="0"/>
      <w:r w:rsidRPr="008B76BF">
        <w:rPr>
          <w:rFonts w:hAnsi="Times New Roman" w:ascii="Times New Roman"/>
          <w:b w:val="false"/>
        </w:rPr>
        <w:t xml:space="preserve">     </w:t>
      </w:r>
      <w:r w:rsidRPr="008B76B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76BF" w:rsidP="00910611" w:rsidR="008B76BF" w:rsidRPr="008B76BF">
      <w:pPr>
        <w:rPr>
          <w:rFonts w:hAnsi="Times New Roman" w:ascii="Times New Roman"/>
          <w:b w:val="false"/>
        </w:rPr>
      </w:pPr>
      <w:r w:rsidRPr="008B76BF">
        <w:rPr>
          <w:rFonts w:eastAsia="MS Mincho" w:hAnsi="Times New Roman" w:ascii="Times New Roman"/>
          <w:b w:val="false"/>
        </w:rPr>
        <w:t xml:space="preserve">   REPUBLIKA HRVATSKA</w:t>
      </w:r>
    </w:p>
    <w:p w:rsidRDefault="008B76BF" w:rsidP="00910611" w:rsidR="008B76BF" w:rsidRPr="008B76BF">
      <w:pPr>
        <w:rPr>
          <w:rFonts w:hAnsi="Times New Roman" w:ascii="Times New Roman"/>
          <w:b w:val="false"/>
        </w:rPr>
      </w:pPr>
      <w:r w:rsidRPr="008B76BF">
        <w:rPr>
          <w:rFonts w:eastAsia="MS Mincho" w:hAnsi="Times New Roman" w:ascii="Times New Roman"/>
          <w:b w:val="false"/>
        </w:rPr>
        <w:t>TRGOVAČKI SUD U RIJECI</w:t>
      </w:r>
    </w:p>
    <w:p w:rsidRDefault="008B76BF" w:rsidP="00072F6B" w:rsidR="00C342A5" w:rsidRPr="00072F6B">
      <w:pPr>
        <w:rPr>
          <w:rFonts w:eastAsia="MS Mincho" w:hAnsi="Times New Roman" w:ascii="Times New Roman"/>
          <w:b w:val="false"/>
        </w:rPr>
      </w:pPr>
      <w:r w:rsidRPr="008B76BF">
        <w:rPr>
          <w:rFonts w:eastAsia="MS Mincho" w:hAnsi="Times New Roman" w:ascii="Times New Roman"/>
          <w:b w:val="false"/>
        </w:rPr>
        <w:t xml:space="preserve">       Rijeka, Zadarska 1 i 3</w:t>
      </w:r>
      <w:r w:rsidR="00072F6B">
        <w:rPr>
          <w:rFonts w:eastAsia="MS Mincho" w:hAnsi="Times New Roman" w:ascii="Times New Roman"/>
          <w:b w:val="false"/>
        </w:rPr>
        <w:tab/>
      </w:r>
      <w:r w:rsidR="00072F6B">
        <w:rPr>
          <w:rFonts w:eastAsia="MS Mincho" w:hAnsi="Times New Roman" w:ascii="Times New Roman"/>
          <w:b w:val="false"/>
        </w:rPr>
        <w:tab/>
      </w:r>
      <w:r w:rsidR="00072F6B">
        <w:rPr>
          <w:rFonts w:eastAsia="MS Mincho" w:hAnsi="Times New Roman" w:ascii="Times New Roman"/>
          <w:b w:val="false"/>
        </w:rPr>
        <w:tab/>
      </w:r>
      <w:r w:rsidR="00072F6B">
        <w:rPr>
          <w:rFonts w:eastAsia="MS Mincho" w:hAnsi="Times New Roman" w:ascii="Times New Roman"/>
          <w:b w:val="false"/>
        </w:rPr>
        <w:tab/>
      </w:r>
      <w:r w:rsidR="00072F6B">
        <w:rPr>
          <w:rFonts w:eastAsia="MS Mincho" w:hAnsi="Times New Roman" w:ascii="Times New Roman"/>
          <w:b w:val="false"/>
        </w:rPr>
        <w:tab/>
        <w:t xml:space="preserve"> </w:t>
      </w:r>
      <w:r w:rsidR="00EC3573">
        <w:rPr>
          <w:rFonts w:hAnsi="Times New Roman" w:ascii="Times New Roman"/>
          <w:b w:val="false"/>
        </w:rPr>
        <w:t>Poslovni broj</w:t>
      </w:r>
      <w:r w:rsidR="00EC3573" w:rsidRPr="00900E66">
        <w:rPr>
          <w:rFonts w:hAnsi="Times New Roman" w:ascii="Times New Roman"/>
          <w:b w:val="false"/>
        </w:rPr>
        <w:t xml:space="preserve"> 15 St-</w:t>
      </w:r>
      <w:r w:rsidR="00F214FA">
        <w:rPr>
          <w:rFonts w:hAnsi="Times New Roman" w:ascii="Times New Roman"/>
          <w:b w:val="false"/>
        </w:rPr>
        <w:t>448</w:t>
      </w:r>
      <w:r w:rsidR="00EC3573">
        <w:rPr>
          <w:rFonts w:hAnsi="Times New Roman" w:ascii="Times New Roman"/>
          <w:b w:val="false"/>
        </w:rPr>
        <w:t>/17-</w:t>
      </w:r>
      <w:r w:rsidR="00A775F3">
        <w:rPr>
          <w:rFonts w:hAnsi="Times New Roman" w:ascii="Times New Roman"/>
          <w:b w:val="false"/>
        </w:rPr>
        <w:t>1</w:t>
      </w:r>
      <w:r w:rsidR="00F214FA">
        <w:rPr>
          <w:rFonts w:hAnsi="Times New Roman" w:ascii="Times New Roman"/>
          <w:b w:val="false"/>
        </w:rPr>
        <w:t>3</w:t>
      </w:r>
    </w:p>
    <w:p w:rsidRDefault="00BD3E30" w:rsidP="00E854D2" w:rsidR="00BD3E30" w:rsidRPr="00900E66">
      <w:pPr>
        <w:jc w:val="both"/>
        <w:rPr>
          <w:rFonts w:hAnsi="Times New Roman" w:ascii="Times New Roman"/>
        </w:rPr>
      </w:pPr>
    </w:p>
    <w:p w:rsidRDefault="00900E66" w:rsidP="00900E66" w:rsidR="00E854D2" w:rsidRPr="00E3789D">
      <w:pPr>
        <w:jc w:val="center"/>
        <w:rPr>
          <w:rFonts w:hAnsi="Times New Roman" w:ascii="Times New Roman"/>
          <w:b w:val="false"/>
        </w:rPr>
      </w:pPr>
      <w:r w:rsidRPr="00E3789D">
        <w:rPr>
          <w:rFonts w:hAnsi="Times New Roman" w:ascii="Times New Roman"/>
          <w:b w:val="false"/>
        </w:rPr>
        <w:t xml:space="preserve">R E P U B L I K A   H R V A T S K A </w:t>
      </w:r>
    </w:p>
    <w:p w:rsidRDefault="00900E66" w:rsidP="00900E66" w:rsidR="00900E66" w:rsidRPr="00E3789D">
      <w:pPr>
        <w:jc w:val="center"/>
        <w:rPr>
          <w:rFonts w:hAnsi="Times New Roman" w:ascii="Times New Roman"/>
          <w:b w:val="false"/>
        </w:rPr>
      </w:pPr>
    </w:p>
    <w:p w:rsidRDefault="00E854D2" w:rsidP="00E854D2" w:rsidR="00E854D2" w:rsidRPr="00E3789D">
      <w:pPr>
        <w:jc w:val="center"/>
        <w:rPr>
          <w:rFonts w:hAnsi="Times New Roman" w:ascii="Times New Roman"/>
          <w:b w:val="false"/>
          <w:bCs/>
        </w:rPr>
      </w:pPr>
      <w:r w:rsidRPr="00E3789D">
        <w:rPr>
          <w:rFonts w:hAnsi="Times New Roman" w:ascii="Times New Roman"/>
          <w:b w:val="false"/>
          <w:bCs/>
        </w:rPr>
        <w:t>R J E Š E N J E</w:t>
      </w:r>
    </w:p>
    <w:p w:rsidRDefault="00E854D2" w:rsidP="00E854D2" w:rsidR="00E854D2" w:rsidRPr="00CC37CC">
      <w:pPr>
        <w:jc w:val="center"/>
        <w:rPr>
          <w:rFonts w:hAnsi="Times New Roman" w:ascii="Times New Roman"/>
          <w:bCs/>
        </w:rPr>
      </w:pPr>
    </w:p>
    <w:p w:rsidRDefault="00E854D2" w:rsidP="00CC37CC" w:rsidR="00CC37CC" w:rsidRPr="00CC37CC">
      <w:pPr>
        <w:jc w:val="both"/>
        <w:rPr>
          <w:rFonts w:hAnsi="Times New Roman" w:ascii="Times New Roman"/>
        </w:rPr>
      </w:pPr>
      <w:r w:rsidRPr="00EC3573">
        <w:rPr>
          <w:rFonts w:hAnsi="Times New Roman" w:ascii="Times New Roman"/>
          <w:b w:val="false"/>
        </w:rPr>
        <w:tab/>
      </w:r>
      <w:r w:rsidR="00F214FA" w:rsidRPr="00F214FA">
        <w:rPr>
          <w:rFonts w:hAnsi="Times New Roman" w:ascii="Times New Roman"/>
          <w:b w:val="false"/>
        </w:rPr>
        <w:t xml:space="preserve">Trgovački sud u Rijeci, OIB 88785964957, po sucu pojedincu Danieli Korlević, </w:t>
      </w:r>
      <w:r w:rsidR="00F214FA">
        <w:rPr>
          <w:rFonts w:hAnsi="Times New Roman" w:ascii="Times New Roman"/>
          <w:b w:val="false"/>
        </w:rPr>
        <w:t>u prethodnom postupku radi utvrđivanja pretpostavki za</w:t>
      </w:r>
      <w:r w:rsidR="00F214FA" w:rsidRPr="00F214FA">
        <w:rPr>
          <w:rFonts w:hAnsi="Times New Roman" w:ascii="Times New Roman"/>
          <w:b w:val="false"/>
        </w:rPr>
        <w:t xml:space="preserve"> otvaranje stečajnog postupka nad dužnikom trgovačkim društvom</w:t>
      </w:r>
      <w:r w:rsidR="00F214FA" w:rsidRPr="0060453C">
        <w:rPr>
          <w:rFonts w:hAnsi="Times New Roman" w:ascii="Times New Roman"/>
        </w:rPr>
        <w:t xml:space="preserve"> NAVIS COLOR društvo s ograničenom odgovornošću za građevinu, turizam i trgovinu, Rijeka, Franje Belulović 22, OIB 24091907292</w:t>
      </w:r>
      <w:r w:rsidR="00CC37CC" w:rsidRPr="00E17E50">
        <w:rPr>
          <w:rFonts w:hAnsi="Times New Roman" w:ascii="Times New Roman"/>
          <w:b w:val="false"/>
        </w:rPr>
        <w:t xml:space="preserve">, dana </w:t>
      </w:r>
      <w:r w:rsidR="00F214FA">
        <w:rPr>
          <w:rFonts w:hAnsi="Times New Roman" w:ascii="Times New Roman"/>
          <w:b w:val="false"/>
        </w:rPr>
        <w:t>1</w:t>
      </w:r>
      <w:r w:rsidR="00E17E50">
        <w:rPr>
          <w:rFonts w:hAnsi="Times New Roman" w:ascii="Times New Roman"/>
          <w:b w:val="false"/>
        </w:rPr>
        <w:t>9. ožujka</w:t>
      </w:r>
      <w:r w:rsidR="00CC37CC" w:rsidRPr="00CC37CC">
        <w:rPr>
          <w:rFonts w:hAnsi="Times New Roman" w:ascii="Times New Roman"/>
          <w:b w:val="false"/>
        </w:rPr>
        <w:t xml:space="preserve"> 2018.</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w:t>
      </w:r>
      <w:r w:rsidR="00E3789D">
        <w:rPr>
          <w:rFonts w:hAnsi="Times New Roman" w:ascii="Times New Roman"/>
          <w:b w:val="false"/>
        </w:rPr>
        <w:t xml:space="preserve"> </w:t>
      </w:r>
      <w:r>
        <w:rPr>
          <w:rFonts w:hAnsi="Times New Roman" w:ascii="Times New Roman"/>
          <w:b w:val="false"/>
        </w:rPr>
        <w:t>118. st.</w:t>
      </w:r>
      <w:r w:rsidR="00E3789D">
        <w:rPr>
          <w:rFonts w:hAnsi="Times New Roman" w:ascii="Times New Roman"/>
          <w:b w:val="false"/>
        </w:rPr>
        <w:t xml:space="preserve"> </w:t>
      </w:r>
      <w:r>
        <w:rPr>
          <w:rFonts w:hAnsi="Times New Roman" w:ascii="Times New Roman"/>
          <w:b w:val="false"/>
        </w:rPr>
        <w:t>2. t.</w:t>
      </w:r>
      <w:r w:rsidR="00E3789D">
        <w:rPr>
          <w:rFonts w:hAnsi="Times New Roman" w:ascii="Times New Roman"/>
          <w:b w:val="false"/>
        </w:rPr>
        <w:t xml:space="preserve"> </w:t>
      </w:r>
      <w:r>
        <w:rPr>
          <w:rFonts w:hAnsi="Times New Roman" w:ascii="Times New Roman"/>
          <w:b w:val="false"/>
        </w:rPr>
        <w: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E17E50" w:rsidP="00F214FA" w:rsidR="00C342A5" w:rsidRPr="00E17E50">
      <w:pPr>
        <w:pStyle w:val="Odlomakpopisa"/>
        <w:numPr>
          <w:ilvl w:val="0"/>
          <w:numId w:val="3"/>
        </w:numPr>
        <w:jc w:val="both"/>
        <w:rPr>
          <w:rFonts w:hAnsi="Times New Roman" w:ascii="Times New Roman"/>
        </w:rPr>
      </w:pPr>
      <w:r w:rsidRPr="00E17E50">
        <w:rPr>
          <w:rFonts w:hAnsi="Times New Roman" w:ascii="Times New Roman"/>
          <w:b w:val="false"/>
        </w:rPr>
        <w:t xml:space="preserve">Za privremenog stečajnog upravitelja imenuje se </w:t>
      </w:r>
      <w:r w:rsidR="00EB3193">
        <w:rPr>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17E50" w:rsidP="00E17E50" w:rsidR="00E17E50" w:rsidRPr="00492587">
                  <w:pPr>
                    <w:pBdr>
                      <w:top w:space="1" w:sz="4" w:color="7F7F7F" w:val="single"/>
                    </w:pBdr>
                    <w:jc w:val="center"/>
                    <w:rPr>
                      <w:color w:val="C0504D"/>
                    </w:rPr>
                  </w:pPr>
                </w:p>
              </w:txbxContent>
            </v:textbox>
            <w10:wrap anchory="margin" anchorx="margin"/>
          </v:rect>
        </w:pict>
      </w:r>
      <w:r w:rsidR="00F214FA" w:rsidRPr="00F214FA">
        <w:rPr>
          <w:rFonts w:hAnsi="Times New Roman" w:ascii="Times New Roman"/>
          <w:b w:val="false"/>
        </w:rPr>
        <w:t>Boris Zadković, Buzet, Sportska 2, OIB 90786626685</w:t>
      </w:r>
      <w:r>
        <w:rPr>
          <w:rFonts w:hAnsi="Times New Roman" w:ascii="Times New Roman"/>
        </w:rPr>
        <w:t>.</w:t>
      </w:r>
    </w:p>
    <w:p w:rsidRDefault="003A1BBC" w:rsidP="003A1BBC" w:rsidR="003A1BBC" w:rsidRPr="003A1BBC">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Pr>
          <w:rFonts w:hAnsi="Times New Roman" w:ascii="Times New Roman"/>
          <w:b w:val="false"/>
        </w:rPr>
        <w:t xml:space="preserve"> </w:t>
      </w:r>
      <w:r w:rsidRPr="000E7287">
        <w:rPr>
          <w:rFonts w:hAnsi="Times New Roman" w:ascii="Times New Roman"/>
          <w:b w:val="false"/>
        </w:rPr>
        <w:t>119. st.</w:t>
      </w:r>
      <w:r w:rsidR="00E3789D">
        <w:rPr>
          <w:rFonts w:hAnsi="Times New Roman" w:ascii="Times New Roman"/>
          <w:b w:val="false"/>
        </w:rPr>
        <w:t xml:space="preserve"> </w:t>
      </w:r>
      <w:r w:rsidRPr="000E7287">
        <w:rPr>
          <w:rFonts w:hAnsi="Times New Roman" w:ascii="Times New Roman"/>
          <w:b w:val="false"/>
        </w:rPr>
        <w:t xml:space="preserve">2. Stečajnog zakona).  </w:t>
      </w:r>
    </w:p>
    <w:p w:rsidRDefault="000E29EE" w:rsidP="000E29EE" w:rsidR="000E29EE" w:rsidRPr="000E29EE">
      <w:pPr>
        <w:pStyle w:val="Odlomakpopisa"/>
        <w:rPr>
          <w:rFonts w:hAnsi="Times New Roman" w:ascii="Times New Roman"/>
          <w:b w:val="false"/>
        </w:rPr>
      </w:pPr>
    </w:p>
    <w:p w:rsidRDefault="000E29EE" w:rsidP="000E7287" w:rsidR="000E29EE" w:rsidRPr="000E7287">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 118. st. 2. t. 2. Stečajnog zakona zabrane raspolaganja imovinom dužnika bez prethodne suglasnosti privremenog stečajnog upravitelja.</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655A02" w:rsidP="000E7287" w:rsidR="000E7287" w:rsidRPr="000E7287">
      <w:pPr>
        <w:pStyle w:val="Odlomakpopisa"/>
        <w:ind w:left="1080"/>
        <w:jc w:val="center"/>
        <w:rPr>
          <w:rFonts w:hAnsi="Times New Roman" w:ascii="Times New Roman"/>
          <w:bCs/>
        </w:rPr>
      </w:pPr>
      <w:r>
        <w:rPr>
          <w:rFonts w:hAnsi="Times New Roman" w:ascii="Times New Roman"/>
          <w:bCs/>
        </w:rPr>
        <w:t>16. svibanj</w:t>
      </w:r>
      <w:r w:rsidR="00E17E50">
        <w:rPr>
          <w:rFonts w:hAnsi="Times New Roman" w:ascii="Times New Roman"/>
          <w:bCs/>
        </w:rPr>
        <w:t xml:space="preserve"> </w:t>
      </w:r>
      <w:r w:rsidR="002A0207">
        <w:rPr>
          <w:rFonts w:hAnsi="Times New Roman" w:ascii="Times New Roman"/>
          <w:bCs/>
        </w:rPr>
        <w:t>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11</w:t>
      </w:r>
      <w:r w:rsidR="00837C3C">
        <w:rPr>
          <w:rFonts w:hAnsi="Times New Roman" w:ascii="Times New Roman"/>
          <w:bCs/>
        </w:rPr>
        <w:t>:</w:t>
      </w:r>
      <w:r w:rsidR="00A775F3">
        <w:rPr>
          <w:rFonts w:hAnsi="Times New Roman" w:ascii="Times New Roman"/>
          <w:bCs/>
        </w:rPr>
        <w:t>0</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B9105D">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BD6869">
      <w:pPr>
        <w:pStyle w:val="Naslov2"/>
        <w:rPr>
          <w:bCs/>
          <w:sz w:val="24"/>
        </w:rPr>
      </w:pPr>
      <w:r w:rsidRPr="00BD6869">
        <w:rPr>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CC37CC">
        <w:rPr>
          <w:rFonts w:hAnsi="Times New Roman" w:ascii="Times New Roman"/>
          <w:b w:val="false"/>
          <w:lang w:eastAsia="hr-HR"/>
        </w:rPr>
        <w:t>Rješenjem poslovni broj</w:t>
      </w:r>
      <w:r w:rsidR="00FA14A2" w:rsidRPr="00900E66">
        <w:rPr>
          <w:rFonts w:hAnsi="Times New Roman" w:ascii="Times New Roman"/>
          <w:b w:val="false"/>
          <w:lang w:eastAsia="hr-HR"/>
        </w:rPr>
        <w:t xml:space="preserve"> 15 St-</w:t>
      </w:r>
      <w:r w:rsidR="00655A02">
        <w:rPr>
          <w:rFonts w:hAnsi="Times New Roman" w:ascii="Times New Roman"/>
          <w:b w:val="false"/>
          <w:lang w:eastAsia="hr-HR"/>
        </w:rPr>
        <w:t>448/17</w:t>
      </w:r>
      <w:r w:rsidR="00A775F3">
        <w:rPr>
          <w:rFonts w:hAnsi="Times New Roman" w:ascii="Times New Roman"/>
          <w:b w:val="false"/>
          <w:lang w:eastAsia="hr-HR"/>
        </w:rPr>
        <w:t>-3</w:t>
      </w:r>
      <w:r w:rsidR="000E7287">
        <w:rPr>
          <w:rFonts w:hAnsi="Times New Roman" w:ascii="Times New Roman"/>
          <w:b w:val="false"/>
          <w:lang w:eastAsia="hr-HR"/>
        </w:rPr>
        <w:t xml:space="preserve"> od </w:t>
      </w:r>
      <w:r w:rsidR="00655A02">
        <w:rPr>
          <w:rFonts w:hAnsi="Times New Roman" w:ascii="Times New Roman"/>
          <w:b w:val="false"/>
          <w:lang w:eastAsia="hr-HR"/>
        </w:rPr>
        <w:t>30. studenog 2017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55A02" w:rsidRPr="0060453C">
        <w:rPr>
          <w:rFonts w:hAnsi="Times New Roman" w:ascii="Times New Roman"/>
        </w:rPr>
        <w:t>NAVIS COLOR društvo s ograničenom odgovornošću za građevinu, turizam i trgovinu, Rijeka, Franje Belulović 22, OIB 24091907292</w:t>
      </w:r>
      <w:r w:rsidR="00E17E50"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655A02">
        <w:rPr>
          <w:rFonts w:hAnsi="Times New Roman" w:ascii="Times New Roman"/>
          <w:b w:val="false"/>
          <w:lang w:eastAsia="hr-HR"/>
        </w:rPr>
        <w:t>Hrvoju Jakominić, F. Belulovića 22</w:t>
      </w:r>
      <w:r w:rsidR="00A775F3">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253BA9" w:rsidR="00253BA9" w:rsidRPr="00253BA9">
      <w:pPr>
        <w:jc w:val="both"/>
        <w:rPr>
          <w:rFonts w:hAnsi="Times New Roman" w:ascii="Times New Roman"/>
          <w:b w:val="false"/>
        </w:rPr>
      </w:pPr>
      <w:r w:rsidRPr="00253BA9">
        <w:rPr>
          <w:rFonts w:hAnsi="Times New Roman" w:ascii="Times New Roman"/>
          <w:b w:val="false"/>
          <w:lang w:eastAsia="hr-HR"/>
        </w:rPr>
        <w:tab/>
      </w:r>
      <w:r w:rsidR="00655A02" w:rsidRPr="00253BA9">
        <w:rPr>
          <w:rFonts w:hAnsi="Times New Roman" w:ascii="Times New Roman"/>
          <w:b w:val="false"/>
          <w:lang w:eastAsia="hr-HR"/>
        </w:rPr>
        <w:t>U prethodnom postupku zastupnik dužnika po zakonu podnio je sudu izjavu</w:t>
      </w:r>
      <w:r w:rsidR="00253BA9" w:rsidRPr="00253BA9">
        <w:rPr>
          <w:rFonts w:hAnsi="Times New Roman" w:ascii="Times New Roman"/>
          <w:b w:val="false"/>
        </w:rPr>
        <w:t xml:space="preserve"> da je zbog financijskih poteškoća dužnik zapao zbog neplaćanja i nekorektnog poslovnog odnosa s trgovačkim društvom KAMGRAD d.o.o. Zagreb. Naime, dužnik je tijekom 2016. i 2017. bio kooperant trgovačkog društva KAMGRAD d.o.o. Zagreb. Izvodio je soboslikarske radove na objektima ValMar Girandella, Rabac, koje dužniku nije plaćeno. Dalje se navodi da je knjigovodstveni servis dužniku otkazao suradnju zbog neplaćanja te zastupnik dužnika po zakonu izjavljuje da dužnik ne posjeduje pokretnine i nekretnine.</w:t>
      </w:r>
    </w:p>
    <w:p w:rsidRDefault="00253BA9" w:rsidP="00253BA9" w:rsidR="00253BA9" w:rsidRPr="00253BA9">
      <w:pPr>
        <w:jc w:val="both"/>
        <w:rPr>
          <w:rFonts w:hAnsi="Times New Roman" w:ascii="Times New Roman"/>
          <w:b w:val="false"/>
        </w:rPr>
      </w:pPr>
      <w:r w:rsidRPr="00253BA9">
        <w:rPr>
          <w:rFonts w:hAnsi="Times New Roman" w:ascii="Times New Roman"/>
          <w:b w:val="false"/>
        </w:rPr>
        <w:tab/>
        <w:t>Do završetka prethodnog postupka sud je službenim putem od Zemljišnoknjižnog odjela Rijeka, Općinskog suda u Rijeci zatražio podatak o tome je li dužnik upisan kao vlasnik ili suvlasnik nekretnina na području nadležnosti toga suda. Prema podatcima Zemljišnoknjižnog odjela Rijeka,a uvidom u abecedne imenike i popisnike stanova prema dostupnoj evidenciji dužnik nije evidentiran kao vlasnik niti suvlasnik nekretnina na području nadležnosti Općinskog sud u Rijeci.</w:t>
      </w:r>
    </w:p>
    <w:p w:rsidRDefault="00253BA9" w:rsidP="006D153B" w:rsidR="008D7824">
      <w:pPr>
        <w:jc w:val="both"/>
        <w:rPr>
          <w:rFonts w:hAnsi="Times New Roman" w:ascii="Times New Roman"/>
          <w:b w:val="false"/>
        </w:rPr>
      </w:pPr>
      <w:r w:rsidRPr="00253BA9">
        <w:rPr>
          <w:rFonts w:hAnsi="Times New Roman" w:ascii="Times New Roman"/>
          <w:b w:val="false"/>
        </w:rPr>
        <w:tab/>
        <w:t>Prema uvjerenju Stanice za tehnički pregled vozila AUTO-HRVATSKA STP d.o.o. Osječka 50, od 20. veljače 2018. dužnik nije evidentiran kao vlasnik motornih vozila.</w:t>
      </w:r>
    </w:p>
    <w:p w:rsidRDefault="0099412C" w:rsidP="006D153B" w:rsidR="00921809">
      <w:pPr>
        <w:jc w:val="both"/>
        <w:rPr>
          <w:rFonts w:hAnsi="Times New Roman" w:ascii="Times New Roman"/>
          <w:b w:val="false"/>
        </w:rPr>
      </w:pPr>
      <w:r>
        <w:rPr>
          <w:rFonts w:hAnsi="Times New Roman" w:ascii="Times New Roman"/>
          <w:b w:val="false"/>
        </w:rPr>
        <w:tab/>
        <w:t xml:space="preserve">Rješenjem od 28. veljače 2018. sud je pozvao osobe koje imaju pravni interes za provedbom stečajnog postupka nad dužnikom na uplatu predujma za namirenje troškova prethodnog i otvorenog stečajnog postupka u iznosu od 32.000,00 kn, pod prijetnjom donošenja rješenja o otvaranju i zaključenju stečajnog postupka nad dužnikom. </w:t>
      </w:r>
      <w:r w:rsidR="0028359D">
        <w:rPr>
          <w:rFonts w:hAnsi="Times New Roman" w:ascii="Times New Roman"/>
          <w:b w:val="false"/>
        </w:rPr>
        <w:t xml:space="preserve">Vjerovnik trgovačko društvo PLATON d.o.o. Rijeka podnijelo je sudu podnesak u kojem je </w:t>
      </w:r>
      <w:r w:rsidR="0028359D">
        <w:rPr>
          <w:rFonts w:hAnsi="Times New Roman" w:ascii="Times New Roman"/>
          <w:b w:val="false"/>
        </w:rPr>
        <w:lastRenderedPageBreak/>
        <w:t xml:space="preserve">navedeno da </w:t>
      </w:r>
      <w:r w:rsidR="00410D0E">
        <w:rPr>
          <w:rFonts w:hAnsi="Times New Roman" w:ascii="Times New Roman"/>
          <w:b w:val="false"/>
        </w:rPr>
        <w:t>dužnik temeljem objavljenih financijskih izvješća ima potraživanje od oca zastupnika dužnika po zakonu Vjekoslava Jakominića u iznosu od 386.775,13 kn, o čemu postoji pisani trag i to Ugovor o kratkoročnoj pozajmici broj 1-2015 od 31. prosinca 2015. koji vjerovnik prilaže u privitku podneska.</w:t>
      </w:r>
      <w:r w:rsidR="003A2220">
        <w:rPr>
          <w:rFonts w:hAnsi="Times New Roman" w:ascii="Times New Roman"/>
          <w:b w:val="false"/>
        </w:rPr>
        <w:t xml:space="preserve"> Nadalje se navodi da iznos duga prema knjigovodstvenom servisu PLATON d.o.o. Rijeka iznosi 34.300,00 kn</w:t>
      </w:r>
      <w:r w:rsidR="00BA01B4">
        <w:rPr>
          <w:rFonts w:hAnsi="Times New Roman" w:ascii="Times New Roman"/>
          <w:b w:val="false"/>
        </w:rPr>
        <w:t xml:space="preserve"> kojeg je trgovačko društvo pokušalo naplatiti prisilnim putem</w:t>
      </w:r>
      <w:r w:rsidR="001A0811">
        <w:rPr>
          <w:rFonts w:hAnsi="Times New Roman" w:ascii="Times New Roman"/>
          <w:b w:val="false"/>
        </w:rPr>
        <w:t>. Nadalje, vjerovnik pojašnjava da je Vjekoslav Jakominić, otac zastupnika dužnika po zakonu 1. svibnja 2016. dao u zakup dužniku poslovni prostor u Njivicama, Draga 33 za poslove iznajmljivanja stana u turističke svrhe u visini godišnje naknade od 25.000,00 kn.</w:t>
      </w:r>
      <w:r w:rsidR="004F7E4E">
        <w:rPr>
          <w:rFonts w:hAnsi="Times New Roman" w:ascii="Times New Roman"/>
          <w:b w:val="false"/>
        </w:rPr>
        <w:t xml:space="preserve"> </w:t>
      </w:r>
      <w:r w:rsidR="00891A46">
        <w:rPr>
          <w:rFonts w:hAnsi="Times New Roman" w:ascii="Times New Roman"/>
          <w:b w:val="false"/>
        </w:rPr>
        <w:t xml:space="preserve">Već slijedeće godine 2. siječnja 2017. drugi vlasnik Zora Jakominić daje istu nekretninu u zakup za poslove iznajmljivanja u turističke svrhe dužniku za iznos najma od 90.000,00 kn. </w:t>
      </w:r>
    </w:p>
    <w:p w:rsidRDefault="00921809" w:rsidP="006D153B" w:rsidR="000129CA">
      <w:pPr>
        <w:jc w:val="both"/>
        <w:rPr>
          <w:rFonts w:hAnsi="Times New Roman" w:ascii="Times New Roman"/>
          <w:b w:val="false"/>
        </w:rPr>
      </w:pPr>
      <w:r>
        <w:rPr>
          <w:rFonts w:hAnsi="Times New Roman" w:ascii="Times New Roman"/>
          <w:b w:val="false"/>
        </w:rPr>
        <w:tab/>
      </w:r>
      <w:r w:rsidR="004F7E4E">
        <w:rPr>
          <w:rFonts w:hAnsi="Times New Roman" w:ascii="Times New Roman"/>
          <w:b w:val="false"/>
        </w:rPr>
        <w:t xml:space="preserve">Vjerovnik zaključuje da je naplata duga od Vjekoslava Jakominića u iznosu </w:t>
      </w:r>
      <w:r>
        <w:rPr>
          <w:rFonts w:hAnsi="Times New Roman" w:ascii="Times New Roman"/>
          <w:b w:val="false"/>
        </w:rPr>
        <w:t xml:space="preserve">moguća </w:t>
      </w:r>
      <w:r w:rsidR="004F7E4E">
        <w:rPr>
          <w:rFonts w:hAnsi="Times New Roman" w:ascii="Times New Roman"/>
          <w:b w:val="false"/>
        </w:rPr>
        <w:t>od 386.775,18 kn</w:t>
      </w:r>
      <w:r>
        <w:rPr>
          <w:rFonts w:hAnsi="Times New Roman" w:ascii="Times New Roman"/>
          <w:b w:val="false"/>
        </w:rPr>
        <w:t>,</w:t>
      </w:r>
      <w:r w:rsidR="004F7E4E">
        <w:rPr>
          <w:rFonts w:hAnsi="Times New Roman" w:ascii="Times New Roman"/>
          <w:b w:val="false"/>
        </w:rPr>
        <w:t xml:space="preserve"> </w:t>
      </w:r>
      <w:r w:rsidR="00E245B3">
        <w:rPr>
          <w:rFonts w:hAnsi="Times New Roman" w:ascii="Times New Roman"/>
          <w:b w:val="false"/>
        </w:rPr>
        <w:t xml:space="preserve">što bi bilo dostatno za namirenje troškova stečajnog postupka. </w:t>
      </w:r>
    </w:p>
    <w:p w:rsidRDefault="007C2AEB" w:rsidP="00272AD6" w:rsidR="00272AD6">
      <w:pPr>
        <w:jc w:val="both"/>
        <w:rPr>
          <w:rFonts w:hAnsi="Times New Roman" w:ascii="Times New Roman"/>
          <w:b w:val="false"/>
          <w:lang w:eastAsia="hr-HR"/>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sidR="000E29EE">
        <w:rPr>
          <w:rFonts w:hAnsi="Times New Roman" w:ascii="Times New Roman"/>
          <w:b w:val="false"/>
          <w:lang w:eastAsia="hr-HR"/>
        </w:rPr>
        <w:t xml:space="preserve">i navoda vjerovnika </w:t>
      </w:r>
      <w:r>
        <w:rPr>
          <w:rFonts w:hAnsi="Times New Roman" w:ascii="Times New Roman"/>
          <w:b w:val="false"/>
          <w:lang w:eastAsia="hr-HR"/>
        </w:rPr>
        <w:t xml:space="preserve">ima li dužnik imovinu iz koje se mogu namiriti troškovi stečajnog postupka. </w:t>
      </w:r>
    </w:p>
    <w:p w:rsidRDefault="000129CA" w:rsidP="00272AD6" w:rsidR="000129CA">
      <w:pPr>
        <w:jc w:val="both"/>
        <w:rPr>
          <w:rFonts w:hAnsi="Times New Roman" w:ascii="Times New Roman"/>
          <w:b w:val="false"/>
          <w:bCs/>
        </w:rPr>
      </w:pPr>
      <w:r>
        <w:rPr>
          <w:rFonts w:hAnsi="Times New Roman" w:ascii="Times New Roman"/>
          <w:b w:val="false"/>
          <w:lang w:eastAsia="hr-HR"/>
        </w:rPr>
        <w:tab/>
        <w:t>Obzirom da je ročište radi utvrđivanja pretpostavki za otvaranje stečajnog postupka nad dužnikom određeno za dan 16. svibnja 2018. sud je smatrao potrebnim odrediti mjeru osiguranja iz čl. 118. st. 2. t.2. SZ-a kako bi se spriječilo da do donošenja odluke o prijedlogu za otvaranje stečajnoga postupka ne nastupe takve promjene imovinskoga položaja dužnika koje bi za vjerovnike mogle biti nepovoljne.</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w:t>
      </w:r>
      <w:r w:rsidR="00E3789D">
        <w:rPr>
          <w:rFonts w:hAnsi="Times New Roman" w:ascii="Times New Roman"/>
          <w:b w:val="false"/>
        </w:rPr>
        <w:t xml:space="preserve"> </w:t>
      </w:r>
      <w:r>
        <w:rPr>
          <w:rFonts w:hAnsi="Times New Roman" w:ascii="Times New Roman"/>
          <w:b w:val="false"/>
        </w:rPr>
        <w:t>8</w:t>
      </w:r>
      <w:r w:rsidR="00085D9F">
        <w:rPr>
          <w:rFonts w:hAnsi="Times New Roman" w:ascii="Times New Roman"/>
          <w:b w:val="false"/>
        </w:rPr>
        <w:t>5</w:t>
      </w:r>
      <w:r>
        <w:rPr>
          <w:rFonts w:hAnsi="Times New Roman" w:ascii="Times New Roman"/>
          <w:b w:val="false"/>
        </w:rPr>
        <w:t>. st.</w:t>
      </w:r>
      <w:r w:rsidR="00E3789D">
        <w:rPr>
          <w:rFonts w:hAnsi="Times New Roman" w:ascii="Times New Roman"/>
          <w:b w:val="false"/>
        </w:rPr>
        <w:t xml:space="preserve"> </w:t>
      </w:r>
      <w:r>
        <w:rPr>
          <w:rFonts w:hAnsi="Times New Roman" w:ascii="Times New Roman"/>
          <w:b w:val="false"/>
        </w:rPr>
        <w: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C15229">
        <w:rPr>
          <w:rFonts w:hAnsi="Times New Roman" w:ascii="Times New Roman"/>
          <w:b w:val="false"/>
        </w:rPr>
        <w:t>1</w:t>
      </w:r>
      <w:r w:rsidR="00E17E50">
        <w:rPr>
          <w:rFonts w:hAnsi="Times New Roman" w:ascii="Times New Roman"/>
          <w:b w:val="false"/>
        </w:rPr>
        <w:t>9. ožujka</w:t>
      </w:r>
      <w:r w:rsidR="00B9105D">
        <w:rPr>
          <w:rFonts w:hAnsi="Times New Roman" w:ascii="Times New Roman"/>
          <w:b w:val="false"/>
        </w:rPr>
        <w:t xml:space="preserve">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43101C" w:rsidR="00110393" w:rsidRPr="00FE68EE">
      <w:pPr>
        <w:ind w:firstLine="708" w:left="1416"/>
        <w:jc w:val="right"/>
        <w:rPr>
          <w:rFonts w:hAnsi="Times New Roman" w:ascii="Times New Roman"/>
          <w:b w:val="false"/>
        </w:rPr>
      </w:pPr>
      <w:r w:rsidRPr="00085D9F">
        <w:rPr>
          <w:rFonts w:hAnsi="Times New Roman" w:ascii="Times New Roman"/>
          <w:b w:val="false"/>
        </w:rPr>
        <w:t xml:space="preserve">Daniela </w:t>
      </w:r>
      <w:r w:rsidRPr="008060C4">
        <w:rPr>
          <w:rFonts w:hAnsi="Times New Roman" w:ascii="Times New Roman"/>
          <w:b w:val="false"/>
        </w:rPr>
        <w:t>Korlević</w:t>
      </w:r>
      <w:r w:rsidR="00FE68EE">
        <w:rPr>
          <w:rFonts w:hAnsi="Times New Roman" w:ascii="Times New Roman"/>
          <w:b w:val="false"/>
        </w:rPr>
        <w:t xml:space="preserve"> </w:t>
      </w:r>
    </w:p>
    <w:p w:rsidRDefault="0081488F" w:rsidP="00B24471" w:rsidR="0081488F" w:rsidRPr="00B155D3">
      <w:pPr>
        <w:ind w:firstLine="708" w:left="1416"/>
        <w:jc w:val="right"/>
        <w:rPr>
          <w:rFonts w:hAnsi="Times New Roman" w:ascii="Times New Roman"/>
          <w:b w:val="false"/>
          <w:sz w:val="28"/>
        </w:rPr>
      </w:pPr>
    </w:p>
    <w:p w:rsidRDefault="00602905" w:rsidP="00E854D2" w:rsidR="00602905">
      <w:pPr>
        <w:rPr>
          <w:rFonts w:hAnsi="Times New Roman" w:ascii="Times New Roman"/>
          <w:b w:val="false"/>
        </w:rPr>
      </w:pPr>
    </w:p>
    <w:p w:rsidRDefault="00103A12" w:rsidP="00E854D2" w:rsidR="00103A12" w:rsidRPr="00C15229">
      <w:pPr>
        <w:rPr>
          <w:rFonts w:hAnsi="Times New Roman" w:ascii="Times New Roman"/>
          <w:b w:val="false"/>
        </w:rPr>
      </w:pPr>
    </w:p>
    <w:p w:rsidRDefault="00E854D2" w:rsidP="00E854D2" w:rsidR="00E854D2" w:rsidRPr="00C15229">
      <w:pPr>
        <w:rPr>
          <w:rFonts w:hAnsi="Times New Roman" w:ascii="Times New Roman"/>
          <w:b w:val="false"/>
        </w:rPr>
      </w:pPr>
      <w:r w:rsidRPr="00C15229">
        <w:rPr>
          <w:rFonts w:hAnsi="Times New Roman" w:ascii="Times New Roman"/>
          <w:b w:val="false"/>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3A2220" w:rsidR="00EF48DE" w:rsidRPr="00272AD6">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3193">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3193">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Zaglavlje"/>
      <w:jc w:val="right"/>
    </w:pPr>
    <w:r>
      <w:rPr>
        <w:rFonts w:hAnsi="Times New Roman" w:ascii="Times New Roman"/>
        <w:b w:val="false"/>
      </w:rPr>
      <w:t>Poslovni broj</w:t>
    </w:r>
    <w:r w:rsidRPr="00900E66">
      <w:rPr>
        <w:rFonts w:hAnsi="Times New Roman" w:ascii="Times New Roman"/>
        <w:b w:val="false"/>
      </w:rPr>
      <w:t xml:space="preserve"> 15 St-</w:t>
    </w:r>
    <w:r>
      <w:rPr>
        <w:rFonts w:hAnsi="Times New Roman" w:ascii="Times New Roman"/>
        <w:b w:val="false"/>
      </w:rPr>
      <w:t>448/17-13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63DC6"/>
    <w:rsid w:val="00064392"/>
    <w:rsid w:val="00064408"/>
    <w:rsid w:val="00072F6B"/>
    <w:rsid w:val="00073027"/>
    <w:rsid w:val="00085D9F"/>
    <w:rsid w:val="000B2736"/>
    <w:rsid w:val="000C4540"/>
    <w:rsid w:val="000E29EE"/>
    <w:rsid w:val="000E2B1B"/>
    <w:rsid w:val="000E7287"/>
    <w:rsid w:val="00103A12"/>
    <w:rsid w:val="00110393"/>
    <w:rsid w:val="00117816"/>
    <w:rsid w:val="001531B6"/>
    <w:rsid w:val="00177C33"/>
    <w:rsid w:val="001815A4"/>
    <w:rsid w:val="001A0811"/>
    <w:rsid w:val="001B6ED5"/>
    <w:rsid w:val="00203C27"/>
    <w:rsid w:val="00225EDB"/>
    <w:rsid w:val="00252E6B"/>
    <w:rsid w:val="00253BA9"/>
    <w:rsid w:val="00265535"/>
    <w:rsid w:val="00272AD6"/>
    <w:rsid w:val="0028359D"/>
    <w:rsid w:val="00284DBB"/>
    <w:rsid w:val="002A0207"/>
    <w:rsid w:val="002F5A6B"/>
    <w:rsid w:val="002F5AED"/>
    <w:rsid w:val="00301B00"/>
    <w:rsid w:val="00314955"/>
    <w:rsid w:val="00342DFE"/>
    <w:rsid w:val="003464FC"/>
    <w:rsid w:val="00397115"/>
    <w:rsid w:val="003A1BBC"/>
    <w:rsid w:val="003A2220"/>
    <w:rsid w:val="003C6B78"/>
    <w:rsid w:val="003E5FD3"/>
    <w:rsid w:val="00410D0E"/>
    <w:rsid w:val="004179A4"/>
    <w:rsid w:val="0043101C"/>
    <w:rsid w:val="00444F62"/>
    <w:rsid w:val="00463ABA"/>
    <w:rsid w:val="00477004"/>
    <w:rsid w:val="004A37F2"/>
    <w:rsid w:val="004D6F1C"/>
    <w:rsid w:val="004E2169"/>
    <w:rsid w:val="004F7E4E"/>
    <w:rsid w:val="00505620"/>
    <w:rsid w:val="0052031C"/>
    <w:rsid w:val="00564EF3"/>
    <w:rsid w:val="005742A3"/>
    <w:rsid w:val="00581C3C"/>
    <w:rsid w:val="0059456C"/>
    <w:rsid w:val="005A1586"/>
    <w:rsid w:val="005E7743"/>
    <w:rsid w:val="00602905"/>
    <w:rsid w:val="00627B68"/>
    <w:rsid w:val="00655A02"/>
    <w:rsid w:val="00663A4A"/>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060C4"/>
    <w:rsid w:val="0081488F"/>
    <w:rsid w:val="0083667F"/>
    <w:rsid w:val="00837C3C"/>
    <w:rsid w:val="008634C3"/>
    <w:rsid w:val="00865200"/>
    <w:rsid w:val="00891A46"/>
    <w:rsid w:val="008940CA"/>
    <w:rsid w:val="008A3C2F"/>
    <w:rsid w:val="008A6A74"/>
    <w:rsid w:val="008B76BF"/>
    <w:rsid w:val="008C32A2"/>
    <w:rsid w:val="008D7824"/>
    <w:rsid w:val="008E3FCD"/>
    <w:rsid w:val="008E4C4D"/>
    <w:rsid w:val="008F631B"/>
    <w:rsid w:val="00900E66"/>
    <w:rsid w:val="00916A76"/>
    <w:rsid w:val="0092097E"/>
    <w:rsid w:val="00921809"/>
    <w:rsid w:val="0094107F"/>
    <w:rsid w:val="00944687"/>
    <w:rsid w:val="00965C1E"/>
    <w:rsid w:val="0097662D"/>
    <w:rsid w:val="0099412C"/>
    <w:rsid w:val="009B5DF6"/>
    <w:rsid w:val="009D42CB"/>
    <w:rsid w:val="009D53C6"/>
    <w:rsid w:val="009F0954"/>
    <w:rsid w:val="009F7072"/>
    <w:rsid w:val="00A076D9"/>
    <w:rsid w:val="00A13EAF"/>
    <w:rsid w:val="00A239D5"/>
    <w:rsid w:val="00A300FC"/>
    <w:rsid w:val="00A46548"/>
    <w:rsid w:val="00A50178"/>
    <w:rsid w:val="00A775F3"/>
    <w:rsid w:val="00AC27F5"/>
    <w:rsid w:val="00AF2544"/>
    <w:rsid w:val="00B05D44"/>
    <w:rsid w:val="00B155D3"/>
    <w:rsid w:val="00B24471"/>
    <w:rsid w:val="00B44967"/>
    <w:rsid w:val="00B52440"/>
    <w:rsid w:val="00B72502"/>
    <w:rsid w:val="00B9105D"/>
    <w:rsid w:val="00BA01B4"/>
    <w:rsid w:val="00BD3E30"/>
    <w:rsid w:val="00BD6869"/>
    <w:rsid w:val="00BE09B6"/>
    <w:rsid w:val="00BE1E27"/>
    <w:rsid w:val="00C15229"/>
    <w:rsid w:val="00C342A5"/>
    <w:rsid w:val="00C90A6A"/>
    <w:rsid w:val="00C967CD"/>
    <w:rsid w:val="00CB55FD"/>
    <w:rsid w:val="00CC37CC"/>
    <w:rsid w:val="00CE2DB1"/>
    <w:rsid w:val="00D10827"/>
    <w:rsid w:val="00D13EAF"/>
    <w:rsid w:val="00D168C8"/>
    <w:rsid w:val="00D52662"/>
    <w:rsid w:val="00D87DFC"/>
    <w:rsid w:val="00D95E7D"/>
    <w:rsid w:val="00DE13D1"/>
    <w:rsid w:val="00DE7401"/>
    <w:rsid w:val="00DF2F79"/>
    <w:rsid w:val="00E010EF"/>
    <w:rsid w:val="00E16234"/>
    <w:rsid w:val="00E17E50"/>
    <w:rsid w:val="00E245B3"/>
    <w:rsid w:val="00E3789D"/>
    <w:rsid w:val="00E37A21"/>
    <w:rsid w:val="00E56C70"/>
    <w:rsid w:val="00E854D2"/>
    <w:rsid w:val="00EB1387"/>
    <w:rsid w:val="00EB3193"/>
    <w:rsid w:val="00EC316B"/>
    <w:rsid w:val="00EC3573"/>
    <w:rsid w:val="00EF48DE"/>
    <w:rsid w:val="00EF69FF"/>
    <w:rsid w:val="00F026DD"/>
    <w:rsid w:val="00F214FA"/>
    <w:rsid w:val="00F54905"/>
    <w:rsid w:val="00F731C0"/>
    <w:rsid w:val="00F868A8"/>
    <w:rsid w:val="00FA14A2"/>
    <w:rsid w:val="00FE68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B76BF"/>
    <w:rPr>
      <w:color w:val="808080"/>
      <w:bdr w:space="0" w:sz="0" w:color="auto" w:val="none"/>
      <w:shd w:fill="auto" w:color="auto" w:val="clear"/>
    </w:rPr>
  </w:style>
  <w:style w:customStyle="true" w:styleId="eSPISCCParagraphDefaultFont" w:type="character">
    <w:name w:val="eSPIS_CC_Paragraph Default Font"/>
    <w:basedOn w:val="Zadanifontodlomka"/>
    <w:rsid w:val="008B76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6B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76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6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B76BF"/>
    <w:rPr>
      <w:color w:val="808080"/>
      <w:bdr w:color="auto" w:space="0" w:sz="0" w:val="none"/>
      <w:shd w:color="auto" w:fill="auto" w:val="clear"/>
    </w:rPr>
  </w:style>
  <w:style w:customStyle="1" w:styleId="eSPISCCParagraphDefaultFont" w:type="character">
    <w:name w:val="eSPIS_CC_Paragraph Default Font"/>
    <w:basedOn w:val="Zadanifontodlomka"/>
    <w:rsid w:val="008B76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6B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76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6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NAVIS COLOR d.o.o.</izvorni_sadrzaj>
    <derivirana_varijabla naziv="DomainObject.Predmet.ProtustrankaFormated_1">  NAVIS COLOR d.o.o.</derivirana_varijabla>
  </DomainObject.Predmet.ProtustrankaFormated>
  <DomainObject.Predmet.ProtustrankaFormatedOIB>
    <izvorni_sadrzaj>  NAVIS COLOR d.o.o., OIB 24091907292</izvorni_sadrzaj>
    <derivirana_varijabla naziv="DomainObject.Predmet.ProtustrankaFormatedOIB_1">  NAVIS COLOR d.o.o., OIB 24091907292</derivirana_varijabla>
  </DomainObject.Predmet.ProtustrankaFormatedOIB>
  <DomainObject.Predmet.ProtustrankaFormatedWithAdress>
    <izvorni_sadrzaj> NAVIS COLOR d.o.o., Franje Belulovića 22, 51000 Rijeka</izvorni_sadrzaj>
    <derivirana_varijabla naziv="DomainObject.Predmet.ProtustrankaFormatedWithAdress_1"> NAVIS COLOR d.o.o., Franje Belulovića 22, 51000 Rijeka</derivirana_varijabla>
  </DomainObject.Predmet.ProtustrankaFormatedWithAdress>
  <DomainObject.Predmet.ProtustrankaFormatedWithAdressOIB>
    <izvorni_sadrzaj> NAVIS COLOR d.o.o., OIB 24091907292, Franje Belulovića 22, 51000 Rijeka</izvorni_sadrzaj>
    <derivirana_varijabla naziv="DomainObject.Predmet.ProtustrankaFormatedWithAdressOIB_1"> NAVIS COLOR d.o.o., OIB 24091907292, Franje Belulovića 22, 51000 Rijeka</derivirana_varijabla>
  </DomainObject.Predmet.ProtustrankaFormatedWithAdressOIB>
  <DomainObject.Predmet.ProtustrankaWithAdress>
    <izvorni_sadrzaj>NAVIS COLOR d.o.o. Franje Belulovića 22, 51000 Rijeka</izvorni_sadrzaj>
    <derivirana_varijabla naziv="DomainObject.Predmet.ProtustrankaWithAdress_1">NAVIS COLOR d.o.o. Franje Belulovića 22, 51000 Rijeka</derivirana_varijabla>
  </DomainObject.Predmet.ProtustrankaWithAdress>
  <DomainObject.Predmet.ProtustrankaWithAdressOIB>
    <izvorni_sadrzaj>NAVIS COLOR d.o.o., OIB 24091907292, Franje Belulovića 22, 51000 Rijeka</izvorni_sadrzaj>
    <derivirana_varijabla naziv="DomainObject.Predmet.ProtustrankaWithAdressOIB_1">NAVIS COLOR d.o.o., OIB 24091907292, Franje Belulovića 22, 51000 Rijeka</derivirana_varijabla>
  </DomainObject.Predmet.ProtustrankaWithAdressOIB>
  <DomainObject.Predmet.ProtustrankaNazivFormated>
    <izvorni_sadrzaj>NAVIS COLOR d.o.o.</izvorni_sadrzaj>
    <derivirana_varijabla naziv="DomainObject.Predmet.ProtustrankaNazivFormated_1">NAVIS COLOR d.o.o.</derivirana_varijabla>
  </DomainObject.Predmet.ProtustrankaNazivFormated>
  <DomainObject.Predmet.ProtustrankaNazivFormatedOIB>
    <izvorni_sadrzaj>NAVIS COLOR d.o.o., OIB 24091907292</izvorni_sadrzaj>
    <derivirana_varijabla naziv="DomainObject.Predmet.ProtustrankaNazivFormatedOIB_1">NAVIS COLOR d.o.o., OIB 24091907292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NAVIS COLOR d.o.o.</item>
    </izvorni_sadrzaj>
    <derivirana_varijabla naziv="DomainObject.Predmet.ProtuStrankaListFormated_1">
      <item>NAVIS COLOR d.o.o.</item>
    </derivirana_varijabla>
  </DomainObject.Predmet.ProtuStrankaListFormated>
  <DomainObject.Predmet.ProtuStrankaListFormatedOIB>
    <izvorni_sadrzaj>
      <item>NAVIS COLOR d.o.o., OIB 24091907292</item>
    </izvorni_sadrzaj>
    <derivirana_varijabla naziv="DomainObject.Predmet.ProtuStrankaListFormatedOIB_1">
      <item>NAVIS COLOR d.o.o., OIB 24091907292</item>
    </derivirana_varijabla>
  </DomainObject.Predmet.ProtuStrankaListFormatedOIB>
  <DomainObject.Predmet.ProtuStrankaListFormatedWithAdress>
    <izvorni_sadrzaj>
      <item>NAVIS COLOR d.o.o., Franje Belulovića 22, 51000 Rijeka</item>
    </izvorni_sadrzaj>
    <derivirana_varijabla naziv="DomainObject.Predmet.ProtuStrankaListFormatedWithAdress_1">
      <item>NAVIS COLOR d.o.o., Franje Belulovića 22, 51000 Rijeka</item>
    </derivirana_varijabla>
  </DomainObject.Predmet.ProtuStrankaListFormatedWithAdress>
  <DomainObject.Predmet.ProtuStrankaListFormatedWithAdressOIB>
    <izvorni_sadrzaj>
      <item>NAVIS COLOR d.o.o., OIB 24091907292, Franje Belulovića 22, 51000 Rijeka</item>
    </izvorni_sadrzaj>
    <derivirana_varijabla naziv="DomainObject.Predmet.ProtuStrankaListFormatedWithAdressOIB_1">
      <item>NAVIS COLOR d.o.o., OIB 24091907292, Franje Belulovića 22, 51000 Rijeka</item>
    </derivirana_varijabla>
  </DomainObject.Predmet.ProtuStrankaListFormatedWithAdressOIB>
  <DomainObject.Predmet.ProtuStrankaListNazivFormated>
    <izvorni_sadrzaj>
      <item>NAVIS COLOR d.o.o.</item>
    </izvorni_sadrzaj>
    <derivirana_varijabla naziv="DomainObject.Predmet.ProtuStrankaListNazivFormated_1">
      <item>NAVIS COLOR d.o.o.</item>
    </derivirana_varijabla>
  </DomainObject.Predmet.ProtuStrankaListNazivFormated>
  <DomainObject.Predmet.ProtuStrankaListNazivFormatedOIB>
    <izvorni_sadrzaj>
      <item>NAVIS COLOR d.o.o., OIB 24091907292</item>
    </izvorni_sadrzaj>
    <derivirana_varijabla naziv="DomainObject.Predmet.ProtuStrankaListNazivFormatedOIB_1">
      <item>NAVIS COLOR d.o.o., OIB 24091907292</item>
    </derivirana_varijabla>
  </DomainObject.Predmet.ProtuStrankaListNazivFormatedOIB>
  <DomainObject.Predmet.OstaliListFormated>
    <izvorni_sadrzaj>
      <item>Hrvoje Jakominić</item>
    </izvorni_sadrzaj>
    <derivirana_varijabla naziv="DomainObject.Predmet.OstaliListFormated_1">
      <item>Hrvoje Jakominić</item>
    </derivirana_varijabla>
  </DomainObject.Predmet.OstaliListFormated>
  <DomainObject.Predmet.OstaliListFormatedOIB>
    <izvorni_sadrzaj>
      <item>Hrvoje Jakominić, OIB 50572319122</item>
    </izvorni_sadrzaj>
    <derivirana_varijabla naziv="DomainObject.Predmet.OstaliListFormatedOIB_1">
      <item>Hrvoje Jakominić, OIB 50572319122</item>
    </derivirana_varijabla>
  </DomainObject.Predmet.OstaliListFormatedOIB>
  <DomainObject.Predmet.OstaliListFormatedWithAdress>
    <izvorni_sadrzaj>
      <item>Hrvoje Jakominić, Franje Belulovića 22, 51000 Rijeka</item>
    </izvorni_sadrzaj>
    <derivirana_varijabla naziv="DomainObject.Predmet.OstaliListFormatedWithAdress_1">
      <item>Hrvoje Jakominić, Franje Belulovića 22, 51000 Rijeka</item>
    </derivirana_varijabla>
  </DomainObject.Predmet.OstaliListFormatedWithAdress>
  <DomainObject.Predmet.OstaliListFormatedWithAdressOIB>
    <izvorni_sadrzaj>
      <item>Hrvoje Jakominić, OIB 50572319122, Franje Belulovića 22, 51000 Rijeka</item>
    </izvorni_sadrzaj>
    <derivirana_varijabla naziv="DomainObject.Predmet.OstaliListFormatedWithAdressOIB_1">
      <item>Hrvoje Jakominić, OIB 50572319122, Franje Belulovića 22, 51000 Rijeka</item>
    </derivirana_varijabla>
  </DomainObject.Predmet.OstaliListFormatedWithAdressOIB>
  <DomainObject.Predmet.OstaliListNazivFormated>
    <izvorni_sadrzaj>
      <item>Hrvoje Jakominić</item>
    </izvorni_sadrzaj>
    <derivirana_varijabla naziv="DomainObject.Predmet.OstaliListNazivFormated_1">
      <item>Hrvoje Jakominić</item>
    </derivirana_varijabla>
  </DomainObject.Predmet.OstaliListNazivFormated>
  <DomainObject.Predmet.OstaliListNazivFormatedOIB>
    <izvorni_sadrzaj>
      <item>Hrvoje Jakominić, OIB 50572319122</item>
    </izvorni_sadrzaj>
    <derivirana_varijabla naziv="DomainObject.Predmet.OstaliListNazivFormatedOIB_1">
      <item>Hrvoje Jakominić, OIB 50572319122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NAVIS COLOR d.o.o.</izvorni_sadrzaj>
    <derivirana_varijabla naziv="DomainObject.Predmet.ProtustrankaIDrugi_1">NAVIS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NAVIS COLOR d.o.o., OIB 24091907292, Franje Belulovića 22, 51000 Rijeka</izvorni_sadrzaj>
    <derivirana_varijabla naziv="DomainObject.Predmet.ProtustrankaIDrugiAdressOIB_1">NAVIS COLOR d.o.o., OIB 24091907292, Franje Belulovića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NAVIS COLOR d.o.o.</item>
      <item>Hrvoje Jakominić</item>
    </izvorni_sadrzaj>
    <derivirana_varijabla naziv="DomainObject.Predmet.SudioniciListNaziv_1">
      <item>FINA  Rijeka</item>
      <item>NAVIS COLOR d.o.o.</item>
      <item>Hrvoje Jakominić</item>
    </derivirana_varijabla>
  </DomainObject.Predmet.SudioniciListNaziv>
  <DomainObject.Predmet.SudioniciListAdressOIB>
    <izvorni_sadrzaj>
      <item>FINA  Rijeka, OIB 85821130368, Frana Kurelca 8,51000 Rijeka</item>
      <item>NAVIS COLOR d.o.o., OIB 24091907292, Franje Belulovića 22,51000 Rijeka</item>
      <item>Hrvoje Jakominić, OIB 50572319122, Franje Belulovića 22,51000 Rijeka</item>
    </izvorni_sadrzaj>
    <derivirana_varijabla naziv="DomainObject.Predmet.SudioniciListAdressOIB_1">
      <item>FINA  Rijeka, OIB 85821130368, Frana Kurelca 8,51000 Rijeka</item>
      <item>NAVIS COLOR d.o.o., OIB 24091907292, Franje Belulovića 22,51000 Rijeka</item>
      <item>Hrvoje Jakominić, OIB 50572319122, Franje Belulovića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24091907292</item>
      <item>, OIB 50572319122</item>
    </izvorni_sadrzaj>
    <derivirana_varijabla naziv="DomainObject.Predmet.SudioniciListNazivOIB_1">
      <item>, OIB 85821130368</item>
      <item>, OIB 24091907292</item>
      <item>, OIB 50572319122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B727B-9562-482A-A3A5-46EAC60E64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5792</properties:Characters>
  <properties:Lines>128</properties:Lines>
  <properties:Paragraphs>38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2018-03-19T11:54:00Z</dcterms:created>
  <dc:creator>dcmelik</dc:creator>
  <cp:lastModifiedBy>Jasna Radulović</cp:lastModifiedBy>
  <cp:lastPrinted>2018-03-19T12:24:00Z</cp:lastPrinted>
  <dcterms:modified xmlns:xsi="http://www.w3.org/2001/XMLSchema-instance" xsi:type="dcterms:W3CDTF">2018-03-19T12:29:00Z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(448-17 mjera osiguranja privremeni NOVO.docx)</vt:lpwstr>
  </prop:property>
  <prop:property name="CC_coloring" pid="4" fmtid="{D5CDD505-2E9C-101B-9397-08002B2CF9AE}">
    <vt:bool>false</vt:bool>
  </prop:property>
  <prop:property name="BrojStranica" pid="5" fmtid="{D5CDD505-2E9C-101B-9397-08002B2CF9AE}">
    <vt:i4>3</vt:i4>
  </prop:property>
</prop:Properties>
</file>