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5ccd180" w14:paraId="5ccd180" w:rsidRDefault="006A1BF5" w:rsidP="006A1BF5" w:rsidR="006A1BF5" w:rsidRPr="006A1BF5">
      <w:pPr>
        <w15:collapsed w:val="false"/>
        <w:rPr>
          <w:szCs w:val="24"/>
        </w:rPr>
      </w:pPr>
    </w:p>
    <w:p w:rsidRDefault="00241A81" w:rsidP="00241A81" w:rsidR="00AE5D73" w:rsidRPr="00241A81">
      <w:pPr>
        <w:ind w:left="5664"/>
        <w:rPr>
          <w:szCs w:val="24"/>
        </w:rPr>
      </w:pPr>
      <w:r>
        <w:rPr>
          <w:szCs w:val="24"/>
        </w:rPr>
        <w:t xml:space="preserve"> </w:t>
      </w:r>
      <w:r w:rsidR="00AE5D73" w:rsidRPr="00241A81">
        <w:rPr>
          <w:szCs w:val="24"/>
        </w:rPr>
        <w:t>Posl</w:t>
      </w:r>
      <w:r>
        <w:rPr>
          <w:szCs w:val="24"/>
        </w:rPr>
        <w:t>ovni bro</w:t>
      </w:r>
      <w:r w:rsidR="00AE5D73" w:rsidRPr="00241A81">
        <w:rPr>
          <w:szCs w:val="24"/>
        </w:rPr>
        <w:t>j: 7 Sp-20/16-2</w:t>
      </w:r>
      <w:r>
        <w:rPr>
          <w:szCs w:val="24"/>
        </w:rPr>
        <w:t>5</w:t>
      </w:r>
    </w:p>
    <w:p w:rsidRDefault="00AE5D73" w:rsidP="00AE5D73" w:rsidR="00AE5D73">
      <w:pPr>
        <w:rPr>
          <w:szCs w:val="24"/>
        </w:rPr>
      </w:pPr>
    </w:p>
    <w:p w:rsidRDefault="00241A81" w:rsidP="00AE5D73" w:rsidR="00241A81" w:rsidRPr="00241A81">
      <w:pPr>
        <w:rPr>
          <w:szCs w:val="24"/>
        </w:rPr>
      </w:pPr>
    </w:p>
    <w:p w:rsidRDefault="00AE5D73" w:rsidP="00241A81" w:rsidR="00AE5D73" w:rsidRPr="00241A81">
      <w:pPr>
        <w:jc w:val="center"/>
        <w:rPr>
          <w:szCs w:val="24"/>
        </w:rPr>
      </w:pPr>
      <w:r w:rsidRPr="00241A81">
        <w:rPr>
          <w:szCs w:val="24"/>
        </w:rPr>
        <w:t>R E P U B L I K A    H R V A T S K A</w:t>
      </w:r>
    </w:p>
    <w:p w:rsidRDefault="00AE5D73" w:rsidP="00241A81" w:rsidR="00AE5D73" w:rsidRPr="00241A81">
      <w:pPr>
        <w:jc w:val="center"/>
        <w:rPr>
          <w:szCs w:val="24"/>
        </w:rPr>
      </w:pPr>
    </w:p>
    <w:p w:rsidRDefault="00AE5D73" w:rsidP="00241A81" w:rsidR="00AE5D73" w:rsidRPr="00241A81">
      <w:pPr>
        <w:jc w:val="center"/>
        <w:rPr>
          <w:szCs w:val="24"/>
        </w:rPr>
      </w:pPr>
      <w:r w:rsidRPr="00241A81">
        <w:rPr>
          <w:szCs w:val="24"/>
        </w:rPr>
        <w:t>R J E Š E N J E</w:t>
      </w:r>
    </w:p>
    <w:p w:rsidRDefault="00AE5D73" w:rsidP="00241A81" w:rsidR="00AE5D73" w:rsidRPr="00241A81">
      <w:pPr>
        <w:jc w:val="center"/>
        <w:rPr>
          <w:szCs w:val="24"/>
        </w:rPr>
      </w:pPr>
    </w:p>
    <w:p w:rsidRDefault="00AE5D73" w:rsidP="00AE5D73" w:rsidR="00AE5D73" w:rsidRPr="00AE5D73">
      <w:pPr>
        <w:rPr>
          <w:szCs w:val="24"/>
        </w:rPr>
      </w:pPr>
    </w:p>
    <w:p w:rsidRDefault="00AE5D73" w:rsidP="00241A81" w:rsidR="00AE5D73" w:rsidRPr="00AE5D73">
      <w:pPr>
        <w:ind w:firstLine="708"/>
        <w:rPr>
          <w:szCs w:val="24"/>
        </w:rPr>
      </w:pPr>
      <w:r w:rsidRPr="00AE5D73">
        <w:rPr>
          <w:szCs w:val="24"/>
        </w:rPr>
        <w:t xml:space="preserve">Općinski sud u Varaždinu po sutkinji Ana-Mariji Murić u stečajnom postupku povodom prijedloga potrošača Dubravke Sabolčki, OIB: 45399923066, Slavenska 24, Varaždin, za otvaranje stečajnog postupka, </w:t>
      </w:r>
      <w:r w:rsidR="00241A81">
        <w:rPr>
          <w:szCs w:val="24"/>
        </w:rPr>
        <w:t>27</w:t>
      </w:r>
      <w:r w:rsidRPr="00AE5D73">
        <w:rPr>
          <w:szCs w:val="24"/>
        </w:rPr>
        <w:t>. travnja 2018.</w:t>
      </w:r>
    </w:p>
    <w:p w:rsidRDefault="00AE5D73" w:rsidP="00AE5D73" w:rsidR="00AE5D73">
      <w:pPr>
        <w:rPr>
          <w:szCs w:val="24"/>
        </w:rPr>
      </w:pPr>
    </w:p>
    <w:p w:rsidRDefault="00241A81" w:rsidP="00AE5D73" w:rsidR="00241A81" w:rsidRPr="00AE5D73">
      <w:pPr>
        <w:rPr>
          <w:szCs w:val="24"/>
        </w:rPr>
      </w:pPr>
    </w:p>
    <w:p w:rsidRDefault="00AE5D73" w:rsidP="00241A81" w:rsidR="00AE5D73" w:rsidRPr="00AE5D73">
      <w:pPr>
        <w:jc w:val="center"/>
        <w:rPr>
          <w:szCs w:val="24"/>
        </w:rPr>
      </w:pPr>
      <w:r w:rsidRPr="00AE5D73">
        <w:rPr>
          <w:szCs w:val="24"/>
        </w:rPr>
        <w:t>r i j e š i o  j e</w:t>
      </w:r>
    </w:p>
    <w:p w:rsidRDefault="00AE5D73" w:rsidP="00AE5D73" w:rsidR="00AE5D73">
      <w:pPr>
        <w:rPr>
          <w:szCs w:val="24"/>
        </w:rPr>
      </w:pPr>
    </w:p>
    <w:p w:rsidRDefault="00241A81" w:rsidP="00AE5D73" w:rsidR="00241A81" w:rsidRPr="00AE5D73">
      <w:pPr>
        <w:rPr>
          <w:szCs w:val="24"/>
        </w:rPr>
      </w:pPr>
    </w:p>
    <w:p w:rsidRDefault="00AE5D73" w:rsidP="00241A81" w:rsidR="00AE5D73" w:rsidRPr="00AE5D73">
      <w:pPr>
        <w:ind w:firstLine="708"/>
        <w:rPr>
          <w:szCs w:val="24"/>
        </w:rPr>
      </w:pPr>
      <w:r w:rsidRPr="00AE5D73">
        <w:rPr>
          <w:szCs w:val="24"/>
        </w:rPr>
        <w:t xml:space="preserve"> Nalaže se stečajnom povjereniku Stjepanu Rakarcu da otvori poseban transakcijski račun kod financijske institucije za potrošača</w:t>
      </w:r>
      <w:r w:rsidRPr="00AE5D73">
        <w:rPr>
          <w:szCs w:val="24"/>
          <w:lang w:val="en-AU"/>
        </w:rPr>
        <w:t xml:space="preserve"> </w:t>
      </w:r>
      <w:r w:rsidRPr="00AE5D73">
        <w:rPr>
          <w:szCs w:val="24"/>
        </w:rPr>
        <w:t>Dubravku Sabolčki, OIB: 45399923066, te da ujedno zatvori sve druge otvorene račune potrošača Dubravke Sabolčki.</w:t>
      </w:r>
    </w:p>
    <w:p w:rsidRDefault="00AE5D73" w:rsidP="00AE5D73" w:rsidR="00AE5D73" w:rsidRPr="00AE5D73">
      <w:pPr>
        <w:rPr>
          <w:szCs w:val="24"/>
        </w:rPr>
      </w:pPr>
    </w:p>
    <w:p w:rsidRDefault="00AE5D73" w:rsidP="00241A81" w:rsidR="00AE5D73" w:rsidRPr="00AE5D73">
      <w:pPr>
        <w:jc w:val="center"/>
        <w:rPr>
          <w:szCs w:val="24"/>
        </w:rPr>
      </w:pPr>
      <w:r w:rsidRPr="00AE5D73">
        <w:rPr>
          <w:szCs w:val="24"/>
        </w:rPr>
        <w:t>Obrazloženje</w:t>
      </w:r>
    </w:p>
    <w:p w:rsidRDefault="00AE5D73" w:rsidP="00AE5D73" w:rsidR="00AE5D73" w:rsidRPr="00AE5D73">
      <w:pPr>
        <w:rPr>
          <w:szCs w:val="24"/>
        </w:rPr>
      </w:pPr>
    </w:p>
    <w:p w:rsidRDefault="00AE5D73" w:rsidP="00241A81" w:rsidR="00AE5D73" w:rsidRPr="00AE5D73">
      <w:pPr>
        <w:ind w:firstLine="708"/>
        <w:rPr>
          <w:szCs w:val="24"/>
        </w:rPr>
      </w:pPr>
      <w:r w:rsidRPr="00AE5D73">
        <w:rPr>
          <w:szCs w:val="24"/>
        </w:rPr>
        <w:t>Dana 13. studenog 2017. sud je donio rješenje kojim je otvorio i istodobno zaključio postupak stečaja potrošača Dubravke Sabolčki. Obzirom da prema čl. 42. Zakona o stečaju potrošača je povjerenik dužan otvoriti transakcijski račun za potrošača, te obzirom da je sud to propustio navesti u rješenju od 13. 11. 2017., to je valjalo predmetno učiniti ovim rješenjem. Isto tako sukladno čl. 218. Stečajnog zakona, a koji se podredno primjenjuje, valjalo je zatvoriti sve druge, otvorene, račune potrošača, sukladno čemu je i predmetno valjalo naložiti povjereniku ovim rješenjem.</w:t>
      </w:r>
    </w:p>
    <w:p w:rsidRDefault="00AE5D73" w:rsidP="00AE5D73" w:rsidR="00AE5D73" w:rsidRPr="00AE5D73">
      <w:pPr>
        <w:rPr>
          <w:szCs w:val="24"/>
        </w:rPr>
      </w:pPr>
    </w:p>
    <w:p w:rsidRDefault="00AE5D73" w:rsidP="00241A81" w:rsidR="00AE5D73" w:rsidRPr="00AE5D73">
      <w:pPr>
        <w:jc w:val="center"/>
        <w:rPr>
          <w:szCs w:val="24"/>
        </w:rPr>
      </w:pPr>
      <w:r w:rsidRPr="00AE5D73">
        <w:rPr>
          <w:szCs w:val="24"/>
        </w:rPr>
        <w:t xml:space="preserve">U Varaždinu </w:t>
      </w:r>
      <w:r w:rsidR="00241A81">
        <w:rPr>
          <w:szCs w:val="24"/>
        </w:rPr>
        <w:t>27</w:t>
      </w:r>
      <w:r w:rsidRPr="00AE5D73">
        <w:rPr>
          <w:szCs w:val="24"/>
        </w:rPr>
        <w:t>. travnja 2018.</w:t>
      </w:r>
    </w:p>
    <w:p w:rsidRDefault="00241A81" w:rsidP="00AE5D73" w:rsidR="00241A81">
      <w:pPr>
        <w:rPr>
          <w:szCs w:val="24"/>
        </w:rPr>
      </w:pPr>
    </w:p>
    <w:p w:rsidRDefault="00241A81" w:rsidP="00AE5D73" w:rsidR="00AE5D73" w:rsidRPr="00AE5D7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</w:t>
      </w:r>
      <w:r w:rsidR="00AE5D73" w:rsidRPr="00AE5D73">
        <w:rPr>
          <w:szCs w:val="24"/>
        </w:rPr>
        <w:t>Sutkinja:</w:t>
      </w:r>
    </w:p>
    <w:p w:rsidRDefault="00241A81" w:rsidP="00AE5D73" w:rsidR="00AE5D73" w:rsidRPr="00AE5D7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AE5D73" w:rsidRPr="00AE5D73">
        <w:rPr>
          <w:szCs w:val="24"/>
        </w:rPr>
        <w:t>Ana-Marija Murić</w:t>
      </w:r>
      <w:r>
        <w:rPr>
          <w:szCs w:val="24"/>
        </w:rPr>
        <w:t xml:space="preserve"> v. r.</w:t>
      </w:r>
    </w:p>
    <w:p w:rsidRDefault="00AE5D73" w:rsidP="00AE5D73" w:rsidR="00AE5D73" w:rsidRPr="00AE5D73">
      <w:pPr>
        <w:rPr>
          <w:szCs w:val="24"/>
        </w:rPr>
      </w:pPr>
    </w:p>
    <w:p w:rsidRDefault="00241A81" w:rsidP="00AE5D73" w:rsidR="00241A81">
      <w:pPr>
        <w:rPr>
          <w:szCs w:val="24"/>
        </w:rPr>
      </w:pPr>
    </w:p>
    <w:p w:rsidRDefault="00AE5D73" w:rsidP="00AE5D73" w:rsidR="00AE5D73" w:rsidRPr="00AE5D73">
      <w:pPr>
        <w:rPr>
          <w:szCs w:val="24"/>
        </w:rPr>
      </w:pPr>
      <w:r w:rsidRPr="00AE5D73">
        <w:rPr>
          <w:szCs w:val="24"/>
        </w:rPr>
        <w:t>U</w:t>
      </w:r>
      <w:r w:rsidR="00241A81">
        <w:rPr>
          <w:szCs w:val="24"/>
        </w:rPr>
        <w:t>puta o pravnom lijeku</w:t>
      </w:r>
    </w:p>
    <w:p w:rsidRDefault="00AE5D73" w:rsidP="00AE5D73" w:rsidR="00AE5D73" w:rsidRPr="00AE5D73">
      <w:pPr>
        <w:rPr>
          <w:szCs w:val="24"/>
        </w:rPr>
      </w:pPr>
      <w:r w:rsidRPr="00AE5D73">
        <w:rPr>
          <w:szCs w:val="24"/>
        </w:rPr>
        <w:t>Protiv ovog rješenja žalbu može podnijeti potrošač u roku od 15 dana računajući od proteka osmog dana od objave rješenja na mrežnoj stranici e-Oglasna ploča sudova.</w:t>
      </w:r>
    </w:p>
    <w:p w:rsidRDefault="00AE5D73" w:rsidP="00AE5D73" w:rsidR="00AE5D73" w:rsidRPr="00AE5D73">
      <w:pPr>
        <w:rPr>
          <w:szCs w:val="24"/>
        </w:rPr>
      </w:pPr>
      <w:r w:rsidRPr="00AE5D73">
        <w:rPr>
          <w:szCs w:val="24"/>
        </w:rPr>
        <w:t>Žalba se podnosi ovome sudu u tri primjerka, a o žalbi odlučuje nadležni županijski sud.</w:t>
      </w:r>
    </w:p>
    <w:p w:rsidRDefault="00AE5D73" w:rsidP="00AE5D73" w:rsidR="00AE5D73">
      <w:pPr>
        <w:rPr>
          <w:szCs w:val="24"/>
        </w:rPr>
      </w:pPr>
    </w:p>
    <w:p w:rsidRDefault="00241A81" w:rsidP="00AE5D73" w:rsidR="00241A81" w:rsidRPr="00AE5D73">
      <w:pPr>
        <w:rPr>
          <w:szCs w:val="24"/>
        </w:rPr>
      </w:pPr>
    </w:p>
    <w:p w:rsidRDefault="00AE5D73" w:rsidP="00AE5D73" w:rsidR="00AE5D73" w:rsidRPr="00AE5D73">
      <w:pPr>
        <w:rPr>
          <w:szCs w:val="24"/>
        </w:rPr>
      </w:pPr>
      <w:r w:rsidRPr="00AE5D73">
        <w:rPr>
          <w:szCs w:val="24"/>
        </w:rPr>
        <w:lastRenderedPageBreak/>
        <w:t xml:space="preserve">DN-a putem mrežne stranice e-Oglasna ploča suda i to: </w:t>
      </w:r>
    </w:p>
    <w:p w:rsidRDefault="00AE5D73" w:rsidP="00AE5D73" w:rsidR="00AE5D73" w:rsidRPr="00AE5D73">
      <w:pPr>
        <w:numPr>
          <w:ilvl w:val="0"/>
          <w:numId w:val="1"/>
        </w:numPr>
        <w:rPr>
          <w:szCs w:val="24"/>
        </w:rPr>
      </w:pPr>
      <w:r w:rsidRPr="00AE5D73">
        <w:rPr>
          <w:szCs w:val="24"/>
        </w:rPr>
        <w:t>vjerovnicima</w:t>
      </w:r>
    </w:p>
    <w:p w:rsidRDefault="00AE5D73" w:rsidP="00AE5D73" w:rsidR="00AE5D73" w:rsidRPr="00AE5D73">
      <w:pPr>
        <w:numPr>
          <w:ilvl w:val="0"/>
          <w:numId w:val="1"/>
        </w:numPr>
        <w:rPr>
          <w:szCs w:val="24"/>
        </w:rPr>
      </w:pPr>
      <w:r w:rsidRPr="00AE5D73">
        <w:rPr>
          <w:szCs w:val="24"/>
        </w:rPr>
        <w:t>potrošaču</w:t>
      </w:r>
    </w:p>
    <w:p w:rsidRDefault="00AE5D73" w:rsidP="00AE5D73" w:rsidR="00AE5D73" w:rsidRPr="00AE5D73">
      <w:pPr>
        <w:numPr>
          <w:ilvl w:val="0"/>
          <w:numId w:val="1"/>
        </w:numPr>
        <w:rPr>
          <w:szCs w:val="24"/>
        </w:rPr>
      </w:pPr>
      <w:r w:rsidRPr="00AE5D73">
        <w:rPr>
          <w:szCs w:val="24"/>
        </w:rPr>
        <w:t>Poreznoj upravi Varaždin</w:t>
      </w:r>
    </w:p>
    <w:p w:rsidRDefault="00AE5D73" w:rsidP="00AE5D73" w:rsidR="00AE5D73" w:rsidRPr="00AE5D73">
      <w:pPr>
        <w:numPr>
          <w:ilvl w:val="0"/>
          <w:numId w:val="1"/>
        </w:numPr>
        <w:rPr>
          <w:szCs w:val="24"/>
        </w:rPr>
      </w:pPr>
      <w:r w:rsidRPr="00AE5D73">
        <w:rPr>
          <w:szCs w:val="24"/>
        </w:rPr>
        <w:t>ODO u Varaždinu, Građansko-upravni odjel</w:t>
      </w:r>
    </w:p>
    <w:p w:rsidRDefault="00AE5D73" w:rsidP="00AE5D73" w:rsidR="00AE5D73" w:rsidRPr="00AE5D73">
      <w:pPr>
        <w:numPr>
          <w:ilvl w:val="0"/>
          <w:numId w:val="1"/>
        </w:numPr>
        <w:rPr>
          <w:szCs w:val="24"/>
        </w:rPr>
      </w:pPr>
      <w:r w:rsidRPr="00AE5D73">
        <w:rPr>
          <w:szCs w:val="24"/>
        </w:rPr>
        <w:t>pravnim osobama koje za potrošača obavljaju poslove platnoga prometa</w:t>
      </w:r>
    </w:p>
    <w:p w:rsidRDefault="00AE5D73" w:rsidP="00AE5D73" w:rsidR="00AE5D73" w:rsidRPr="00AE5D73">
      <w:pPr>
        <w:numPr>
          <w:ilvl w:val="0"/>
          <w:numId w:val="1"/>
        </w:numPr>
        <w:rPr>
          <w:szCs w:val="24"/>
        </w:rPr>
      </w:pPr>
      <w:r w:rsidRPr="00AE5D73">
        <w:rPr>
          <w:szCs w:val="24"/>
        </w:rPr>
        <w:t>FINA Varaždin</w:t>
      </w:r>
    </w:p>
    <w:p w:rsidRDefault="00AE5D73" w:rsidP="00AE5D73" w:rsidR="00AE5D73" w:rsidRPr="00AE5D73">
      <w:pPr>
        <w:numPr>
          <w:ilvl w:val="0"/>
          <w:numId w:val="1"/>
        </w:numPr>
        <w:rPr>
          <w:szCs w:val="24"/>
        </w:rPr>
      </w:pPr>
      <w:r w:rsidRPr="00AE5D73">
        <w:rPr>
          <w:szCs w:val="24"/>
        </w:rPr>
        <w:t>tijelima koja vode javne knjige, registre, upisnike i očevidnike u kojima je potrošač upisan kao nositelj nekoga prava</w:t>
      </w:r>
    </w:p>
    <w:p w:rsidRDefault="00AE5D73" w:rsidP="00AE5D73" w:rsidR="00AE5D73" w:rsidRPr="00AE5D73">
      <w:pPr>
        <w:rPr>
          <w:szCs w:val="24"/>
        </w:rPr>
      </w:pPr>
    </w:p>
    <w:p w:rsidRDefault="00AE5D73" w:rsidP="00AE5D73" w:rsidR="00AE5D73" w:rsidRPr="00AE5D73">
      <w:pPr>
        <w:rPr>
          <w:szCs w:val="24"/>
        </w:rPr>
      </w:pPr>
    </w:p>
    <w:p w:rsidRDefault="00AE5D73" w:rsidP="00AE5D73" w:rsidR="00AE5D73" w:rsidRPr="00AE5D73">
      <w:pPr>
        <w:rPr>
          <w:szCs w:val="24"/>
        </w:rPr>
      </w:pPr>
    </w:p>
    <w:p w:rsidRDefault="00241A81" w:rsidP="00241A81" w:rsidR="00241A81" w:rsidRPr="008F3422">
      <w:pPr>
        <w:ind w:firstLine="708" w:left="3540"/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>Za točnost</w:t>
      </w:r>
      <w:r>
        <w:rPr>
          <w:rFonts w:eastAsia="Times New Roman"/>
          <w:szCs w:val="24"/>
          <w:lang w:eastAsia="hr-HR" w:val="en-AU"/>
        </w:rPr>
        <w:t xml:space="preserve"> otpravka – ovlašteni službenik</w:t>
      </w:r>
    </w:p>
    <w:p w:rsidRDefault="00241A81" w:rsidP="00241A81" w:rsidR="00241A81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</w:p>
    <w:p w:rsidRDefault="00241A81" w:rsidP="00241A81" w:rsidR="00241A81">
      <w:pPr>
        <w:rPr>
          <w:rFonts w:eastAsia="Times New Roman"/>
          <w:szCs w:val="24"/>
          <w:lang w:eastAsia="hr-HR" w:val="en-AU"/>
        </w:rPr>
      </w:pPr>
    </w:p>
    <w:p w:rsidRDefault="00AE5D73" w:rsidP="00AE5D73" w:rsidR="00AE5D73" w:rsidRPr="00AE5D73">
      <w:pPr>
        <w:rPr>
          <w:szCs w:val="24"/>
        </w:rPr>
      </w:pPr>
    </w:p>
    <w:p w:rsidRDefault="00A0744A" w:rsidP="006A1BF5" w:rsidR="00A0744A" w:rsidRPr="006A1BF5">
      <w:pPr>
        <w:rPr>
          <w:szCs w:val="24"/>
        </w:rPr>
      </w:pPr>
    </w:p>
    <w:sectPr w:rsidSect="006E21E5" w:rsidR="00A0744A" w:rsidRPr="006A1BF5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D73" w:rsidP="00017662" w:rsidR="00AE5D73">
      <w:r>
        <w:separator/>
      </w:r>
    </w:p>
  </w:endnote>
  <w:endnote w:id="0" w:type="continuationSeparator">
    <w:p w:rsidRDefault="00AE5D73" w:rsidP="00017662" w:rsidR="00AE5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D73" w:rsidP="00017662" w:rsidR="00AE5D73">
      <w:r>
        <w:separator/>
      </w:r>
    </w:p>
  </w:footnote>
  <w:footnote w:id="0" w:type="continuationSeparator">
    <w:p w:rsidRDefault="00AE5D73" w:rsidP="00017662" w:rsidR="00AE5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1912">
      <w:rPr>
        <w:noProof/>
      </w:rPr>
      <w:t>2</w:t>
    </w:r>
    <w:r>
      <w:fldChar w:fldCharType="end"/>
    </w:r>
  </w:p>
  <w:p w:rsidRDefault="00241A81" w:rsidP="00241A81" w:rsidR="00241A81" w:rsidRPr="00241A81">
    <w:pPr>
      <w:ind w:left="5664"/>
      <w:rPr>
        <w:szCs w:val="24"/>
      </w:rPr>
    </w:pPr>
    <w:r w:rsidRPr="00241A81">
      <w:rPr>
        <w:szCs w:val="24"/>
      </w:rPr>
      <w:t>Posl</w:t>
    </w:r>
    <w:r>
      <w:rPr>
        <w:szCs w:val="24"/>
      </w:rPr>
      <w:t>ovni bro</w:t>
    </w:r>
    <w:r w:rsidRPr="00241A81">
      <w:rPr>
        <w:szCs w:val="24"/>
      </w:rPr>
      <w:t>j: 7 Sp-20/16-2</w:t>
    </w:r>
    <w:r>
      <w:rPr>
        <w:szCs w:val="24"/>
      </w:rPr>
      <w:t>5</w:t>
    </w:r>
  </w:p>
  <w:p w:rsidRDefault="006E21E5" w:rsidP="00241A81" w:rsidR="006E21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D73"/>
    <w:rsid w:val="00017662"/>
    <w:rsid w:val="00082779"/>
    <w:rsid w:val="000F3784"/>
    <w:rsid w:val="001A6F83"/>
    <w:rsid w:val="001B2241"/>
    <w:rsid w:val="00241A81"/>
    <w:rsid w:val="006A1BF5"/>
    <w:rsid w:val="006E21E5"/>
    <w:rsid w:val="00797293"/>
    <w:rsid w:val="008D61D7"/>
    <w:rsid w:val="0098745B"/>
    <w:rsid w:val="009B38C9"/>
    <w:rsid w:val="00A0744A"/>
    <w:rsid w:val="00AE5D73"/>
    <w:rsid w:val="00B27134"/>
    <w:rsid w:val="00B81912"/>
    <w:rsid w:val="00B85FA2"/>
    <w:rsid w:val="00C1341F"/>
    <w:rsid w:val="00CD57CC"/>
    <w:rsid w:val="00D6185D"/>
    <w:rsid w:val="00E9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5D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D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1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9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91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9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9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5D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D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1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9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91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9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9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Ana-Marija</izvorni_sadrzaj>
    <derivirana_varijabla naziv="DomainObject.Predmet.PredmetRijesio.Ime_1">Ana-Marija</derivirana_varijabla>
  </DomainObject.Predmet.PredmetRijesio.Ime>
  <DomainObject.Predmet.PredmetRijesio.Oib>
    <izvorni_sadrzaj>25816095799</izvorni_sadrzaj>
    <derivirana_varijabla naziv="DomainObject.Predmet.PredmetRijesio.Oib_1">25816095799</derivirana_varijabla>
  </DomainObject.Predmet.PredmetRijesio.Oib>
  <DomainObject.Predmet.PredmetRijesio.Prezime>
    <izvorni_sadrzaj>Murić</izvorni_sadrzaj>
    <derivirana_varijabla naziv="DomainObject.Predmet.PredmetRijesio.Prezime_1">Murić</derivirana_varijabla>
  </DomainObject.Predmet.PredmetRijesio.Prezime>
  <DomainObject.Predmet.PrimjedbaSuca>
    <izvorni_sadrzaj>POD OD 15 03 2018 U REF.</izvorni_sadrzaj>
    <derivirana_varijabla naziv="DomainObject.Predmet.PrimjedbaSuca_1">POD OD 15 03 2018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Sabolčki</izvorni_sadrzaj>
    <derivirana_varijabla naziv="DomainObject.Predmet.StrankaFormated_1">  Dubravka Sabolčki</derivirana_varijabla>
  </DomainObject.Predmet.StrankaFormated>
  <DomainObject.Predmet.StrankaFormatedOIB>
    <izvorni_sadrzaj>  Dubravka Sabolčki, OIB 45399923066</izvorni_sadrzaj>
    <derivirana_varijabla naziv="DomainObject.Predmet.StrankaFormatedOIB_1">  Dubravka Sabolčki, OIB 45399923066</derivirana_varijabla>
  </DomainObject.Predmet.StrankaFormatedOIB>
  <DomainObject.Predmet.StrankaFormatedWithAdress>
    <izvorni_sadrzaj> Dubravka Sabolčki, Slavenska 24, 42000 Varaždin</izvorni_sadrzaj>
    <derivirana_varijabla naziv="DomainObject.Predmet.StrankaFormatedWithAdress_1"> Dubravka Sabolčki, Slavenska 24, 42000 Varaždin</derivirana_varijabla>
  </DomainObject.Predmet.StrankaFormatedWithAdress>
  <DomainObject.Predmet.StrankaFormatedWithAdressOIB>
    <izvorni_sadrzaj> Dubravka Sabolčki, OIB 45399923066, Slavenska 24, 42000 Varaždin</izvorni_sadrzaj>
    <derivirana_varijabla naziv="DomainObject.Predmet.StrankaFormatedWithAdressOIB_1"> Dubravka Sabolčki, OIB 45399923066, Slavenska 24, 42000 Varaždin</derivirana_varijabla>
  </DomainObject.Predmet.StrankaFormatedWithAdressOIB>
  <DomainObject.Predmet.StrankaWithAdress>
    <izvorni_sadrzaj>Dubravka Sabolčki Slavenska 24,42000 Varaždin</izvorni_sadrzaj>
    <derivirana_varijabla naziv="DomainObject.Predmet.StrankaWithAdress_1">Dubravka Sabolčki Slavenska 24,42000 Varaždin</derivirana_varijabla>
  </DomainObject.Predmet.StrankaWithAdress>
  <DomainObject.Predmet.StrankaWithAdressOIB>
    <izvorni_sadrzaj>Dubravka Sabolčki, OIB 45399923066, Slavenska 24,42000 Varaždin</izvorni_sadrzaj>
    <derivirana_varijabla naziv="DomainObject.Predmet.StrankaWithAdressOIB_1">Dubravka Sabolčki, OIB 45399923066, Slavenska 24,42000 Varaždin</derivirana_varijabla>
  </DomainObject.Predmet.StrankaWithAdressOIB>
  <DomainObject.Predmet.StrankaNazivFormated>
    <izvorni_sadrzaj>Dubravka Sabolčki</izvorni_sadrzaj>
    <derivirana_varijabla naziv="DomainObject.Predmet.StrankaNazivFormated_1">Dubravka Sabolčki</derivirana_varijabla>
  </DomainObject.Predmet.StrankaNazivFormated>
  <DomainObject.Predmet.StrankaNazivFormatedOIB>
    <izvorni_sadrzaj>Dubravka Sabolčki, OIB 45399923066</izvorni_sadrzaj>
    <derivirana_varijabla naziv="DomainObject.Predmet.StrankaNazivFormatedOIB_1">Dubravka Sabolčki, OIB 45399923066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Dubravka Sabolčki</item>
    </izvorni_sadrzaj>
    <derivirana_varijabla naziv="DomainObject.Predmet.StrankaListFormated_1">
      <item>Dubravka Sabolčki</item>
    </derivirana_varijabla>
  </DomainObject.Predmet.StrankaListFormated>
  <DomainObject.Predmet.StrankaListFormatedOIB>
    <izvorni_sadrzaj>
      <item>Dubravka Sabolčki, OIB 45399923066</item>
    </izvorni_sadrzaj>
    <derivirana_varijabla naziv="DomainObject.Predmet.StrankaListFormatedOIB_1">
      <item>Dubravka Sabolčki, OIB 45399923066</item>
    </derivirana_varijabla>
  </DomainObject.Predmet.StrankaListFormatedOIB>
  <DomainObject.Predmet.StrankaListFormatedWithAdress>
    <izvorni_sadrzaj>
      <item>Dubravka Sabolčki, Slavenska 24, 42000 Varaždin</item>
    </izvorni_sadrzaj>
    <derivirana_varijabla naziv="DomainObject.Predmet.StrankaListFormatedWithAdress_1">
      <item>Dubravka Sabolčki, Slavenska 24, 42000 Varaždin</item>
    </derivirana_varijabla>
  </DomainObject.Predmet.StrankaListFormatedWithAdress>
  <DomainObject.Predmet.StrankaListFormatedWithAdressOIB>
    <izvorni_sadrzaj>
      <item>Dubravka Sabolčki, OIB 45399923066, Slavenska 24, 42000 Varaždin</item>
    </izvorni_sadrzaj>
    <derivirana_varijabla naziv="DomainObject.Predmet.StrankaListFormatedWithAdressOIB_1">
      <item>Dubravka Sabolčki, OIB 45399923066, Slavenska 24, 42000 Varaždin</item>
    </derivirana_varijabla>
  </DomainObject.Predmet.StrankaListFormatedWithAdressOIB>
  <DomainObject.Predmet.StrankaListNazivFormated>
    <izvorni_sadrzaj>
      <item>Dubravka Sabolčki</item>
    </izvorni_sadrzaj>
    <derivirana_varijabla naziv="DomainObject.Predmet.StrankaListNazivFormated_1">
      <item>Dubravka Sabolčki</item>
    </derivirana_varijabla>
  </DomainObject.Predmet.StrankaListNazivFormated>
  <DomainObject.Predmet.StrankaListNazivFormatedOIB>
    <izvorni_sadrzaj>
      <item>Dubravka Sabolčki, OIB 45399923066</item>
    </izvorni_sadrzaj>
    <derivirana_varijabla naziv="DomainObject.Predmet.StrankaListNazivFormatedOIB_1">
      <item>Dubravka Sabolčki, OIB 45399923066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Dubravka Sabolčki</izvorni_sadrzaj>
    <derivirana_varijabla naziv="DomainObject.Predmet.StrankaIDrugi_1">Dubravka Sabolčki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Sabolčki, OIB 45399923066, Slavenska 24, 42000 Varaždin</izvorni_sadrzaj>
    <derivirana_varijabla naziv="DomainObject.Predmet.StrankaIDrugiAdressOIB_1">Dubravka Sabolčki, OIB 45399923066, Slavenska 24,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Sp-20/2016-14</izvorni_sadrzaj>
    <derivirana_varijabla naziv="DomainObject.Predmet.OdlukaRjesenje.Oznaka_1">Sp-20/2016-14</derivirana_varijabla>
  </DomainObject.Predmet.OdlukaRjesenje.Oznaka>
  <DomainObject.Predmet.SudioniciListNaziv>
    <izvorni_sadrzaj>
      <item>Dubravka Sabolčki</item>
    </izvorni_sadrzaj>
    <derivirana_varijabla naziv="DomainObject.Predmet.SudioniciListNaziv_1">
      <item>Dubravka Sabolčki</item>
    </derivirana_varijabla>
  </DomainObject.Predmet.SudioniciListNaziv>
  <DomainObject.Predmet.SudioniciListAdressOIB>
    <izvorni_sadrzaj>
      <item>Dubravka Sabolčki, OIB 45399923066, Slavenska 24,42000 Varaždin</item>
    </izvorni_sadrzaj>
    <derivirana_varijabla naziv="DomainObject.Predmet.SudioniciListAdressOIB_1">
      <item>Dubravka Sabolčki, OIB 45399923066, Slavenska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45399923066</item>
    </izvorni_sadrzaj>
    <derivirana_varijabla naziv="DomainObject.Predmet.SudioniciListNazivOIB_1">
      <item>, OIB 45399923066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1654</properties:Characters>
  <properties:Lines>63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2018-04-27T11:49:00Z</dcterms:created>
  <dc:creator>Biserka Bajer</dc:creator>
  <cp:lastModifiedBy>Biserka Bajer</cp:lastModifiedBy>
  <cp:lastPrinted>2018-04-27T11:56:00Z</cp:lastPrinted>
  <dcterms:modified xmlns:xsi="http://www.w3.org/2001/XMLSchema-instance" xsi:type="dcterms:W3CDTF">2018-04-27T12:18:00Z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odobreno pristupanje dugu (RJESENJE-OTVARANJE RACUNA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