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Look w:val="04A0" w:noVBand="1" w:noHBand="0" w:lastColumn="0" w:firstColumn="1" w:lastRow="0" w:firstRow="1"/>
      </w:tblPr>
      <w:tblGrid>
        <w:gridCol w:w="2985"/>
      </w:tblGrid>
      <w:tr w:rsidTr="0067703E" w:rsidR="00997629" w:rsidRPr="00997629">
        <w:tc>
          <w:tcPr>
            <w:tcW w:type="dxa" w:w="2985"/>
            <w:shd w:fill="auto" w:color="auto" w:val="clear"/>
          </w:tcPr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bookmarkStart w:name="_GoBack" w:id="0"/>
            <w:bookmarkEnd w:id="0"/>
            <w:r w:rsidRPr="00997629">
              <w:rPr>
                <w:rFonts w:cs="Times New Roman" w:eastAsia="Calibri"/>
                <w:noProof/>
                <w:kern w:val="0"/>
                <w:lang w:bidi="ar-SA" w:eastAsia="hr-HR"/>
              </w:rPr>
              <w:drawing>
                <wp:inline distR="0" distL="0" distB="0" distT="0">
                  <wp:extent cy="609600" cx="533400"/>
                  <wp:effectExtent b="0" r="0" t="0" l="0"/>
                  <wp:docPr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09600" cx="5334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Republika Hrvatska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Trgovački sud u Varaždinu</w:t>
            </w:r>
          </w:p>
          <w:p w:rsidRDefault="00997629" w:rsidP="00997629" w:rsidR="00997629" w:rsidRPr="00997629">
            <w:pPr>
              <w:widowControl/>
              <w:suppressAutoHyphens w:val="false"/>
              <w:jc w:val="center"/>
              <w:rPr>
                <w:rFonts w:cs="Times New Roman" w:eastAsia="Calibri"/>
                <w:kern w:val="0"/>
                <w:lang w:bidi="ar-SA" w:eastAsia="en-US"/>
              </w:rPr>
            </w:pPr>
            <w:r w:rsidRPr="00997629">
              <w:rPr>
                <w:rFonts w:cs="Times New Roman" w:eastAsia="Calibri"/>
                <w:kern w:val="0"/>
                <w:lang w:bidi="ar-SA" w:eastAsia="en-US"/>
              </w:rPr>
              <w:t>Varaždin, Braće Radić 2</w:t>
            </w:r>
          </w:p>
        </w:tc>
      </w:tr>
    </w:tbl>
    <w:p w14:textId="50011da" w14:paraId="50011da" w:rsidRDefault="00997629" w:rsidP="00997629" w:rsidR="00997629" w:rsidRPr="00997629">
      <w:pPr>
        <w:widowControl/>
        <w:suppressAutoHyphens w:val="false"/>
        <w:jc w:val="right"/>
        <w15:collapsed w:val="false"/>
        <w:rPr>
          <w:rFonts w:cs="Times New Roman" w:eastAsia="Calibri"/>
          <w:kern w:val="0"/>
          <w:sz w:val="12"/>
          <w:lang w:bidi="ar-SA" w:eastAsia="en-US"/>
        </w:rPr>
      </w:pPr>
    </w:p>
    <w:tbl>
      <w:tblPr>
        <w:tblW w:type="auto" w:w="0"/>
        <w:jc w:val="right"/>
        <w:tblCellMar>
          <w:left w:type="dxa" w:w="0"/>
          <w:right w:type="dxa" w:w="0"/>
        </w:tblCellMar>
        <w:tblLook w:val="01E0" w:noVBand="0" w:noHBand="0" w:lastColumn="1" w:firstColumn="1" w:lastRow="1" w:firstRow="1"/>
      </w:tblPr>
      <w:tblGrid>
        <w:gridCol w:w="4320"/>
      </w:tblGrid>
      <w:tr w:rsidTr="0067703E" w:rsidR="00997629" w:rsidRPr="00997629">
        <w:trPr>
          <w:jc w:val="right"/>
        </w:trPr>
        <w:tc>
          <w:tcPr>
            <w:tcW w:type="dxa" w:w="4320"/>
          </w:tcPr>
          <w:p w:rsidRDefault="00E95D85" w:rsidP="00381F00" w:rsidR="00997629" w:rsidRPr="00997629">
            <w:pPr>
              <w:widowControl/>
              <w:suppressAutoHyphens w:val="false"/>
              <w:jc w:val="right"/>
              <w:rPr>
                <w:rFonts w:cs="Times New Roman" w:eastAsia="Times New Roman"/>
                <w:kern w:val="0"/>
                <w:lang w:bidi="ar-SA" w:eastAsia="hr-HR"/>
              </w:rPr>
            </w:pPr>
            <w:r>
              <w:rPr>
                <w:rFonts w:cs="Times New Roman" w:eastAsia="Times New Roman"/>
                <w:kern w:val="0"/>
                <w:lang w:bidi="ar-SA" w:eastAsia="hr-HR"/>
              </w:rPr>
              <w:t>Poslovni broj: 5 St-</w:t>
            </w:r>
            <w:r w:rsidR="005A0DFF">
              <w:rPr>
                <w:rFonts w:cs="Times New Roman" w:eastAsia="Times New Roman"/>
                <w:kern w:val="0"/>
                <w:lang w:bidi="ar-SA" w:eastAsia="hr-HR"/>
              </w:rPr>
              <w:t>203/18-15</w:t>
            </w:r>
          </w:p>
        </w:tc>
      </w:tr>
    </w:tbl>
    <w:p w:rsidRDefault="00240DAF" w:rsidP="00F83C1C" w:rsidR="00240DAF">
      <w:pPr>
        <w:jc w:val="both"/>
        <w:rPr>
          <w:bCs/>
        </w:rPr>
      </w:pPr>
    </w:p>
    <w:p w:rsidRDefault="00240DAF" w:rsidP="00F83C1C" w:rsidR="00240DAF" w:rsidRPr="00F83C1C">
      <w:pPr>
        <w:jc w:val="both"/>
      </w:pPr>
    </w:p>
    <w:p w:rsidRDefault="00666C4B" w:rsidR="00BA0147">
      <w:pPr>
        <w:jc w:val="center"/>
        <w:rPr>
          <w:rFonts w:cs="Times New Roman"/>
        </w:rPr>
      </w:pPr>
      <w:r>
        <w:rPr>
          <w:rFonts w:cs="Times New Roman"/>
        </w:rPr>
        <w:t xml:space="preserve">R E P U B L I K A    H R V A T S K  A </w:t>
      </w:r>
    </w:p>
    <w:p w:rsidRDefault="00BA0147" w:rsidR="00BA0147">
      <w:pPr>
        <w:jc w:val="center"/>
        <w:rPr>
          <w:rFonts w:cs="Times New Roman"/>
        </w:rPr>
      </w:pPr>
    </w:p>
    <w:p w:rsidRDefault="000B44AC" w:rsidR="000B44AC" w:rsidRPr="00BA0147">
      <w:pPr>
        <w:jc w:val="center"/>
        <w:rPr>
          <w:rFonts w:cs="Times New Roman"/>
        </w:rPr>
      </w:pPr>
      <w:r w:rsidRPr="00BA0147">
        <w:rPr>
          <w:rFonts w:cs="Times New Roman"/>
        </w:rPr>
        <w:t>R J E Š E N J E</w:t>
      </w:r>
    </w:p>
    <w:p w:rsidRDefault="000B44AC" w:rsidP="00BF4648" w:rsidR="000B44AC">
      <w:pPr>
        <w:rPr>
          <w:rFonts w:cs="Times New Roman"/>
        </w:rPr>
      </w:pPr>
    </w:p>
    <w:p w:rsidRDefault="00BF4648" w:rsidP="00BF4648" w:rsidR="00BF4648" w:rsidRPr="00BA0147">
      <w:pPr>
        <w:rPr>
          <w:rFonts w:cs="Times New Roman"/>
        </w:rPr>
      </w:pPr>
    </w:p>
    <w:p w:rsidRDefault="00666C4B" w:rsidP="00E95D85" w:rsidR="00EF04AA" w:rsidRPr="00BA0147">
      <w:pPr>
        <w:ind w:firstLine="708"/>
        <w:jc w:val="both"/>
        <w:rPr>
          <w:rFonts w:cs="Times New Roman"/>
        </w:rPr>
      </w:pPr>
      <w:r>
        <w:rPr>
          <w:rFonts w:cs="Times New Roman"/>
        </w:rPr>
        <w:tab/>
      </w:r>
      <w:r w:rsidR="00240DAF">
        <w:rPr>
          <w:rFonts w:cs="Times New Roman"/>
        </w:rPr>
        <w:t>Trgovački sud u Varaždinu</w:t>
      </w:r>
      <w:r w:rsidR="00EF04AA">
        <w:rPr>
          <w:rFonts w:cs="Times New Roman"/>
        </w:rPr>
        <w:t xml:space="preserve">, </w:t>
      </w:r>
      <w:r w:rsidR="00EF04AA" w:rsidRPr="00BA0147">
        <w:rPr>
          <w:rFonts w:cs="Times New Roman"/>
        </w:rPr>
        <w:t xml:space="preserve">po sucu toga </w:t>
      </w:r>
      <w:r w:rsidR="00213CEE">
        <w:rPr>
          <w:rFonts w:cs="Times New Roman"/>
        </w:rPr>
        <w:t xml:space="preserve">suda Kseniji Flack-Makitan, kao </w:t>
      </w:r>
      <w:r w:rsidR="00EF04AA" w:rsidRPr="00BA0147">
        <w:rPr>
          <w:rFonts w:cs="Times New Roman"/>
        </w:rPr>
        <w:t>sucu u stečajnom predmetu</w:t>
      </w:r>
      <w:r w:rsidR="004F7979">
        <w:rPr>
          <w:rFonts w:cs="Times New Roman"/>
          <w:kern w:val="2"/>
        </w:rPr>
        <w:t xml:space="preserve"> </w:t>
      </w:r>
      <w:r w:rsidR="005A0DFF" w:rsidRPr="00EF7BA6">
        <w:rPr>
          <w:rFonts w:cs="Times New Roman"/>
          <w:kern w:val="2"/>
        </w:rPr>
        <w:t xml:space="preserve">povodom prijedloga predlagatelja Republike Hrvatske, Ministarstva Financija, Porezne uprave, Područnog ureda </w:t>
      </w:r>
      <w:r w:rsidR="005A0DFF">
        <w:rPr>
          <w:rFonts w:cs="Times New Roman"/>
          <w:kern w:val="2"/>
        </w:rPr>
        <w:t>Varaždin,</w:t>
      </w:r>
      <w:r w:rsidR="005A0DFF" w:rsidRPr="00EF7BA6">
        <w:rPr>
          <w:rFonts w:cs="Times New Roman"/>
          <w:kern w:val="2"/>
        </w:rPr>
        <w:t xml:space="preserve"> zastupanog po Županijskom državnom odvjetništvu u Varaždinu, Građansko-upravnom odjelu, za otvaranje stečajnog postupka nad dužnikom</w:t>
      </w:r>
      <w:r w:rsidR="005A0DFF">
        <w:rPr>
          <w:rFonts w:cs="Times New Roman"/>
        </w:rPr>
        <w:t xml:space="preserve"> ALVERNA d.o.o., Jalžabet, Varaždinska 12, OIB: 84368397334</w:t>
      </w:r>
      <w:r w:rsidR="00E95D85">
        <w:t>,</w:t>
      </w:r>
      <w:r w:rsidR="00E95D85">
        <w:rPr>
          <w:rFonts w:cs="Times New Roman"/>
        </w:rPr>
        <w:t xml:space="preserve"> </w:t>
      </w:r>
      <w:r w:rsidR="005A0DFF">
        <w:rPr>
          <w:rFonts w:cs="Times New Roman"/>
        </w:rPr>
        <w:t>14</w:t>
      </w:r>
      <w:r w:rsidR="00A97FE1">
        <w:rPr>
          <w:rFonts w:cs="Times New Roman"/>
        </w:rPr>
        <w:t>. rujna</w:t>
      </w:r>
      <w:r w:rsidR="00185BAE">
        <w:rPr>
          <w:rFonts w:cs="Times New Roman"/>
        </w:rPr>
        <w:t xml:space="preserve"> 2018</w:t>
      </w:r>
      <w:r w:rsidR="00F83C1C">
        <w:rPr>
          <w:rFonts w:cs="Times New Roman"/>
        </w:rPr>
        <w:t>.</w:t>
      </w:r>
    </w:p>
    <w:p w:rsidRDefault="005F7221" w:rsidR="005F7221" w:rsidRPr="00BA0147">
      <w:pPr>
        <w:jc w:val="both"/>
        <w:rPr>
          <w:rFonts w:cs="Times New Roman"/>
        </w:rPr>
      </w:pPr>
    </w:p>
    <w:p w:rsidRDefault="005F7221" w:rsidP="005F7221" w:rsidR="000B44AC">
      <w:pPr>
        <w:jc w:val="center"/>
        <w:rPr>
          <w:rFonts w:cs="Times New Roman"/>
        </w:rPr>
      </w:pPr>
      <w:r>
        <w:rPr>
          <w:rFonts w:cs="Times New Roman"/>
        </w:rPr>
        <w:t>r i j e š i o      j e</w:t>
      </w:r>
    </w:p>
    <w:p w:rsidRDefault="005F7221" w:rsidP="005F7221" w:rsidR="005F7221" w:rsidRPr="00412CB1">
      <w:pPr>
        <w:jc w:val="both"/>
      </w:pPr>
    </w:p>
    <w:p w:rsidRDefault="00EF04AA" w:rsidP="00EF04AA" w:rsidR="00EF04AA">
      <w:pPr>
        <w:ind w:firstLine="709"/>
        <w:jc w:val="both"/>
      </w:pPr>
      <w:r>
        <w:t>Pozivaju se osobe koje imaju pravni interes za provedbom ovog stečajnog postupka nad stečajnim dužnikom</w:t>
      </w:r>
      <w:r w:rsidR="005A0DFF">
        <w:rPr>
          <w:kern w:val="2"/>
        </w:rPr>
        <w:t xml:space="preserve"> </w:t>
      </w:r>
      <w:r w:rsidR="005A0DFF">
        <w:rPr>
          <w:rFonts w:cs="Times New Roman"/>
        </w:rPr>
        <w:t>ALVERNA d.o.o., Jalžabet, Varaždinska 12, OIB: 84368397334</w:t>
      </w:r>
      <w:r>
        <w:t>, da u roku od 15 dana od objave na mrežnoj</w:t>
      </w:r>
      <w:r w:rsidR="00E95D85">
        <w:t xml:space="preserve"> stranici e-Oglasna ploča suda, </w:t>
      </w:r>
      <w:r>
        <w:t>uplate predujam za namirenje troškova prethodnog i otvorenog stečajnog postupka u iznosu</w:t>
      </w:r>
      <w:r w:rsidR="00BF4648">
        <w:t xml:space="preserve"> od 5</w:t>
      </w:r>
      <w:r>
        <w:t>.000,00 kn, na račun ovoga suda koji se vodi kod Hrvatske poštanske banke d.d. Zagreb, IBAN: HR40 2390 0011 3000 0275 4, model: 02, s pozivom na poslovni broj spisa St-</w:t>
      </w:r>
      <w:r w:rsidR="005A0DFF">
        <w:t>2</w:t>
      </w:r>
      <w:r w:rsidR="00381F00">
        <w:t>03</w:t>
      </w:r>
      <w:r w:rsidR="004F7979">
        <w:t>/18</w:t>
      </w:r>
      <w:r>
        <w:t>, jer će u protivnom sud donijeti rješenje o otvaranju i zaključenju stečajnog postupka.</w:t>
      </w:r>
    </w:p>
    <w:p w:rsidRDefault="00A61381" w:rsidP="005F7221" w:rsidR="00A61381"/>
    <w:p w:rsidRDefault="00B6748D" w:rsidP="00CE6118" w:rsidR="00B6748D">
      <w:pPr>
        <w:jc w:val="center"/>
      </w:pPr>
    </w:p>
    <w:p w:rsidRDefault="00012293" w:rsidP="00CE6118" w:rsidR="00CE6118">
      <w:pPr>
        <w:jc w:val="center"/>
        <w:rPr>
          <w:rFonts w:cs="Times New Roman"/>
        </w:rPr>
      </w:pPr>
      <w:r>
        <w:rPr>
          <w:rFonts w:cs="Times New Roman"/>
        </w:rPr>
        <w:t xml:space="preserve">U Varaždinu, </w:t>
      </w:r>
      <w:r w:rsidR="005A0DFF">
        <w:rPr>
          <w:rFonts w:cs="Times New Roman"/>
        </w:rPr>
        <w:t>14</w:t>
      </w:r>
      <w:r w:rsidR="00A97FE1">
        <w:rPr>
          <w:rFonts w:cs="Times New Roman"/>
        </w:rPr>
        <w:t>. rujna</w:t>
      </w:r>
      <w:r w:rsidR="00185BAE">
        <w:rPr>
          <w:rFonts w:cs="Times New Roman"/>
        </w:rPr>
        <w:t xml:space="preserve"> 2018</w:t>
      </w:r>
      <w:r w:rsidR="00CE6118">
        <w:rPr>
          <w:rFonts w:cs="Times New Roman"/>
        </w:rPr>
        <w:t>. godine.</w:t>
      </w:r>
    </w:p>
    <w:p w:rsidRDefault="00A61381" w:rsidP="00CE6118" w:rsidR="00A61381">
      <w:pPr>
        <w:jc w:val="center"/>
        <w:rPr>
          <w:rFonts w:cs="Times New Roman"/>
        </w:rPr>
      </w:pPr>
    </w:p>
    <w:p w:rsidRDefault="00666C4B" w:rsidP="00461516" w:rsidR="00666C4B"/>
    <w:p w:rsidRDefault="00666C4B" w:rsidP="00F83C1C" w:rsidR="00C42207">
      <w:pPr>
        <w:jc w:val="both"/>
        <w:rPr>
          <w:rFonts w:cs="Times New Roman"/>
        </w:rPr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 w:rsidR="005A09E6">
        <w:tab/>
      </w:r>
      <w:r w:rsidR="005A09E6">
        <w:tab/>
      </w:r>
      <w:r w:rsidR="00C42207" w:rsidRPr="007A26C1">
        <w:rPr>
          <w:rFonts w:cs="Times New Roman"/>
        </w:rPr>
        <w:t>S</w:t>
      </w:r>
      <w:r w:rsidR="00240DAF">
        <w:rPr>
          <w:rFonts w:cs="Times New Roman"/>
        </w:rPr>
        <w:t>udac</w:t>
      </w:r>
    </w:p>
    <w:p w:rsidRDefault="00EF04AA" w:rsidP="00A61381" w:rsidR="00EF04AA">
      <w:pPr>
        <w:jc w:val="both"/>
        <w:rPr>
          <w:rFonts w:cs="Times New Roman"/>
        </w:rPr>
      </w:pPr>
    </w:p>
    <w:p w:rsidRDefault="00F83C1C" w:rsidP="00C42207" w:rsidR="00F83C1C">
      <w:pPr>
        <w:ind w:firstLine="708" w:left="5664"/>
        <w:jc w:val="both"/>
        <w:rPr>
          <w:rFonts w:cs="Times New Roman"/>
        </w:rPr>
      </w:pPr>
    </w:p>
    <w:p w:rsidRDefault="00C42207" w:rsidP="00EF04AA" w:rsidR="00C42207">
      <w:pPr>
        <w:ind w:firstLine="708" w:left="4956"/>
        <w:jc w:val="both"/>
        <w:rPr>
          <w:rFonts w:cs="Times New Roman"/>
        </w:rPr>
      </w:pPr>
      <w:r w:rsidRPr="007A26C1">
        <w:rPr>
          <w:rFonts w:cs="Times New Roman"/>
        </w:rPr>
        <w:t>Ksenija Flack-Makitan</w:t>
      </w:r>
      <w:r w:rsidR="00240DAF">
        <w:rPr>
          <w:rFonts w:cs="Times New Roman"/>
        </w:rPr>
        <w:t>, v.r.</w:t>
      </w:r>
    </w:p>
    <w:p w:rsidRDefault="00B6748D" w:rsidP="00EF04AA" w:rsidR="00B6748D">
      <w:pPr>
        <w:ind w:firstLine="708" w:left="4956"/>
        <w:jc w:val="both"/>
        <w:rPr>
          <w:rFonts w:cs="Times New Roman"/>
        </w:rPr>
      </w:pPr>
    </w:p>
    <w:p w:rsidRDefault="001D2BCB" w:rsidP="00CE6118" w:rsidR="001D2BCB">
      <w:pPr>
        <w:jc w:val="both"/>
      </w:pPr>
    </w:p>
    <w:p w:rsidRDefault="00A61381" w:rsidR="0079114C">
      <w:pPr>
        <w:jc w:val="both"/>
      </w:pPr>
      <w:r>
        <w:t>POUKA O PRAVNOM LIJEKU:</w:t>
      </w:r>
    </w:p>
    <w:p w:rsidRDefault="00A61381" w:rsidR="00A61381">
      <w:pPr>
        <w:jc w:val="both"/>
      </w:pPr>
      <w:r>
        <w:t xml:space="preserve">Protiv ovog rješenja posebna žalba nije dopuštena. </w:t>
      </w:r>
      <w:r w:rsidR="00657482">
        <w:t>(čl. 18. st. 2. i 19. st. 7. Stečajnog zakona).</w:t>
      </w:r>
    </w:p>
    <w:p w:rsidRDefault="00A61381" w:rsidR="00A61381">
      <w:pPr>
        <w:jc w:val="both"/>
      </w:pPr>
    </w:p>
    <w:p w:rsidRDefault="00461516" w:rsidP="006C5FEF" w:rsidR="0079114C">
      <w:pPr>
        <w:jc w:val="both"/>
        <w:rPr>
          <w:rFonts w:cs="Times New Roman"/>
        </w:rPr>
      </w:pPr>
      <w:r>
        <w:rPr>
          <w:rFonts w:cs="Times New Roman"/>
        </w:rPr>
        <w:t>DNA:</w:t>
      </w:r>
    </w:p>
    <w:p w:rsidRDefault="00EF04AA" w:rsidP="00EF04AA" w:rsidR="00EF04AA">
      <w:pPr>
        <w:pStyle w:val="Odlomakpopisa"/>
        <w:numPr>
          <w:ilvl w:val="0"/>
          <w:numId w:val="8"/>
        </w:numPr>
        <w:jc w:val="both"/>
        <w:rPr>
          <w:rFonts w:cs="Times New Roman"/>
        </w:rPr>
      </w:pPr>
      <w:r>
        <w:rPr>
          <w:rFonts w:cs="Times New Roman"/>
        </w:rPr>
        <w:t>E-oglasna ploča suda</w:t>
      </w:r>
    </w:p>
    <w:p w:rsidRDefault="000B44AC" w:rsidP="00BF4648" w:rsidR="000B44AC" w:rsidRPr="005A09E6">
      <w:pPr>
        <w:widowControl/>
        <w:suppressAutoHyphens w:val="false"/>
        <w:jc w:val="both"/>
        <w:rPr>
          <w:rFonts w:cs="Times New Roman"/>
        </w:rPr>
      </w:pPr>
    </w:p>
    <w:sectPr w:rsidSect="00BF4648" w:rsidR="000B44AC" w:rsidRPr="005A09E6">
      <w:headerReference w:type="default" r:id="rId11"/>
      <w:headerReference w:type="first" r:id="rId12"/>
      <w:pgSz w:h="16838" w:w="11906"/>
      <w:pgMar w:gutter="0" w:footer="720" w:header="720" w:left="1134" w:bottom="284" w:right="1134" w:top="1134"/>
      <w:cols w:space="720"/>
      <w:titlePg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AE35D3" w:rsidP="00BA0147" w:rsidR="00AE35D3">
      <w:r>
        <w:separator/>
      </w:r>
    </w:p>
  </w:endnote>
  <w:endnote w:id="0" w:type="continuationSeparator">
    <w:p w:rsidRDefault="00AE35D3" w:rsidP="00BA0147" w:rsidR="00AE35D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Mangal">
    <w:panose1 w:val="02040503050203030202"/>
    <w:charset w:val="01"/>
    <w:family w:val="roman"/>
    <w:notTrueType/>
    <w:pitch w:val="variable"/>
    <w:sig w:csb1="00000000" w:csb0="00000000" w:usb3="00000000" w:usb2="00000000" w:usb1="00000000" w:usb0="00002000"/>
  </w:font>
  <w:font w:name="Microsoft YaHei">
    <w:panose1 w:val="020B0503020204020204"/>
    <w:charset w:val="86"/>
    <w:family w:val="swiss"/>
    <w:pitch w:val="variable"/>
    <w:sig w:csb1="00000000" w:csb0="0004001F" w:usb3="00000000" w:usb2="00000016" w:usb1="280F3C52" w:usb0="8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AE35D3" w:rsidP="00BA0147" w:rsidR="00AE35D3">
      <w:r>
        <w:separator/>
      </w:r>
    </w:p>
  </w:footnote>
  <w:footnote w:id="0" w:type="continuationSeparator">
    <w:p w:rsidRDefault="00AE35D3" w:rsidP="00BA0147" w:rsidR="00AE35D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  <w:jc w:val="center"/>
    </w:pPr>
    <w:r>
      <w:fldChar w:fldCharType="begin"/>
    </w:r>
    <w:r>
      <w:instrText>PAGE   \* MERGEFORMAT</w:instrText>
    </w:r>
    <w:r>
      <w:fldChar w:fldCharType="separate"/>
    </w:r>
    <w:r w:rsidR="00997629">
      <w:rPr>
        <w:noProof/>
      </w:rPr>
      <w:t>2</w:t>
    </w:r>
    <w:r>
      <w:fldChar w:fldCharType="end"/>
    </w:r>
  </w:p>
  <w:p w:rsidRDefault="006063E0" w:rsidP="006063E0" w:rsidR="006063E0">
    <w:pPr>
      <w:pStyle w:val="Zaglavlje"/>
    </w:pPr>
    <w:r>
      <w:tab/>
    </w:r>
    <w:r>
      <w:tab/>
    </w:r>
    <w:r w:rsidR="006B5EF7">
      <w:t>Poslovni broj: 5 St-</w:t>
    </w:r>
    <w:r w:rsidR="00BF4648">
      <w:t>448/16-6</w:t>
    </w:r>
  </w:p>
  <w:p w:rsidRDefault="006063E0" w:rsidR="006063E0">
    <w:pPr>
      <w:pStyle w:val="Zaglavlje"/>
      <w:jc w:val="center"/>
    </w:pPr>
  </w:p>
  <w:p w:rsidRDefault="00BA0147" w:rsidR="00BA0147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BA0147" w:rsidR="00BA0147">
    <w:pPr>
      <w:pStyle w:val="Zaglavlje"/>
    </w:pPr>
  </w:p>
  <w:p w:rsidRDefault="00BA0147" w:rsidR="0079114C">
    <w:pPr>
      <w:pStyle w:val="Zaglavlje"/>
    </w:pPr>
    <w:r>
      <w:tab/>
    </w:r>
    <w:r>
      <w:tab/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0000001"/>
    <w:multiLevelType w:val="singleLevel"/>
    <w:tmpl w:val="00000001"/>
    <w:name w:val="WW8Num1"/>
    <w:lvl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</w:lvl>
  </w:abstractNum>
  <w:abstractNum w:abstractNumId="1">
    <w:nsid w:val="00000002"/>
    <w:multiLevelType w:val="multilevel"/>
    <w:tmpl w:val="00000002"/>
    <w:lvl w:ilvl="0">
      <w:start w:val="1"/>
      <w:numFmt w:val="none"/>
      <w:suff w:val="nothing"/>
      <w:lvlText w:val=""/>
      <w:lvlJc w:val="left"/>
      <w:pPr>
        <w:tabs>
          <w:tab w:pos="432" w:val="num"/>
        </w:tabs>
        <w:ind w:hanging="432" w:left="432"/>
      </w:pPr>
    </w:lvl>
    <w:lvl w:ilvl="1">
      <w:start w:val="1"/>
      <w:numFmt w:val="none"/>
      <w:suff w:val="nothing"/>
      <w:lvlText w:val=""/>
      <w:lvlJc w:val="left"/>
      <w:pPr>
        <w:tabs>
          <w:tab w:pos="576" w:val="num"/>
        </w:tabs>
        <w:ind w:hanging="576" w:left="576"/>
      </w:pPr>
    </w:lvl>
    <w:lvl w:ilvl="2">
      <w:start w:val="1"/>
      <w:numFmt w:val="none"/>
      <w:suff w:val="nothing"/>
      <w:lvlText w:val=""/>
      <w:lvlJc w:val="left"/>
      <w:pPr>
        <w:tabs>
          <w:tab w:pos="720" w:val="num"/>
        </w:tabs>
        <w:ind w:hanging="720" w:left="720"/>
      </w:pPr>
    </w:lvl>
    <w:lvl w:ilvl="3">
      <w:start w:val="1"/>
      <w:numFmt w:val="none"/>
      <w:suff w:val="nothing"/>
      <w:lvlText w:val=""/>
      <w:lvlJc w:val="left"/>
      <w:pPr>
        <w:tabs>
          <w:tab w:pos="864" w:val="num"/>
        </w:tabs>
        <w:ind w:hanging="864" w:left="864"/>
      </w:pPr>
    </w:lvl>
    <w:lvl w:ilvl="4">
      <w:start w:val="1"/>
      <w:numFmt w:val="none"/>
      <w:suff w:val="nothing"/>
      <w:lvlText w:val=""/>
      <w:lvlJc w:val="left"/>
      <w:pPr>
        <w:tabs>
          <w:tab w:pos="1008" w:val="num"/>
        </w:tabs>
        <w:ind w:hanging="1008" w:left="1008"/>
      </w:pPr>
    </w:lvl>
    <w:lvl w:ilvl="5">
      <w:start w:val="1"/>
      <w:numFmt w:val="none"/>
      <w:suff w:val="nothing"/>
      <w:lvlText w:val=""/>
      <w:lvlJc w:val="left"/>
      <w:pPr>
        <w:tabs>
          <w:tab w:pos="1152" w:val="num"/>
        </w:tabs>
        <w:ind w:hanging="1152" w:left="1152"/>
      </w:pPr>
    </w:lvl>
    <w:lvl w:ilvl="6">
      <w:start w:val="1"/>
      <w:numFmt w:val="none"/>
      <w:suff w:val="nothing"/>
      <w:lvlText w:val=""/>
      <w:lvlJc w:val="left"/>
      <w:pPr>
        <w:tabs>
          <w:tab w:pos="1296" w:val="num"/>
        </w:tabs>
        <w:ind w:hanging="1296" w:left="1296"/>
      </w:pPr>
    </w:lvl>
    <w:lvl w:ilvl="7">
      <w:start w:val="1"/>
      <w:numFmt w:val="none"/>
      <w:suff w:val="nothing"/>
      <w:lvlText w:val=""/>
      <w:lvlJc w:val="left"/>
      <w:pPr>
        <w:tabs>
          <w:tab w:pos="1440" w:val="num"/>
        </w:tabs>
        <w:ind w:hanging="1440" w:left="1440"/>
      </w:pPr>
    </w:lvl>
    <w:lvl w:ilvl="8">
      <w:start w:val="1"/>
      <w:numFmt w:val="none"/>
      <w:suff w:val="nothing"/>
      <w:lvlText w:val=""/>
      <w:lvlJc w:val="left"/>
      <w:pPr>
        <w:tabs>
          <w:tab w:pos="1584" w:val="num"/>
        </w:tabs>
        <w:ind w:hanging="1584" w:left="1584"/>
      </w:pPr>
    </w:lvl>
  </w:abstractNum>
  <w:abstractNum w:abstractNumId="2">
    <w:nsid w:val="0ACA0824"/>
    <w:multiLevelType w:val="hybridMultilevel"/>
    <w:tmpl w:val="627EE44C"/>
    <w:lvl w:tplc="C70006FC" w:ilvl="0">
      <w:start w:val="1"/>
      <w:numFmt w:val="upperRoman"/>
      <w:lvlText w:val="%1."/>
      <w:lvlJc w:val="left"/>
      <w:pPr>
        <w:tabs>
          <w:tab w:pos="1425" w:val="num"/>
        </w:tabs>
        <w:ind w:hanging="720" w:left="142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785" w:val="num"/>
        </w:tabs>
        <w:ind w:hanging="360" w:left="1785"/>
      </w:pPr>
    </w:lvl>
    <w:lvl w:tentative="true" w:tplc="041A001B" w:ilvl="2">
      <w:start w:val="1"/>
      <w:numFmt w:val="lowerRoman"/>
      <w:lvlText w:val="%3."/>
      <w:lvlJc w:val="right"/>
      <w:pPr>
        <w:tabs>
          <w:tab w:pos="2505" w:val="num"/>
        </w:tabs>
        <w:ind w:hanging="180" w:left="2505"/>
      </w:pPr>
    </w:lvl>
    <w:lvl w:tentative="true" w:tplc="041A000F" w:ilvl="3">
      <w:start w:val="1"/>
      <w:numFmt w:val="decimal"/>
      <w:lvlText w:val="%4."/>
      <w:lvlJc w:val="left"/>
      <w:pPr>
        <w:tabs>
          <w:tab w:pos="3225" w:val="num"/>
        </w:tabs>
        <w:ind w:hanging="360" w:left="3225"/>
      </w:pPr>
    </w:lvl>
    <w:lvl w:tentative="true" w:tplc="041A0019" w:ilvl="4">
      <w:start w:val="1"/>
      <w:numFmt w:val="lowerLetter"/>
      <w:lvlText w:val="%5."/>
      <w:lvlJc w:val="left"/>
      <w:pPr>
        <w:tabs>
          <w:tab w:pos="3945" w:val="num"/>
        </w:tabs>
        <w:ind w:hanging="360" w:left="3945"/>
      </w:pPr>
    </w:lvl>
    <w:lvl w:tentative="true" w:tplc="041A001B" w:ilvl="5">
      <w:start w:val="1"/>
      <w:numFmt w:val="lowerRoman"/>
      <w:lvlText w:val="%6."/>
      <w:lvlJc w:val="right"/>
      <w:pPr>
        <w:tabs>
          <w:tab w:pos="4665" w:val="num"/>
        </w:tabs>
        <w:ind w:hanging="180" w:left="4665"/>
      </w:pPr>
    </w:lvl>
    <w:lvl w:tentative="true" w:tplc="041A000F" w:ilvl="6">
      <w:start w:val="1"/>
      <w:numFmt w:val="decimal"/>
      <w:lvlText w:val="%7."/>
      <w:lvlJc w:val="left"/>
      <w:pPr>
        <w:tabs>
          <w:tab w:pos="5385" w:val="num"/>
        </w:tabs>
        <w:ind w:hanging="360" w:left="5385"/>
      </w:pPr>
    </w:lvl>
    <w:lvl w:tentative="true" w:tplc="041A0019" w:ilvl="7">
      <w:start w:val="1"/>
      <w:numFmt w:val="lowerLetter"/>
      <w:lvlText w:val="%8."/>
      <w:lvlJc w:val="left"/>
      <w:pPr>
        <w:tabs>
          <w:tab w:pos="6105" w:val="num"/>
        </w:tabs>
        <w:ind w:hanging="360" w:left="6105"/>
      </w:pPr>
    </w:lvl>
    <w:lvl w:tentative="true" w:tplc="041A001B" w:ilvl="8">
      <w:start w:val="1"/>
      <w:numFmt w:val="lowerRoman"/>
      <w:lvlText w:val="%9."/>
      <w:lvlJc w:val="right"/>
      <w:pPr>
        <w:tabs>
          <w:tab w:pos="6825" w:val="num"/>
        </w:tabs>
        <w:ind w:hanging="180" w:left="6825"/>
      </w:pPr>
    </w:lvl>
  </w:abstractNum>
  <w:abstractNum w:abstractNumId="3">
    <w:nsid w:val="16225D38"/>
    <w:multiLevelType w:val="hybridMultilevel"/>
    <w:tmpl w:val="054481CE"/>
    <w:lvl w:tplc="5B9604D6" w:ilvl="0">
      <w:start w:val="1"/>
      <w:numFmt w:val="decimal"/>
      <w:lvlText w:val="%1."/>
      <w:lvlJc w:val="left"/>
      <w:pPr>
        <w:tabs>
          <w:tab w:pos="1140" w:val="num"/>
        </w:tabs>
        <w:ind w:hanging="360" w:left="11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60" w:val="num"/>
        </w:tabs>
        <w:ind w:hanging="360" w:left="1860"/>
      </w:pPr>
    </w:lvl>
    <w:lvl w:tentative="true" w:tplc="041A001B" w:ilvl="2">
      <w:start w:val="1"/>
      <w:numFmt w:val="lowerRoman"/>
      <w:lvlText w:val="%3."/>
      <w:lvlJc w:val="right"/>
      <w:pPr>
        <w:tabs>
          <w:tab w:pos="2580" w:val="num"/>
        </w:tabs>
        <w:ind w:hanging="180" w:left="2580"/>
      </w:pPr>
    </w:lvl>
    <w:lvl w:tentative="true" w:tplc="041A000F" w:ilvl="3">
      <w:start w:val="1"/>
      <w:numFmt w:val="decimal"/>
      <w:lvlText w:val="%4."/>
      <w:lvlJc w:val="left"/>
      <w:pPr>
        <w:tabs>
          <w:tab w:pos="3300" w:val="num"/>
        </w:tabs>
        <w:ind w:hanging="360" w:left="3300"/>
      </w:pPr>
    </w:lvl>
    <w:lvl w:tentative="true" w:tplc="041A0019" w:ilvl="4">
      <w:start w:val="1"/>
      <w:numFmt w:val="lowerLetter"/>
      <w:lvlText w:val="%5."/>
      <w:lvlJc w:val="left"/>
      <w:pPr>
        <w:tabs>
          <w:tab w:pos="4020" w:val="num"/>
        </w:tabs>
        <w:ind w:hanging="360" w:left="4020"/>
      </w:pPr>
    </w:lvl>
    <w:lvl w:tentative="true" w:tplc="041A001B" w:ilvl="5">
      <w:start w:val="1"/>
      <w:numFmt w:val="lowerRoman"/>
      <w:lvlText w:val="%6."/>
      <w:lvlJc w:val="right"/>
      <w:pPr>
        <w:tabs>
          <w:tab w:pos="4740" w:val="num"/>
        </w:tabs>
        <w:ind w:hanging="180" w:left="4740"/>
      </w:pPr>
    </w:lvl>
    <w:lvl w:tentative="true" w:tplc="041A000F" w:ilvl="6">
      <w:start w:val="1"/>
      <w:numFmt w:val="decimal"/>
      <w:lvlText w:val="%7."/>
      <w:lvlJc w:val="left"/>
      <w:pPr>
        <w:tabs>
          <w:tab w:pos="5460" w:val="num"/>
        </w:tabs>
        <w:ind w:hanging="360" w:left="5460"/>
      </w:pPr>
    </w:lvl>
    <w:lvl w:tentative="true" w:tplc="041A0019" w:ilvl="7">
      <w:start w:val="1"/>
      <w:numFmt w:val="lowerLetter"/>
      <w:lvlText w:val="%8."/>
      <w:lvlJc w:val="left"/>
      <w:pPr>
        <w:tabs>
          <w:tab w:pos="6180" w:val="num"/>
        </w:tabs>
        <w:ind w:hanging="360" w:left="6180"/>
      </w:pPr>
    </w:lvl>
    <w:lvl w:tentative="true" w:tplc="041A001B" w:ilvl="8">
      <w:start w:val="1"/>
      <w:numFmt w:val="lowerRoman"/>
      <w:lvlText w:val="%9."/>
      <w:lvlJc w:val="right"/>
      <w:pPr>
        <w:tabs>
          <w:tab w:pos="6900" w:val="num"/>
        </w:tabs>
        <w:ind w:hanging="180" w:left="6900"/>
      </w:pPr>
    </w:lvl>
  </w:abstractNum>
  <w:abstractNum w:abstractNumId="4">
    <w:nsid w:val="162F3F84"/>
    <w:multiLevelType w:val="hybridMultilevel"/>
    <w:tmpl w:val="C598F082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5">
    <w:nsid w:val="2B673D8B"/>
    <w:multiLevelType w:val="hybridMultilevel"/>
    <w:tmpl w:val="DD7EAE54"/>
    <w:lvl w:tplc="041A0013" w:ilvl="0">
      <w:start w:val="1"/>
      <w:numFmt w:val="upperRoman"/>
      <w:lvlText w:val="%1."/>
      <w:lvlJc w:val="right"/>
      <w:pPr>
        <w:ind w:hanging="360" w:left="1440"/>
      </w:p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6">
    <w:nsid w:val="3F960C0B"/>
    <w:multiLevelType w:val="hybridMultilevel"/>
    <w:tmpl w:val="6BE81F52"/>
    <w:lvl w:tplc="01127E52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7">
    <w:nsid w:val="487920BA"/>
    <w:multiLevelType w:val="hybridMultilevel"/>
    <w:tmpl w:val="F45282D2"/>
    <w:lvl w:tplc="399EAA4E" w:ilvl="0">
      <w:start w:val="2"/>
      <w:numFmt w:val="bullet"/>
      <w:lvlText w:val="-"/>
      <w:lvlJc w:val="left"/>
      <w:pPr>
        <w:tabs>
          <w:tab w:pos="1140" w:val="num"/>
        </w:tabs>
        <w:ind w:hanging="360" w:left="1140"/>
      </w:pPr>
      <w:rPr>
        <w:rFonts w:cs="Arial" w:eastAsia="Times New Roman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tabs>
          <w:tab w:pos="1860" w:val="num"/>
        </w:tabs>
        <w:ind w:hanging="360" w:left="186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tabs>
          <w:tab w:pos="2580" w:val="num"/>
        </w:tabs>
        <w:ind w:hanging="360" w:left="258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tabs>
          <w:tab w:pos="3300" w:val="num"/>
        </w:tabs>
        <w:ind w:hanging="360" w:left="330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tabs>
          <w:tab w:pos="4020" w:val="num"/>
        </w:tabs>
        <w:ind w:hanging="360" w:left="402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tabs>
          <w:tab w:pos="4740" w:val="num"/>
        </w:tabs>
        <w:ind w:hanging="360" w:left="474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tabs>
          <w:tab w:pos="5460" w:val="num"/>
        </w:tabs>
        <w:ind w:hanging="360" w:left="546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tabs>
          <w:tab w:pos="6180" w:val="num"/>
        </w:tabs>
        <w:ind w:hanging="360" w:left="618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tabs>
          <w:tab w:pos="6900" w:val="num"/>
        </w:tabs>
        <w:ind w:hanging="360" w:left="6900"/>
      </w:pPr>
      <w:rPr>
        <w:rFonts w:hAnsi="Wingdings" w:ascii="Wingdings" w:hint="default"/>
      </w:rPr>
    </w:lvl>
  </w:abstractNum>
  <w:num w:numId="1">
    <w:abstractNumId w:val="0"/>
  </w:num>
  <w:num w:numId="2">
    <w:abstractNumId w:val="1"/>
  </w:num>
  <w:num w:numId="3">
    <w:abstractNumId w:val="3"/>
  </w:num>
  <w:num w:numId="4">
    <w:abstractNumId w:val="2"/>
  </w:num>
  <w:num w:numId="5">
    <w:abstractNumId w:val="7"/>
  </w:num>
  <w:num w:numId="6">
    <w:abstractNumId w:val="5"/>
  </w:num>
  <w:num w:numId="7">
    <w:abstractNumId w:val="6"/>
  </w:num>
  <w:num w:numId="8">
    <w:abstractNumId w:val="4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isplayBackgroundShape/>
  <w:embedSystemFonts/>
  <w:attachedTemplate r:id="rId1"/>
  <w:stylePaneFormatFilter w:val="0000"/>
  <w:defaultTabStop w:val="709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strictFirstAndLastChars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A0147"/>
    <w:rsid w:val="0000244C"/>
    <w:rsid w:val="00004464"/>
    <w:rsid w:val="00012293"/>
    <w:rsid w:val="0001658C"/>
    <w:rsid w:val="000531BB"/>
    <w:rsid w:val="000717C7"/>
    <w:rsid w:val="000B44AC"/>
    <w:rsid w:val="000C472A"/>
    <w:rsid w:val="000D6933"/>
    <w:rsid w:val="000F0DE4"/>
    <w:rsid w:val="000F55DF"/>
    <w:rsid w:val="00117ED2"/>
    <w:rsid w:val="001611DE"/>
    <w:rsid w:val="00185BAE"/>
    <w:rsid w:val="00193562"/>
    <w:rsid w:val="001D0412"/>
    <w:rsid w:val="001D2BCB"/>
    <w:rsid w:val="00213CEE"/>
    <w:rsid w:val="00217753"/>
    <w:rsid w:val="002341FF"/>
    <w:rsid w:val="00240DAF"/>
    <w:rsid w:val="0027697F"/>
    <w:rsid w:val="002A7120"/>
    <w:rsid w:val="002A7BAD"/>
    <w:rsid w:val="002D481B"/>
    <w:rsid w:val="002D4F2D"/>
    <w:rsid w:val="00317223"/>
    <w:rsid w:val="003538D1"/>
    <w:rsid w:val="00363E19"/>
    <w:rsid w:val="00381F00"/>
    <w:rsid w:val="003A689F"/>
    <w:rsid w:val="003B3055"/>
    <w:rsid w:val="003F0BEA"/>
    <w:rsid w:val="00406AF2"/>
    <w:rsid w:val="0044358D"/>
    <w:rsid w:val="0046016D"/>
    <w:rsid w:val="00461516"/>
    <w:rsid w:val="004D15D7"/>
    <w:rsid w:val="004D6A77"/>
    <w:rsid w:val="004F0C0D"/>
    <w:rsid w:val="004F7979"/>
    <w:rsid w:val="0058239B"/>
    <w:rsid w:val="00586314"/>
    <w:rsid w:val="00591BCF"/>
    <w:rsid w:val="0059284F"/>
    <w:rsid w:val="005A09E6"/>
    <w:rsid w:val="005A0DFF"/>
    <w:rsid w:val="005A139C"/>
    <w:rsid w:val="005A53BD"/>
    <w:rsid w:val="005A7952"/>
    <w:rsid w:val="005D0175"/>
    <w:rsid w:val="005F4618"/>
    <w:rsid w:val="005F7221"/>
    <w:rsid w:val="006063E0"/>
    <w:rsid w:val="00613CF2"/>
    <w:rsid w:val="00640372"/>
    <w:rsid w:val="00657482"/>
    <w:rsid w:val="00666C4B"/>
    <w:rsid w:val="00681854"/>
    <w:rsid w:val="006873E3"/>
    <w:rsid w:val="00695D0C"/>
    <w:rsid w:val="006B57C6"/>
    <w:rsid w:val="006B5EF7"/>
    <w:rsid w:val="006C5FEF"/>
    <w:rsid w:val="00720601"/>
    <w:rsid w:val="00724390"/>
    <w:rsid w:val="0072529F"/>
    <w:rsid w:val="007410CE"/>
    <w:rsid w:val="00742B02"/>
    <w:rsid w:val="0076577E"/>
    <w:rsid w:val="0079114C"/>
    <w:rsid w:val="007D470A"/>
    <w:rsid w:val="0080270A"/>
    <w:rsid w:val="00806764"/>
    <w:rsid w:val="00812800"/>
    <w:rsid w:val="0081324C"/>
    <w:rsid w:val="00824508"/>
    <w:rsid w:val="008B385D"/>
    <w:rsid w:val="008B5950"/>
    <w:rsid w:val="008C14BC"/>
    <w:rsid w:val="008F62AA"/>
    <w:rsid w:val="0092371F"/>
    <w:rsid w:val="00926C33"/>
    <w:rsid w:val="00953C7E"/>
    <w:rsid w:val="009668AE"/>
    <w:rsid w:val="00970E9C"/>
    <w:rsid w:val="00997629"/>
    <w:rsid w:val="009C0AFE"/>
    <w:rsid w:val="009F187F"/>
    <w:rsid w:val="009F4BEF"/>
    <w:rsid w:val="00A4112C"/>
    <w:rsid w:val="00A506D7"/>
    <w:rsid w:val="00A61381"/>
    <w:rsid w:val="00A97FE1"/>
    <w:rsid w:val="00AC55E9"/>
    <w:rsid w:val="00AC7798"/>
    <w:rsid w:val="00AD4CB2"/>
    <w:rsid w:val="00AE35D3"/>
    <w:rsid w:val="00AF1E8D"/>
    <w:rsid w:val="00B15F84"/>
    <w:rsid w:val="00B520A6"/>
    <w:rsid w:val="00B6748D"/>
    <w:rsid w:val="00B92546"/>
    <w:rsid w:val="00BA0147"/>
    <w:rsid w:val="00BA4A3C"/>
    <w:rsid w:val="00BB7851"/>
    <w:rsid w:val="00BE5D64"/>
    <w:rsid w:val="00BF4648"/>
    <w:rsid w:val="00C23175"/>
    <w:rsid w:val="00C42207"/>
    <w:rsid w:val="00C46CF2"/>
    <w:rsid w:val="00C61628"/>
    <w:rsid w:val="00C73667"/>
    <w:rsid w:val="00CA6997"/>
    <w:rsid w:val="00CA7317"/>
    <w:rsid w:val="00CE6118"/>
    <w:rsid w:val="00CF79A6"/>
    <w:rsid w:val="00D077D7"/>
    <w:rsid w:val="00D20DAD"/>
    <w:rsid w:val="00D22FDA"/>
    <w:rsid w:val="00D27615"/>
    <w:rsid w:val="00D33E0A"/>
    <w:rsid w:val="00D36DC6"/>
    <w:rsid w:val="00D44D8F"/>
    <w:rsid w:val="00D70B9C"/>
    <w:rsid w:val="00DB63DD"/>
    <w:rsid w:val="00E0463A"/>
    <w:rsid w:val="00E35839"/>
    <w:rsid w:val="00E557EB"/>
    <w:rsid w:val="00E717D2"/>
    <w:rsid w:val="00E924AB"/>
    <w:rsid w:val="00E95D85"/>
    <w:rsid w:val="00EA5506"/>
    <w:rsid w:val="00EC3F7F"/>
    <w:rsid w:val="00EF04AA"/>
    <w:rsid w:val="00EF51DF"/>
    <w:rsid w:val="00F04E7C"/>
    <w:rsid w:val="00F07400"/>
    <w:rsid w:val="00F83C1C"/>
    <w:rsid w:val="00FD3D3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4097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nhideWhenUsed="false" w:semiHidden="fals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pPr>
      <w:widowControl w:val="false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Zaglavlje1" w:type="paragraph">
    <w:name w:val="Zaglavlje1"/>
    <w:basedOn w:val="Normal"/>
    <w:next w:val="Tijeloteksta"/>
    <w:pPr>
      <w:keepNext/>
      <w:spacing w:after="120" w:before="240"/>
    </w:pPr>
    <w:rPr>
      <w:rFonts w:eastAsia="Microsoft YaHei" w:hAnsi="Arial" w:asci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true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true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hAnsi="Tahoma" w:ascii="Tahoma"/>
      <w:sz w:val="16"/>
      <w:szCs w:val="14"/>
    </w:rPr>
  </w:style>
  <w:style w:customStyle="true" w:styleId="TekstbaloniaChar" w:type="character">
    <w:name w:val="Tekst balončića Char"/>
    <w:link w:val="Tekstbalonia"/>
    <w:uiPriority w:val="99"/>
    <w:semiHidden/>
    <w:rsid w:val="00CE6118"/>
    <w:rPr>
      <w:rFonts w:cs="Mangal" w:eastAsia="SimSun" w:hAnsi="Tahoma" w:asci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44D8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44D8F"/>
    <w:rPr>
      <w:rFonts w:cs="Times New Roman" w:eastAsia="Calibri" w:hAnsi="Times New Roman" w:ascii="Times New Roman"/>
      <w:kern w:val="0"/>
      <w:sz w:val="24"/>
      <w:bdr w:space="0" w:sz="0" w:color="auto" w:val="none"/>
      <w:shd w:fill="auto" w:color="auto" w:val="clear"/>
      <w:lang w:bidi="ar-SA" w:eastAsia="en-US" w:val="hr-HR"/>
    </w:rPr>
  </w:style>
  <w:style w:customStyle="true" w:styleId="PozadinaSvijetloZuta" w:type="character">
    <w:name w:val="Pozadina_SvijetloZuta"/>
    <w:basedOn w:val="Zadanifontodlomka"/>
    <w:rsid w:val="00D44D8F"/>
    <w:rPr>
      <w:rFonts w:cs="Times New Roman" w:eastAsia="Calibri"/>
      <w:kern w:val="0"/>
      <w:bdr w:space="0" w:sz="0" w:color="auto" w:val="none"/>
      <w:shd w:fill="FFFFCC" w:color="auto" w:val="clear"/>
      <w:lang w:bidi="ar-SA" w:eastAsia="en-US" w:val="hr-HR"/>
    </w:rPr>
  </w:style>
  <w:style w:customStyle="true" w:styleId="PozadinaSvijetloCrvena" w:type="character">
    <w:name w:val="Pozadina_SvijetloCrvena"/>
    <w:basedOn w:val="eSPISCCParagraphDefaultFont"/>
    <w:rsid w:val="00D44D8F"/>
    <w:rPr>
      <w:rFonts w:cs="Times New Roman" w:eastAsia="Calibri" w:hAnsi="Times New Roman" w:ascii="Times New Roman"/>
      <w:kern w:val="0"/>
      <w:sz w:val="24"/>
      <w:bdr w:space="0" w:sz="0" w:color="auto" w:val="none"/>
      <w:shd w:fill="FFCCCC" w:color="auto" w:val="clear"/>
      <w:lang w:bidi="ar-SA" w:eastAsia="en-US" w:val="hr-HR"/>
    </w:rPr>
  </w:style>
  <w:style w:customStyle="true" w:styleId="PozadinaSvijetloZelena" w:type="character">
    <w:name w:val="Pozadina_SvijetloZelena"/>
    <w:basedOn w:val="eSPISCCParagraphDefaultFont"/>
    <w:rsid w:val="00D44D8F"/>
    <w:rPr>
      <w:rFonts w:cs="Times New Roman" w:eastAsia="Calibri" w:hAnsi="Times New Roman" w:ascii="Times New Roman"/>
      <w:kern w:val="0"/>
      <w:sz w:val="24"/>
      <w:bdr w:space="0" w:sz="0" w:color="auto" w:val="none"/>
      <w:shd w:fill="CCFFCC" w:color="auto" w:val="clear"/>
      <w:lang w:bidi="ar-SA"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semiHidden="0" w:uiPriority="35" w:unhideWhenUsed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pPr>
      <w:widowControl w:val="0"/>
      <w:suppressAutoHyphens/>
    </w:pPr>
    <w:rPr>
      <w:rFonts w:cs="Mangal" w:eastAsia="SimSun"/>
      <w:kern w:val="1"/>
      <w:sz w:val="24"/>
      <w:szCs w:val="24"/>
      <w:lang w:bidi="hi-IN" w:eastAsia="zh-CN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Zaglavlje1" w:type="paragraph">
    <w:name w:val="Zaglavlje1"/>
    <w:basedOn w:val="Normal"/>
    <w:next w:val="Tijeloteksta"/>
    <w:pPr>
      <w:keepNext/>
      <w:spacing w:after="120" w:before="240"/>
    </w:pPr>
    <w:rPr>
      <w:rFonts w:ascii="Arial" w:eastAsia="Microsoft YaHei" w:hAnsi="Arial"/>
      <w:sz w:val="28"/>
      <w:szCs w:val="28"/>
    </w:rPr>
  </w:style>
  <w:style w:styleId="Tijeloteksta" w:type="paragraph">
    <w:name w:val="Body Text"/>
    <w:basedOn w:val="Normal"/>
    <w:pPr>
      <w:spacing w:after="120"/>
    </w:pPr>
  </w:style>
  <w:style w:styleId="Popis" w:type="paragraph">
    <w:name w:val="List"/>
    <w:basedOn w:val="Tijeloteksta"/>
  </w:style>
  <w:style w:styleId="Opisslike" w:type="paragraph">
    <w:name w:val="caption"/>
    <w:basedOn w:val="Normal"/>
    <w:qFormat/>
    <w:pPr>
      <w:suppressLineNumbers/>
      <w:spacing w:after="120" w:before="120"/>
    </w:pPr>
    <w:rPr>
      <w:i/>
      <w:iCs/>
    </w:rPr>
  </w:style>
  <w:style w:customStyle="1" w:styleId="Indeks" w:type="paragraph">
    <w:name w:val="Indeks"/>
    <w:basedOn w:val="Normal"/>
    <w:pPr>
      <w:suppressLineNumbers/>
    </w:pPr>
  </w:style>
  <w:style w:styleId="Zaglavlje" w:type="paragraph">
    <w:name w:val="header"/>
    <w:basedOn w:val="Normal"/>
    <w:link w:val="Zaglavl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ZaglavljeChar" w:type="character">
    <w:name w:val="Zaglavlje Char"/>
    <w:link w:val="Zaglavl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Podnoje" w:type="paragraph">
    <w:name w:val="footer"/>
    <w:basedOn w:val="Normal"/>
    <w:link w:val="PodnojeChar"/>
    <w:uiPriority w:val="99"/>
    <w:unhideWhenUsed/>
    <w:rsid w:val="00BA0147"/>
    <w:pPr>
      <w:tabs>
        <w:tab w:pos="4536" w:val="center"/>
        <w:tab w:pos="9072" w:val="right"/>
      </w:tabs>
    </w:pPr>
    <w:rPr>
      <w:szCs w:val="21"/>
    </w:rPr>
  </w:style>
  <w:style w:customStyle="1" w:styleId="PodnojeChar" w:type="character">
    <w:name w:val="Podnožje Char"/>
    <w:link w:val="Podnoje"/>
    <w:uiPriority w:val="99"/>
    <w:rsid w:val="00BA0147"/>
    <w:rPr>
      <w:rFonts w:cs="Mangal" w:eastAsia="SimSun"/>
      <w:kern w:val="1"/>
      <w:sz w:val="24"/>
      <w:szCs w:val="21"/>
      <w:lang w:bidi="hi-IN" w:eastAsia="zh-CN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CE6118"/>
    <w:rPr>
      <w:rFonts w:ascii="Tahoma" w:hAnsi="Tahoma"/>
      <w:sz w:val="16"/>
      <w:szCs w:val="14"/>
    </w:rPr>
  </w:style>
  <w:style w:customStyle="1" w:styleId="TekstbaloniaChar" w:type="character">
    <w:name w:val="Tekst balončića Char"/>
    <w:link w:val="Tekstbalonia"/>
    <w:uiPriority w:val="99"/>
    <w:semiHidden/>
    <w:rsid w:val="00CE6118"/>
    <w:rPr>
      <w:rFonts w:ascii="Tahoma" w:cs="Mangal" w:eastAsia="SimSun" w:hAnsi="Tahoma"/>
      <w:kern w:val="1"/>
      <w:sz w:val="16"/>
      <w:szCs w:val="14"/>
      <w:lang w:bidi="hi-IN" w:eastAsia="zh-CN"/>
    </w:rPr>
  </w:style>
  <w:style w:styleId="Odlomakpopisa" w:type="paragraph">
    <w:name w:val="List Paragraph"/>
    <w:basedOn w:val="Normal"/>
    <w:uiPriority w:val="34"/>
    <w:qFormat/>
    <w:rsid w:val="00EF04AA"/>
    <w:pPr>
      <w:ind w:left="720"/>
      <w:contextualSpacing/>
    </w:pPr>
    <w:rPr>
      <w:szCs w:val="21"/>
    </w:rPr>
  </w:style>
  <w:style w:styleId="Tekstrezerviranogmjesta" w:type="character">
    <w:name w:val="Placeholder Text"/>
    <w:basedOn w:val="Zadanifontodlomka"/>
    <w:uiPriority w:val="99"/>
    <w:semiHidden/>
    <w:rsid w:val="00D44D8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44D8F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auto" w:val="clear"/>
      <w:lang w:bidi="ar-SA" w:eastAsia="en-US" w:val="hr-HR"/>
    </w:rPr>
  </w:style>
  <w:style w:customStyle="1" w:styleId="PozadinaSvijetloZuta" w:type="character">
    <w:name w:val="Pozadina_SvijetloZuta"/>
    <w:basedOn w:val="Zadanifontodlomka"/>
    <w:rsid w:val="00D44D8F"/>
    <w:rPr>
      <w:rFonts w:cs="Times New Roman" w:eastAsia="Calibri"/>
      <w:kern w:val="0"/>
      <w:bdr w:color="auto" w:space="0" w:sz="0" w:val="none"/>
      <w:shd w:color="auto" w:fill="FFFFCC" w:val="clear"/>
      <w:lang w:bidi="ar-SA" w:eastAsia="en-US" w:val="hr-HR"/>
    </w:rPr>
  </w:style>
  <w:style w:customStyle="1" w:styleId="PozadinaSvijetloCrvena" w:type="character">
    <w:name w:val="Pozadina_SvijetloCrvena"/>
    <w:basedOn w:val="eSPISCCParagraphDefaultFont"/>
    <w:rsid w:val="00D44D8F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FFCCCC" w:val="clear"/>
      <w:lang w:bidi="ar-SA" w:eastAsia="en-US" w:val="hr-HR"/>
    </w:rPr>
  </w:style>
  <w:style w:customStyle="1" w:styleId="PozadinaSvijetloZelena" w:type="character">
    <w:name w:val="Pozadina_SvijetloZelena"/>
    <w:basedOn w:val="eSPISCCParagraphDefaultFont"/>
    <w:rsid w:val="00D44D8F"/>
    <w:rPr>
      <w:rFonts w:ascii="Times New Roman" w:cs="Times New Roman" w:eastAsia="Calibri" w:hAnsi="Times New Roman"/>
      <w:kern w:val="0"/>
      <w:sz w:val="24"/>
      <w:bdr w:color="auto" w:space="0" w:sz="0" w:val="none"/>
      <w:shd w:color="auto" w:fill="CCFFCC" w:val="clear"/>
      <w:lang w:bidi="ar-SA"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525063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14. rujna 2018.</izvorni_sadrzaj>
    <derivirana_varijabla naziv="DomainObject.DatumDonosenjaOdluke_1">14. rujna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Ksenija</izvorni_sadrzaj>
    <derivirana_varijabla naziv="DomainObject.DonositeljOdluke.Ime_1">Ksenija</derivirana_varijabla>
  </DomainObject.DonositeljOdluke.Ime>
  <DomainObject.DonositeljOdluke.Prezime>
    <izvorni_sadrzaj>Flack-Makitan</izvorni_sadrzaj>
    <derivirana_varijabla naziv="DomainObject.DonositeljOdluke.Prezime_1">Flack-Makitan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203</izvorni_sadrzaj>
    <derivirana_varijabla naziv="DomainObject.Predmet.Broj_1">203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6. lipnja 2018.</izvorni_sadrzaj>
    <derivirana_varijabla naziv="DomainObject.Predmet.DatumOsnivanja_1">6. lipnja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St-203/2018</izvorni_sadrzaj>
    <derivirana_varijabla naziv="DomainObject.Predmet.OznakaBroj_1">St-203/2018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ALVERNA trgovačko društvo za ugostiteljstvo, turizam i trgovinu, d.o.o.</izvorni_sadrzaj>
    <derivirana_varijabla naziv="DomainObject.Predmet.ProtustrankaFormated_1">  ALVERNA trgovačko društvo za ugostiteljstvo, turizam i trgovinu, d.o.o.</derivirana_varijabla>
  </DomainObject.Predmet.ProtustrankaFormated>
  <DomainObject.Predmet.ProtustrankaFormatedOIB>
    <izvorni_sadrzaj>  ALVERNA trgovačko društvo za ugostiteljstvo, turizam i trgovinu, d.o.o., OIB 84368397334</izvorni_sadrzaj>
    <derivirana_varijabla naziv="DomainObject.Predmet.ProtustrankaFormatedOIB_1">  ALVERNA trgovačko društvo za ugostiteljstvo, turizam i trgovinu, d.o.o., OIB 84368397334</derivirana_varijabla>
  </DomainObject.Predmet.ProtustrankaFormatedOIB>
  <DomainObject.Predmet.ProtustrankaFormatedWithAdress>
    <izvorni_sadrzaj> ALVERNA trgovačko društvo za ugostiteljstvo, turizam i trgovinu, d.o.o., Varaždinska 12, 42203 Jalžabet</izvorni_sadrzaj>
    <derivirana_varijabla naziv="DomainObject.Predmet.ProtustrankaFormatedWithAdress_1"> ALVERNA trgovačko društvo za ugostiteljstvo, turizam i trgovinu, d.o.o., Varaždinska 12, 42203 Jalžabet</derivirana_varijabla>
  </DomainObject.Predmet.ProtustrankaFormatedWithAdress>
  <DomainObject.Predmet.ProtustrankaFormatedWithAdressOIB>
    <izvorni_sadrzaj> ALVERNA trgovačko društvo za ugostiteljstvo, turizam i trgovinu, d.o.o., OIB 84368397334, Varaždinska 12, 42203 Jalžabet</izvorni_sadrzaj>
    <derivirana_varijabla naziv="DomainObject.Predmet.ProtustrankaFormatedWithAdressOIB_1"> ALVERNA trgovačko društvo za ugostiteljstvo, turizam i trgovinu, d.o.o., OIB 84368397334, Varaždinska 12, 42203 Jalžabet</derivirana_varijabla>
  </DomainObject.Predmet.ProtustrankaFormatedWithAdressOIB>
  <DomainObject.Predmet.ProtustrankaWithAdress>
    <izvorni_sadrzaj>ALVERNA trgovačko društvo za ugostiteljstvo, turizam i trgovinu, d.o.o. Varaždinska 12, 42203 Jalžabet</izvorni_sadrzaj>
    <derivirana_varijabla naziv="DomainObject.Predmet.ProtustrankaWithAdress_1">ALVERNA trgovačko društvo za ugostiteljstvo, turizam i trgovinu, d.o.o. Varaždinska 12, 42203 Jalžabet</derivirana_varijabla>
  </DomainObject.Predmet.ProtustrankaWithAdress>
  <DomainObject.Predmet.ProtustrankaWithAdressOIB>
    <izvorni_sadrzaj>ALVERNA trgovačko društvo za ugostiteljstvo, turizam i trgovinu, d.o.o., OIB 84368397334, Varaždinska 12, 42203 Jalžabet</izvorni_sadrzaj>
    <derivirana_varijabla naziv="DomainObject.Predmet.ProtustrankaWithAdressOIB_1">ALVERNA trgovačko društvo za ugostiteljstvo, turizam i trgovinu, d.o.o., OIB 84368397334, Varaždinska 12, 42203 Jalžabet</derivirana_varijabla>
  </DomainObject.Predmet.ProtustrankaWithAdressOIB>
  <DomainObject.Predmet.ProtustrankaNazivFormated>
    <izvorni_sadrzaj>ALVERNA trgovačko društvo za ugostiteljstvo, turizam i trgovinu, d.o.o.</izvorni_sadrzaj>
    <derivirana_varijabla naziv="DomainObject.Predmet.ProtustrankaNazivFormated_1">ALVERNA trgovačko društvo za ugostiteljstvo, turizam i trgovinu, d.o.o.</derivirana_varijabla>
  </DomainObject.Predmet.ProtustrankaNazivFormated>
  <DomainObject.Predmet.ProtustrankaNazivFormatedOIB>
    <izvorni_sadrzaj>ALVERNA trgovačko društvo za ugostiteljstvo, turizam i trgovinu, d.o.o., OIB 84368397334</izvorni_sadrzaj>
    <derivirana_varijabla naziv="DomainObject.Predmet.ProtustrankaNazivFormatedOIB_1">ALVERNA trgovačko društvo za ugostiteljstvo, turizam i trgovinu, d.o.o., OIB 84368397334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5</izvorni_sadrzaj>
    <derivirana_varijabla naziv="DomainObject.Predmet.Referada.Naziv_1">Referada 5</derivirana_varijabla>
  </DomainObject.Predmet.Referada.Naziv>
  <DomainObject.Predmet.Referada.Oznaka>
    <izvorni_sadrzaj>5</izvorni_sadrzaj>
    <derivirana_varijabla naziv="DomainObject.Predmet.Referada.Oznaka_1">5</derivirana_varijabla>
  </DomainObject.Predmet.Referada.Oznaka>
  <DomainObject.Predmet.Referada.Prostorija.Naziv>
    <izvorni_sadrzaj>Sudnica 232</izvorni_sadrzaj>
    <derivirana_varijabla naziv="DomainObject.Predmet.Referada.Prostorija.Naziv_1">Sudnica 232</derivirana_varijabla>
  </DomainObject.Predmet.Referada.Prostorija.Naziv>
  <DomainObject.Predmet.Referada.Prostorija.Oznaka>
    <izvorni_sadrzaj>232</izvorni_sadrzaj>
    <derivirana_varijabla naziv="DomainObject.Predmet.Referada.Prostorija.Oznaka_1">232</derivirana_varijabla>
  </DomainObject.Predmet.Referada.Prostorija.Oznaka>
  <DomainObject.Predmet.Referada.Sud.Naziv>
    <izvorni_sadrzaj>Trgovački sud u Varaždinu</izvorni_sadrzaj>
    <derivirana_varijabla naziv="DomainObject.Predmet.Referada.Sud.Naziv_1">Trgovački sud u Varaždinu</derivirana_varijabla>
  </DomainObject.Predmet.Referada.Sud.Naziv>
  <DomainObject.Predmet.Referada.Sudac>
    <izvorni_sadrzaj>Ksenija Flack-Makitan</izvorni_sadrzaj>
    <derivirana_varijabla naziv="DomainObject.Predmet.Referada.Sudac_1">Ksenija Flack-Makitan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MH Porezna uprava, Područni ured Varaždin</izvorni_sadrzaj>
    <derivirana_varijabla naziv="DomainObject.Predmet.StrankaFormated_1">  RH MH Porezna uprava, Područni ured Varaždin</derivirana_varijabla>
  </DomainObject.Predmet.StrankaFormated>
  <DomainObject.Predmet.StrankaFormatedOIB>
    <izvorni_sadrzaj>  RH MH Porezna uprava, Područni ured Varaždin, OIB 18683136487</izvorni_sadrzaj>
    <derivirana_varijabla naziv="DomainObject.Predmet.StrankaFormatedOIB_1">  RH MH Porezna uprava, Područni ured Varaždin, OIB 18683136487</derivirana_varijabla>
  </DomainObject.Predmet.StrankaFormatedOIB>
  <DomainObject.Predmet.StrankaFormatedWithAdress>
    <izvorni_sadrzaj> RH MH Porezna uprava, Područni ured Varaždin, Graberje 1, 42000 Varaždin</izvorni_sadrzaj>
    <derivirana_varijabla naziv="DomainObject.Predmet.StrankaFormatedWithAdress_1"> RH MH Porezna uprava, Područni ured Varaždin, Graberje 1, 42000 Varaždin</derivirana_varijabla>
  </DomainObject.Predmet.StrankaFormatedWithAdress>
  <DomainObject.Predmet.StrankaFormatedWithAdressOIB>
    <izvorni_sadrzaj> RH MH Porezna uprava, Područni ured Varaždin, OIB 18683136487, Graberje 1, 42000 Varaždin</izvorni_sadrzaj>
    <derivirana_varijabla naziv="DomainObject.Predmet.StrankaFormatedWithAdressOIB_1"> RH MH Porezna uprava, Područni ured Varaždin, OIB 18683136487, Graberje 1, 42000 Varaždin</derivirana_varijabla>
  </DomainObject.Predmet.StrankaFormatedWithAdressOIB>
  <DomainObject.Predmet.StrankaWithAdress>
    <izvorni_sadrzaj>RH MH Porezna uprava, Područni ured Varaždin Graberje 1,42000 Varaždin</izvorni_sadrzaj>
    <derivirana_varijabla naziv="DomainObject.Predmet.StrankaWithAdress_1">RH MH Porezna uprava, Područni ured Varaždin Graberje 1,42000 Varaždin</derivirana_varijabla>
  </DomainObject.Predmet.StrankaWithAdress>
  <DomainObject.Predmet.StrankaWithAdressOIB>
    <izvorni_sadrzaj>RH MH Porezna uprava, Područni ured Varaždin, OIB 18683136487, Graberje 1,42000 Varaždin</izvorni_sadrzaj>
    <derivirana_varijabla naziv="DomainObject.Predmet.StrankaWithAdressOIB_1">RH MH Porezna uprava, Područni ured Varaždin, OIB 18683136487, Graberje 1,42000 Varaždin</derivirana_varijabla>
  </DomainObject.Predmet.StrankaWithAdressOIB>
  <DomainObject.Predmet.StrankaNazivFormated>
    <izvorni_sadrzaj>RH MH Porezna uprava, Područni ured Varaždin</izvorni_sadrzaj>
    <derivirana_varijabla naziv="DomainObject.Predmet.StrankaNazivFormated_1">RH MH Porezna uprava, Područni ured Varaždin</derivirana_varijabla>
  </DomainObject.Predmet.StrankaNazivFormated>
  <DomainObject.Predmet.StrankaNazivFormatedOIB>
    <izvorni_sadrzaj>RH MH Porezna uprava, Područni ured Varaždin, OIB 18683136487</izvorni_sadrzaj>
    <derivirana_varijabla naziv="DomainObject.Predmet.StrankaNazivFormatedOIB_1">RH MH Porezna uprava, Područni ured Varaždin, OIB 18683136487</derivirana_varijabla>
  </DomainObject.Predmet.StrankaNazivFormatedOIB>
  <DomainObject.Predmet.Sud.Adresa.Naselje>
    <izvorni_sadrzaj>Varaždin</izvorni_sadrzaj>
    <derivirana_varijabla naziv="DomainObject.Predmet.Sud.Adresa.Naselje_1">Varaždin</derivirana_varijabla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>42000</izvorni_sadrzaj>
    <derivirana_varijabla naziv="DomainObject.Predmet.Sud.Adresa.PostBroj_1">42000</derivirana_varijabla>
  </DomainObject.Predmet.Sud.Adresa.PostBroj>
  <DomainObject.Predmet.Sud.Adresa.UlicaIKBR>
    <izvorni_sadrzaj>Braće Radića 2</izvorni_sadrzaj>
    <derivirana_varijabla naziv="DomainObject.Predmet.Sud.Adresa.UlicaIKBR_1">Braće Radića 2</derivirana_varijabla>
  </DomainObject.Predmet.Sud.Adresa.UlicaIKBR>
  <DomainObject.Predmet.Sud.Naziv>
    <izvorni_sadrzaj>Trgovački sud u Varaždinu</izvorni_sadrzaj>
    <derivirana_varijabla naziv="DomainObject.Predmet.Sud.Naziv_1">Trgovački sud u Varaždinu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5</izvorni_sadrzaj>
    <derivirana_varijabla naziv="DomainObject.Predmet.TrenutnaLokacijaSpisa.Naziv_1">Referada 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Varaždinu</izvorni_sadrzaj>
    <derivirana_varijabla naziv="DomainObject.Predmet.TrenutnaLokacijaSpisa.Sud.Naziv_1">Trgovački sud u Varaždinu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 i L pisarnica</izvorni_sadrzaj>
    <derivirana_varijabla naziv="DomainObject.Predmet.UstrojstvenaJedinicaVodi.Naziv_1">ST i L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Varaždinu</izvorni_sadrzaj>
    <derivirana_varijabla naziv="DomainObject.Predmet.UstrojstvenaJedinicaVodi.Sud.Naziv_1">Trgovački sud u Varaždinu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Lea Rogina</izvorni_sadrzaj>
    <derivirana_varijabla naziv="DomainObject.Predmet.Zapisnicar_1">Lea Rogina</derivirana_varijabla>
  </DomainObject.Predmet.Zapisnicar>
  <DomainObject.Predmet.StrankaListFormated>
    <izvorni_sadrzaj>
      <item>RH MH Porezna uprava, Područni ured Varaždin</item>
    </izvorni_sadrzaj>
    <derivirana_varijabla naziv="DomainObject.Predmet.StrankaListFormated_1">
      <item>RH MH Porezna uprava, Područni ured Varaždin</item>
    </derivirana_varijabla>
  </DomainObject.Predmet.StrankaListFormated>
  <DomainObject.Predmet.StrankaListFormatedOIB>
    <izvorni_sadrzaj>
      <item>RH MH Porezna uprava, Područni ured Varaždin, OIB 18683136487</item>
    </izvorni_sadrzaj>
    <derivirana_varijabla naziv="DomainObject.Predmet.StrankaListFormatedOIB_1">
      <item>RH MH Porezna uprava, Područni ured Varaždin, OIB 18683136487</item>
    </derivirana_varijabla>
  </DomainObject.Predmet.StrankaListFormatedOIB>
  <DomainObject.Predmet.StrankaListFormatedWithAdress>
    <izvorni_sadrzaj>
      <item>RH MH Porezna uprava, Područni ured Varaždin, Graberje 1, 42000 Varaždin</item>
    </izvorni_sadrzaj>
    <derivirana_varijabla naziv="DomainObject.Predmet.StrankaListFormatedWithAdress_1">
      <item>RH MH Porezna uprava, Područni ured Varaždin, Graberje 1, 42000 Varaždin</item>
    </derivirana_varijabla>
  </DomainObject.Predmet.StrankaListFormatedWithAdress>
  <DomainObject.Predmet.StrankaListFormatedWithAdressOIB>
    <izvorni_sadrzaj>
      <item>RH MH Porezna uprava, Područni ured Varaždin, OIB 18683136487, Graberje 1, 42000 Varaždin</item>
    </izvorni_sadrzaj>
    <derivirana_varijabla naziv="DomainObject.Predmet.StrankaListFormatedWithAdressOIB_1">
      <item>RH MH Porezna uprava, Područni ured Varaždin, OIB 18683136487, Graberje 1, 42000 Varaždin</item>
    </derivirana_varijabla>
  </DomainObject.Predmet.StrankaListFormatedWithAdressOIB>
  <DomainObject.Predmet.StrankaListNazivFormated>
    <izvorni_sadrzaj>
      <item>RH MH Porezna uprava, Područni ured Varaždin</item>
    </izvorni_sadrzaj>
    <derivirana_varijabla naziv="DomainObject.Predmet.StrankaListNazivFormated_1">
      <item>RH MH Porezna uprava, Područni ured Varaždin</item>
    </derivirana_varijabla>
  </DomainObject.Predmet.StrankaListNazivFormated>
  <DomainObject.Predmet.StrankaListNazivFormatedOIB>
    <izvorni_sadrzaj>
      <item>RH MH Porezna uprava, Područni ured Varaždin, OIB 18683136487</item>
    </izvorni_sadrzaj>
    <derivirana_varijabla naziv="DomainObject.Predmet.StrankaListNazivFormatedOIB_1">
      <item>RH MH Porezna uprava, Područni ured Varaždin, OIB 18683136487</item>
    </derivirana_varijabla>
  </DomainObject.Predmet.StrankaListNazivFormatedOIB>
  <DomainObject.Predmet.ProtuStrankaListFormated>
    <izvorni_sadrzaj>
      <item>ALVERNA trgovačko društvo za ugostiteljstvo, turizam i trgovinu, d.o.o.</item>
    </izvorni_sadrzaj>
    <derivirana_varijabla naziv="DomainObject.Predmet.ProtuStrankaListFormated_1">
      <item>ALVERNA trgovačko društvo za ugostiteljstvo, turizam i trgovinu, d.o.o.</item>
    </derivirana_varijabla>
  </DomainObject.Predmet.ProtuStrankaListFormated>
  <DomainObject.Predmet.ProtuStrankaListFormatedOIB>
    <izvorni_sadrzaj>
      <item>ALVERNA trgovačko društvo za ugostiteljstvo, turizam i trgovinu, d.o.o., OIB 84368397334</item>
    </izvorni_sadrzaj>
    <derivirana_varijabla naziv="DomainObject.Predmet.ProtuStrankaListFormatedOIB_1">
      <item>ALVERNA trgovačko društvo za ugostiteljstvo, turizam i trgovinu, d.o.o., OIB 84368397334</item>
    </derivirana_varijabla>
  </DomainObject.Predmet.ProtuStrankaListFormatedOIB>
  <DomainObject.Predmet.ProtuStrankaListFormatedWithAdress>
    <izvorni_sadrzaj>
      <item>ALVERNA trgovačko društvo za ugostiteljstvo, turizam i trgovinu, d.o.o., Varaždinska 12, 42203 Jalžabet</item>
    </izvorni_sadrzaj>
    <derivirana_varijabla naziv="DomainObject.Predmet.ProtuStrankaListFormatedWithAdress_1">
      <item>ALVERNA trgovačko društvo za ugostiteljstvo, turizam i trgovinu, d.o.o., Varaždinska 12, 42203 Jalžabet</item>
    </derivirana_varijabla>
  </DomainObject.Predmet.ProtuStrankaListFormatedWithAdress>
  <DomainObject.Predmet.ProtuStrankaListFormatedWithAdressOIB>
    <izvorni_sadrzaj>
      <item>ALVERNA trgovačko društvo za ugostiteljstvo, turizam i trgovinu, d.o.o., OIB 84368397334, Varaždinska 12, 42203 Jalžabet</item>
    </izvorni_sadrzaj>
    <derivirana_varijabla naziv="DomainObject.Predmet.ProtuStrankaListFormatedWithAdressOIB_1">
      <item>ALVERNA trgovačko društvo za ugostiteljstvo, turizam i trgovinu, d.o.o., OIB 84368397334, Varaždinska 12, 42203 Jalžabet</item>
    </derivirana_varijabla>
  </DomainObject.Predmet.ProtuStrankaListFormatedWithAdressOIB>
  <DomainObject.Predmet.ProtuStrankaListNazivFormated>
    <izvorni_sadrzaj>
      <item>ALVERNA trgovačko društvo za ugostiteljstvo, turizam i trgovinu, d.o.o.</item>
    </izvorni_sadrzaj>
    <derivirana_varijabla naziv="DomainObject.Predmet.ProtuStrankaListNazivFormated_1">
      <item>ALVERNA trgovačko društvo za ugostiteljstvo, turizam i trgovinu, d.o.o.</item>
    </derivirana_varijabla>
  </DomainObject.Predmet.ProtuStrankaListNazivFormated>
  <DomainObject.Predmet.ProtuStrankaListNazivFormatedOIB>
    <izvorni_sadrzaj>
      <item>ALVERNA trgovačko društvo za ugostiteljstvo, turizam i trgovinu, d.o.o., OIB 84368397334</item>
    </izvorni_sadrzaj>
    <derivirana_varijabla naziv="DomainObject.Predmet.ProtuStrankaListNazivFormatedOIB_1">
      <item>ALVERNA trgovačko društvo za ugostiteljstvo, turizam i trgovinu, d.o.o., OIB 84368397334</item>
    </derivirana_varijabla>
  </DomainObject.Predmet.ProtuStrankaListNazivFormatedOIB>
  <DomainObject.Predmet.OstaliListFormated>
    <izvorni_sadrzaj>
      <item>Ruža Košćak</item>
    </izvorni_sadrzaj>
    <derivirana_varijabla naziv="DomainObject.Predmet.OstaliListFormated_1">
      <item>Ruža Košćak</item>
    </derivirana_varijabla>
  </DomainObject.Predmet.OstaliListFormated>
  <DomainObject.Predmet.OstaliListFormatedOIB>
    <izvorni_sadrzaj>
      <item>Ruža Košćak, OIB 39104065226</item>
    </izvorni_sadrzaj>
    <derivirana_varijabla naziv="DomainObject.Predmet.OstaliListFormatedOIB_1">
      <item>Ruža Košćak, OIB 39104065226</item>
    </derivirana_varijabla>
  </DomainObject.Predmet.OstaliListFormatedOIB>
  <DomainObject.Predmet.OstaliListFormatedWithAdress>
    <izvorni_sadrzaj>
      <item>Ruža Košćak, Varaždinska 12, 42203 Jalžabet</item>
    </izvorni_sadrzaj>
    <derivirana_varijabla naziv="DomainObject.Predmet.OstaliListFormatedWithAdress_1">
      <item>Ruža Košćak, Varaždinska 12, 42203 Jalžabet</item>
    </derivirana_varijabla>
  </DomainObject.Predmet.OstaliListFormatedWithAdress>
  <DomainObject.Predmet.OstaliListFormatedWithAdressOIB>
    <izvorni_sadrzaj>
      <item>Ruža Košćak, OIB 39104065226, Varaždinska 12, 42203 Jalžabet</item>
    </izvorni_sadrzaj>
    <derivirana_varijabla naziv="DomainObject.Predmet.OstaliListFormatedWithAdressOIB_1">
      <item>Ruža Košćak, OIB 39104065226, Varaždinska 12, 42203 Jalžabet</item>
    </derivirana_varijabla>
  </DomainObject.Predmet.OstaliListFormatedWithAdressOIB>
  <DomainObject.Predmet.OstaliListNazivFormated>
    <izvorni_sadrzaj>
      <item>Ruža Košćak</item>
    </izvorni_sadrzaj>
    <derivirana_varijabla naziv="DomainObject.Predmet.OstaliListNazivFormated_1">
      <item>Ruža Košćak</item>
    </derivirana_varijabla>
  </DomainObject.Predmet.OstaliListNazivFormated>
  <DomainObject.Predmet.OstaliListNazivFormatedOIB>
    <izvorni_sadrzaj>
      <item>Ruža Košćak, OIB 39104065226</item>
    </izvorni_sadrzaj>
    <derivirana_varijabla naziv="DomainObject.Predmet.OstaliListNazivFormatedOIB_1">
      <item>Ruža Košćak, OIB 39104065226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rujna 2018.</izvorni_sadrzaj>
    <derivirana_varijabla naziv="DomainObject.Datum_1">14. rujna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MH Porezna uprava, Područni ured Varaždin</izvorni_sadrzaj>
    <derivirana_varijabla naziv="DomainObject.Predmet.StrankaIDrugi_1">RH MH Porezna uprava, Područni ured Varaždin</derivirana_varijabla>
  </DomainObject.Predmet.StrankaIDrugi>
  <DomainObject.Predmet.ProtustrankaIDrugi>
    <izvorni_sadrzaj>ALVERNA trgovačko društvo za ugostiteljstvo, turizam i trgovinu, d.o.o.</izvorni_sadrzaj>
    <derivirana_varijabla naziv="DomainObject.Predmet.ProtustrankaIDrugi_1">ALVERNA trgovačko društvo za ugostiteljstvo, turizam i trgovinu, d.o.o.</derivirana_varijabla>
  </DomainObject.Predmet.ProtustrankaIDrugi>
  <DomainObject.Predmet.StrankaIDrugiAdressOIB>
    <izvorni_sadrzaj>RH MH Porezna uprava, Područni ured Varaždin, OIB 18683136487, Graberje 1, 42000 Varaždin</izvorni_sadrzaj>
    <derivirana_varijabla naziv="DomainObject.Predmet.StrankaIDrugiAdressOIB_1">RH MH Porezna uprava, Područni ured Varaždin, OIB 18683136487, Graberje 1, 42000 Varaždin</derivirana_varijabla>
  </DomainObject.Predmet.StrankaIDrugiAdressOIB>
  <DomainObject.Predmet.ProtustrankaIDrugiAdressOIB>
    <izvorni_sadrzaj>ALVERNA trgovačko društvo za ugostiteljstvo, turizam i trgovinu, d.o.o., OIB 84368397334, Varaždinska 12, 42203 Jalžabet</izvorni_sadrzaj>
    <derivirana_varijabla naziv="DomainObject.Predmet.ProtustrankaIDrugiAdressOIB_1">ALVERNA trgovačko društvo za ugostiteljstvo, turizam i trgovinu, d.o.o., OIB 84368397334, Varaždinska 12, 42203 Jalžabet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Ruža Košćak</item>
      <item>ALVERNA trgovačko društvo za ugostiteljstvo, turizam i trgovinu, d.o.o.</item>
      <item>RH MH Porezna uprava, Područni ured Varaždin</item>
    </izvorni_sadrzaj>
    <derivirana_varijabla naziv="DomainObject.Predmet.SudioniciListNaziv_1">
      <item>Ruža Košćak</item>
      <item>ALVERNA trgovačko društvo za ugostiteljstvo, turizam i trgovinu, d.o.o.</item>
      <item>RH MH Porezna uprava, Područni ured Varaždin</item>
    </derivirana_varijabla>
  </DomainObject.Predmet.SudioniciListNaziv>
  <DomainObject.Predmet.SudioniciListAdressOIB>
    <izvorni_sadrzaj>
      <item>Ruža Košćak, OIB 39104065226, Varaždinska 12,42203 Jalžabet</item>
      <item>ALVERNA trgovačko društvo za ugostiteljstvo, turizam i trgovinu, d.o.o., OIB 84368397334, Varaždinska 12,42203 Jalžabet</item>
      <item>RH MH Porezna uprava, Područni ured Varaždin, OIB 18683136487, Graberje 1,42000 Varaždin</item>
    </izvorni_sadrzaj>
    <derivirana_varijabla naziv="DomainObject.Predmet.SudioniciListAdressOIB_1">
      <item>Ruža Košćak, OIB 39104065226, Varaždinska 12,42203 Jalžabet</item>
      <item>ALVERNA trgovačko društvo za ugostiteljstvo, turizam i trgovinu, d.o.o., OIB 84368397334, Varaždinska 12,42203 Jalžabet</item>
      <item>RH MH Porezna uprava, Područni ured Varaždin, OIB 18683136487, Graberje 1,42000 Varaždin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39104065226</item>
      <item>, OIB 84368397334</item>
      <item>, OIB 18683136487</item>
    </izvorni_sadrzaj>
    <derivirana_varijabla naziv="DomainObject.Predmet.SudioniciListNazivOIB_1">
      <item>, OIB 39104065226</item>
      <item>, OIB 84368397334</item>
      <item>, OIB 18683136487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C97E8282-A00A-4849-9164-7960ADAED8AC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1</properties:Pages>
  <properties:Words>229</properties:Words>
  <properties:Characters>1180</properties:Characters>
  <properties:Lines>44</properties:Lines>
  <properties:Paragraphs>16</properties:Paragraphs>
  <properties:TotalTime>74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1413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2015-12-17T13:07:00Z</dcterms:created>
  <dc:creator>Ksenija Flack Makitan</dc:creator>
  <cp:lastModifiedBy>Lea Rogina</cp:lastModifiedBy>
  <cp:lastPrinted>2018-09-14T08:45:00Z</cp:lastPrinted>
  <dcterms:modified xmlns:xsi="http://www.w3.org/2001/XMLSchema-instance" xsi:type="dcterms:W3CDTF">2018-09-14T08:46:00Z</dcterms:modified>
  <cp:revision>53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Nova odluka (ST-103-18-7 rješenje - poziv na uplatu predujma po NOVOM SZ Obrazac 3. - cl.62.st.5. SP -.docx)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