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b738" w14:paraId="19db738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  <w:lang w:eastAsia="ja-JP"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</w:p>
    <w:p w:rsidRDefault="00D307C0" w:rsidP="003C7D29" w:rsidR="003C7D29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Trgovački sud u Osijeku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Stalna služba u Slavonskom Brodu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Slavonski Brod</w:t>
      </w:r>
    </w:p>
    <w:p w:rsidRDefault="00D307C0" w:rsidP="003C7D29" w:rsidR="00D307C0">
      <w:pPr>
        <w:jc w:val="both"/>
        <w:rPr>
          <w:b/>
        </w:rPr>
      </w:pPr>
      <w:r>
        <w:rPr>
          <w:b/>
        </w:rPr>
        <w:t>Trg pobjede 13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D307C0" w:rsidP="00B56E5B" w:rsidR="003C7D29" w:rsidRPr="003C7D29">
      <w:pPr>
        <w:ind w:firstLine="1440"/>
        <w:jc w:val="both"/>
      </w:pPr>
      <w:r>
        <w:t>Trgovački sud u Osijeku, Stalna služba u Slavonskom Brodu</w:t>
      </w:r>
      <w:r w:rsidR="003C7D29" w:rsidRPr="003C7D29">
        <w:t>, po stečajnoj sutkinji Mirni Vujčić,</w:t>
      </w:r>
      <w:r w:rsidR="00B11801" w:rsidRPr="00B11801">
        <w:t xml:space="preserve"> u stečajnom postupku nad stečajnim dužnikom </w:t>
      </w:r>
      <w:r w:rsidR="00CF76FB">
        <w:t>ČALUŠIĆ COMMERC d.o.o. "u stečaju" za građevinske radove, projektiranje, trgovinu i uvoz izvoz, skraćena tvrtka: ČALUŠIĆ COMMERC d.o.o. "u stečaju", Slavonski Brod, Naselje A. Hebranga 5/25, OIB 91196039437</w:t>
      </w:r>
      <w:r w:rsidR="00B11801" w:rsidRPr="00B11801">
        <w:t>,</w:t>
      </w:r>
      <w:r w:rsidR="00173FDA">
        <w:t xml:space="preserve"> </w:t>
      </w:r>
      <w:r w:rsidR="003C7D29" w:rsidRPr="003C7D29">
        <w:t xml:space="preserve">dana </w:t>
      </w:r>
      <w:r>
        <w:t>04. siječnja 2019</w:t>
      </w:r>
      <w:r w:rsidR="007A146F">
        <w:t>. godine</w:t>
      </w:r>
    </w:p>
    <w:p w:rsidRDefault="00252A4E" w:rsidP="003C7D29" w:rsidR="00252A4E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253B31" w:rsidR="00253B31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</w:t>
      </w:r>
      <w:r w:rsidR="00B96086">
        <w:t xml:space="preserve"> </w:t>
      </w:r>
      <w:r w:rsidR="00253B31">
        <w:t>nekretnin</w:t>
      </w:r>
      <w:r w:rsidR="005E6510">
        <w:t>a</w:t>
      </w:r>
      <w:r w:rsidR="00E1155E">
        <w:t xml:space="preserve"> upisanih u zk. ul. 9399 k.o. Vodice i to: </w:t>
      </w:r>
    </w:p>
    <w:p w:rsidRDefault="00B11801" w:rsidP="00253B31" w:rsidR="00B11801">
      <w:pPr>
        <w:ind w:firstLine="1440"/>
        <w:jc w:val="both"/>
      </w:pPr>
    </w:p>
    <w:p w:rsidRDefault="00270278" w:rsidP="00CF76FB" w:rsidR="00CF76FB">
      <w:pPr>
        <w:ind w:firstLine="1440"/>
        <w:jc w:val="both"/>
      </w:pPr>
      <w:r>
        <w:t xml:space="preserve"> </w:t>
      </w:r>
      <w:r w:rsidR="00B11801">
        <w:t>-</w:t>
      </w:r>
      <w:r w:rsidR="00B11801" w:rsidRPr="00B11801">
        <w:t xml:space="preserve">  </w:t>
      </w:r>
      <w:r w:rsidR="00CF76FB">
        <w:t xml:space="preserve">6. suvlasnički dio 1672/10000 ETAŽNO VLASNIŠTVO ( E-6 ) </w:t>
      </w:r>
    </w:p>
    <w:p w:rsidRDefault="00CF76FB" w:rsidP="00CF76FB" w:rsidR="00E1155E">
      <w:pPr>
        <w:ind w:firstLine="1440"/>
        <w:jc w:val="both"/>
      </w:pPr>
      <w:r>
        <w:t>1. 1672/10000 dijela koji je povezan sa vlasništvom stana oznake "3.2" u potkrovlju, koji se sastoji od ulaznog prostora, dnevnog boravka, kuhinje, izbe, predsoblje, dvije sobe, kupaonice i logge, neto korisne površine 82,40 m2, u planu posebnih dijelova građevine označeno sivom bojom, s pripadajućim parkirnim mjestom oznake "P4" površine, 12,50 m2 ( neto korisne površine 3,13 m2 ). Ukupna površina k</w:t>
      </w:r>
      <w:r w:rsidR="00E1155E">
        <w:t>orisnog dijela iznosi 85,52 m2</w:t>
      </w:r>
    </w:p>
    <w:p w:rsidRDefault="00E1155E" w:rsidP="00CF76FB" w:rsidR="00E1155E">
      <w:pPr>
        <w:ind w:firstLine="1440"/>
        <w:jc w:val="both"/>
      </w:pPr>
    </w:p>
    <w:p w:rsidRDefault="00EA31BB" w:rsidP="00CF76FB" w:rsidR="00EA31BB">
      <w:pPr>
        <w:ind w:firstLine="1440"/>
        <w:jc w:val="both"/>
      </w:pPr>
      <w:r>
        <w:t>s kojim je neodvojivo povezano 1672/10000 dijela:</w:t>
      </w:r>
    </w:p>
    <w:p w:rsidRDefault="00EA31BB" w:rsidP="00CF76FB" w:rsidR="00E1155E">
      <w:pPr>
        <w:ind w:firstLine="1440"/>
        <w:jc w:val="both"/>
      </w:pPr>
      <w:r>
        <w:t xml:space="preserve">-  kč.br. 2395/21 - kuća, dvor sa 526m2 </w:t>
      </w:r>
    </w:p>
    <w:p w:rsidRDefault="00EA31BB" w:rsidP="00CF76FB" w:rsidR="00EA31BB">
      <w:pPr>
        <w:ind w:firstLine="1440"/>
        <w:jc w:val="both"/>
      </w:pPr>
      <w:r>
        <w:tab/>
      </w:r>
      <w:r>
        <w:tab/>
        <w:t xml:space="preserve">      - kuća sa 219 m2</w:t>
      </w:r>
    </w:p>
    <w:p w:rsidRDefault="00EA31BB" w:rsidP="00CF76FB" w:rsidR="00EA31BB">
      <w:pPr>
        <w:ind w:firstLine="1440"/>
        <w:jc w:val="both"/>
      </w:pPr>
      <w:r>
        <w:tab/>
      </w:r>
      <w:r>
        <w:tab/>
        <w:t xml:space="preserve">      - dvor sa 307 m2</w:t>
      </w:r>
    </w:p>
    <w:p w:rsidRDefault="00EA31BB" w:rsidP="00CF76FB" w:rsidR="00EA31BB">
      <w:pPr>
        <w:ind w:firstLine="1440"/>
        <w:jc w:val="both"/>
      </w:pPr>
      <w:r>
        <w:tab/>
        <w:t xml:space="preserve">                  Ukupno 526 m2</w:t>
      </w:r>
      <w:r w:rsidR="001025A0">
        <w:t>,</w:t>
      </w:r>
    </w:p>
    <w:p w:rsidRDefault="00B11801" w:rsidP="00CF76FB" w:rsidR="00B11801">
      <w:pPr>
        <w:ind w:firstLine="1440"/>
        <w:jc w:val="both"/>
      </w:pPr>
      <w:r w:rsidRPr="00B11801">
        <w:t xml:space="preserve">                           </w:t>
      </w:r>
    </w:p>
    <w:p w:rsidRDefault="00D7600E" w:rsidP="00F86F5F" w:rsidR="00F86F5F" w:rsidRPr="00EE3968">
      <w:pPr>
        <w:jc w:val="both"/>
      </w:pPr>
      <w:r>
        <w:t xml:space="preserve"> </w:t>
      </w:r>
      <w:r>
        <w:tab/>
        <w:t xml:space="preserve"> </w:t>
      </w:r>
      <w:r>
        <w:tab/>
      </w:r>
      <w:r w:rsidR="00F86F5F" w:rsidRPr="00B11801">
        <w:t>ko</w:t>
      </w:r>
      <w:r w:rsidR="00B11801" w:rsidRPr="00B11801">
        <w:t>j</w:t>
      </w:r>
      <w:r w:rsidR="005D3F2D">
        <w:t>e</w:t>
      </w:r>
      <w:r w:rsidR="00F86F5F" w:rsidRPr="00B11801">
        <w:t xml:space="preserve"> </w:t>
      </w:r>
      <w:r w:rsidR="005E6510">
        <w:t>su</w:t>
      </w:r>
      <w:r w:rsidR="00F86F5F" w:rsidRPr="00B11801">
        <w:t xml:space="preserve"> opterećen</w:t>
      </w:r>
      <w:r w:rsidR="00B11801" w:rsidRPr="00B11801">
        <w:t>e</w:t>
      </w:r>
      <w:r w:rsidR="00F86F5F" w:rsidRPr="00B11801">
        <w:t xml:space="preserve"> razlučnim pravom </w:t>
      </w:r>
      <w:r w:rsidR="00253B31" w:rsidRPr="00B11801">
        <w:t xml:space="preserve">u korist </w:t>
      </w:r>
      <w:r w:rsidR="00EA31BB">
        <w:t>Raiffeisenlandesbank K</w:t>
      </w:r>
      <w:r w:rsidR="00363F3B">
        <w:t>ärnten - Rechenzentrum und R</w:t>
      </w:r>
      <w:r w:rsidR="00EA31BB">
        <w:t>evisionvensverband, OIB 46870001221, R</w:t>
      </w:r>
      <w:r w:rsidR="003941FD">
        <w:t>egistrierte Genossenschaft mit Beschränkter h</w:t>
      </w:r>
      <w:r w:rsidR="00EA31BB">
        <w:t>aftung, Reiffeisenplatz 1, 9020 Klagenfurt</w:t>
      </w:r>
      <w:r w:rsidR="003941FD">
        <w:t>.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</w:t>
      </w:r>
      <w:r w:rsidR="00EE3968">
        <w:t>N</w:t>
      </w:r>
      <w:r w:rsidRPr="003C7D29">
        <w:t>ekretnin</w:t>
      </w:r>
      <w:r w:rsidR="004D7DC5">
        <w:t>e</w:t>
      </w:r>
      <w:r w:rsidR="003D5BCB">
        <w:t xml:space="preserve"> iz točke I ovog rješenja proda</w:t>
      </w:r>
      <w:r w:rsidR="004D7DC5">
        <w:t>j</w:t>
      </w:r>
      <w:r w:rsidR="005E6510">
        <w:t>u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</w:t>
      </w:r>
      <w:r w:rsidR="001025A0">
        <w:t xml:space="preserve"> i 104/17 </w:t>
      </w:r>
      <w:r w:rsidR="0070380B">
        <w:t>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</w:t>
      </w:r>
      <w:r w:rsidR="004D7DC5">
        <w:t xml:space="preserve"> </w:t>
      </w:r>
      <w:r w:rsidR="003D5BCB">
        <w:t>nekretnin</w:t>
      </w:r>
      <w:r w:rsidR="00270278">
        <w:t>ama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</w:t>
      </w:r>
      <w:r w:rsidR="004D7DC5">
        <w:t>Z</w:t>
      </w:r>
      <w:r w:rsidR="000D4282">
        <w:t>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 xml:space="preserve">u </w:t>
      </w:r>
      <w:r w:rsidR="00B3533B">
        <w:t>Šibeniku</w:t>
      </w:r>
      <w:r w:rsidR="005B6006" w:rsidRPr="00FC353B">
        <w:t xml:space="preserve">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B3533B">
        <w:t>Šibenik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270278">
        <w:t>a</w:t>
      </w:r>
      <w:r w:rsidR="00DB4B81">
        <w:t xml:space="preserve"> koja </w:t>
      </w:r>
      <w:r w:rsidR="005D3F2D">
        <w:t>su</w:t>
      </w:r>
      <w:r w:rsidR="00DB4B81">
        <w:t xml:space="preserve"> predmetom prodaje</w:t>
      </w:r>
      <w:r w:rsidR="005D3F2D">
        <w:t>, način i uvjeti njihove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5B6006" w:rsidP="005E6510" w:rsidR="002A099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270278">
        <w:t>a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 xml:space="preserve">i o čemu će biti </w:t>
      </w:r>
      <w:r w:rsidR="005D3F2D">
        <w:t>posebno obaviješten</w:t>
      </w:r>
    </w:p>
    <w:p w:rsidRDefault="005D3F2D" w:rsidP="005E6510" w:rsidR="005D3F2D">
      <w:pPr>
        <w:ind w:firstLine="1260"/>
        <w:jc w:val="both"/>
        <w:rPr>
          <w:b/>
        </w:rPr>
      </w:pPr>
    </w:p>
    <w:p w:rsidRDefault="002A0999" w:rsidP="00614A9E" w:rsidR="002A0999">
      <w:pPr>
        <w:jc w:val="center"/>
      </w:pP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DB4B81">
      <w:pPr>
        <w:ind w:firstLine="1440"/>
        <w:jc w:val="both"/>
        <w:rPr>
          <w:b/>
        </w:rPr>
      </w:pPr>
      <w:r w:rsidRPr="003C7D29">
        <w:t>Rješenjem poslovni broj St-</w:t>
      </w:r>
      <w:r w:rsidR="004A2C5E">
        <w:t>954/2013-13</w:t>
      </w:r>
      <w:r w:rsidR="00F3013A">
        <w:t xml:space="preserve"> od </w:t>
      </w:r>
      <w:r w:rsidR="004A2C5E">
        <w:t>11. ožujka 2014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CF76FB">
        <w:t>ČALUŠIĆ COMMERC d.o.o. "u stečaju" za građevinske radove, projektiranje, trgovinu i uvoz izvoz, skraćena tvrtka: ČALUŠIĆ COMMERC d.o.o. "u stečaju", Slavonski Brod, Naselje A. Hebranga 5/25, OIB 91196039437</w:t>
      </w:r>
      <w:r w:rsidR="00B56E5B">
        <w:t>.</w:t>
      </w:r>
      <w:r w:rsidR="008A7D43">
        <w:rPr>
          <w:b/>
        </w:rPr>
        <w:t xml:space="preserve">  </w:t>
      </w:r>
      <w:r w:rsidR="00CF76FB">
        <w:rPr>
          <w:b/>
        </w:rPr>
        <w:t xml:space="preserve"> </w:t>
      </w:r>
    </w:p>
    <w:p w:rsidRDefault="004A2C5E" w:rsidP="000B6007" w:rsidR="00EE3968" w:rsidRPr="00EE3968">
      <w:pPr>
        <w:ind w:firstLine="1440"/>
        <w:jc w:val="both"/>
      </w:pPr>
      <w:r>
        <w:t xml:space="preserve">Stečajni </w:t>
      </w:r>
      <w:r w:rsidR="00EE3968" w:rsidRPr="00EE3968">
        <w:t>upravitelj</w:t>
      </w:r>
      <w:r w:rsidR="00270278">
        <w:t xml:space="preserve"> </w:t>
      </w:r>
      <w:r>
        <w:t>i razlučni vjerovnik očitovali su se d</w:t>
      </w:r>
      <w:r w:rsidR="00EE3968">
        <w:t>a stečajnu masu</w:t>
      </w:r>
      <w:r w:rsidR="00270278">
        <w:t xml:space="preserve"> stečajnog dužnika</w:t>
      </w:r>
      <w:r w:rsidR="00EE3968">
        <w:t xml:space="preserve"> čin</w:t>
      </w:r>
      <w:r w:rsidR="00270278">
        <w:t xml:space="preserve">e i nekretnine </w:t>
      </w:r>
      <w:r w:rsidR="00EE3968">
        <w:t xml:space="preserve"> upisane u  zk.ul </w:t>
      </w:r>
      <w:r>
        <w:t>9399</w:t>
      </w:r>
      <w:r w:rsidR="00EE3968">
        <w:t xml:space="preserve"> k.o. </w:t>
      </w:r>
      <w:r>
        <w:t>Vodice</w:t>
      </w:r>
      <w:r w:rsidR="00EE3968">
        <w:t xml:space="preserve"> </w:t>
      </w:r>
      <w:r>
        <w:t xml:space="preserve">i to: 6. suvlasnički dio 1672/10000 ETAŽNO VLASNIŠTVO ( E-6 ) pobliže opisan u izreci rješenja, a </w:t>
      </w:r>
      <w:r w:rsidR="00EE3968">
        <w:t xml:space="preserve">koje </w:t>
      </w:r>
      <w:r>
        <w:t xml:space="preserve">su opterećene razlučnim pravom, da su se </w:t>
      </w:r>
      <w:r w:rsidR="00A32DDC">
        <w:t>predmetne</w:t>
      </w:r>
      <w:r>
        <w:t xml:space="preserve"> nekretnine prodavale u ovršnom postupku pred Općinskim sudom u Šibeniku pod posl. br. Ovr-621/2015 te da je ovrha obustavljena i da je nastavno tome predmetne nekretnine potrebno prodavati u stečajnom postupku. 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</w:t>
      </w:r>
      <w:r w:rsidR="00A4555F">
        <w:t xml:space="preserve"> i 104/17 </w:t>
      </w:r>
      <w:r w:rsidR="003B71D8">
        <w:t>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A4555F" w:rsidP="00706AEB" w:rsidR="00A4555F">
      <w:pPr>
        <w:ind w:firstLine="1440"/>
        <w:jc w:val="both"/>
      </w:pPr>
      <w:r>
        <w:t>Uvidom u pravomoćno rješenje Općinskog suda u Šibeniku posl. br. 18 Ovr-621/2015 od 18. lipnja 2018. godine utvrđeno je da je obustavljena ovrha određena rješenjem o ovrsi toga suda br. Ovr-621/2015 od 26. ožujka 2015. godine na predmetnim nekretninama</w:t>
      </w:r>
      <w:r w:rsidR="00A32DDC">
        <w:t xml:space="preserve"> jer se nisu prodale niti na dvije dražbe te</w:t>
      </w:r>
      <w:r>
        <w:t xml:space="preserve"> naloženo </w:t>
      </w:r>
      <w:r w:rsidR="00A32DDC">
        <w:t>Zemljišnoknjižnom</w:t>
      </w:r>
      <w:r>
        <w:t xml:space="preserve"> odjelu Općinskog suda u Šibeniku po pravomoćnosti rješenja izvršiti brisanje zabilježbe </w:t>
      </w:r>
      <w:r w:rsidR="005335C5">
        <w:t>ovrhe</w:t>
      </w:r>
      <w:r>
        <w:t xml:space="preserve">. </w:t>
      </w:r>
    </w:p>
    <w:p w:rsidRDefault="003941FD" w:rsidP="00706AEB" w:rsidR="003D169F" w:rsidRPr="00706AEB">
      <w:pPr>
        <w:ind w:firstLine="1440"/>
        <w:jc w:val="both"/>
      </w:pPr>
      <w:r>
        <w:t>Nadalje, u</w:t>
      </w:r>
      <w:r w:rsidR="00EC74B2">
        <w:t>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116A2F">
        <w:t>e</w:t>
      </w:r>
      <w:r w:rsidR="009863FD">
        <w:t xml:space="preserve"> </w:t>
      </w:r>
      <w:r w:rsidR="005335C5">
        <w:t>koje su predmetom prodaje</w:t>
      </w:r>
      <w:r w:rsidR="00FF338E">
        <w:t xml:space="preserve"> </w:t>
      </w:r>
      <w:r w:rsidR="005335C5">
        <w:t xml:space="preserve">sa stanjem na dan 03. siječnja 2019. godine </w:t>
      </w:r>
      <w:r w:rsidR="003C7D29" w:rsidRPr="003C7D29">
        <w:t xml:space="preserve">utvrđeno </w:t>
      </w:r>
      <w:r w:rsidR="00FF338E">
        <w:t>je da</w:t>
      </w:r>
      <w:r w:rsidR="005335C5">
        <w:t xml:space="preserve"> izvršeno brisanje zabilježbe </w:t>
      </w:r>
      <w:r w:rsidR="00401BE9">
        <w:t xml:space="preserve">predmetne </w:t>
      </w:r>
      <w:r w:rsidR="005335C5">
        <w:t>ovrhe</w:t>
      </w:r>
      <w:r w:rsidR="00FF338E">
        <w:t xml:space="preserve"> </w:t>
      </w:r>
      <w:r w:rsidR="003C7D29" w:rsidRPr="003C7D29">
        <w:t>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EC4189" w:rsidP="009863FD" w:rsidR="000A3299">
      <w:pPr>
        <w:ind w:firstLine="1440"/>
        <w:jc w:val="both"/>
      </w:pPr>
      <w:r>
        <w:t>Nastavno tome, kako su</w:t>
      </w:r>
      <w:r w:rsidR="00706AEB">
        <w:t xml:space="preserve"> stečajn</w:t>
      </w:r>
      <w:r w:rsidR="00A23D30">
        <w:t>i</w:t>
      </w:r>
      <w:r w:rsidR="003C7D29" w:rsidRPr="003C7D29">
        <w:t xml:space="preserve"> upravitelj</w:t>
      </w:r>
      <w:r>
        <w:t xml:space="preserve">, a i razlučni vjerovnik </w:t>
      </w:r>
      <w:r w:rsidR="003C7D29" w:rsidRPr="003C7D29">
        <w:t>predloži</w:t>
      </w:r>
      <w:r>
        <w:t>li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971CF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A23D30">
        <w:t>04. siječnja 2019.</w:t>
      </w:r>
      <w:r w:rsidR="003C7D29" w:rsidRPr="003C7D29">
        <w:t xml:space="preserve"> godine</w:t>
      </w: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="00D307C0">
        <w:t>Sutkinja</w:t>
      </w:r>
    </w:p>
    <w:p w:rsidRDefault="003C7D29" w:rsidP="003C7D29" w:rsidR="00173FDA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  <w:r w:rsidR="00050541">
        <w:t xml:space="preserve">      </w:t>
      </w:r>
      <w:r w:rsidR="00173FDA"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EC4189">
      <w:pPr>
        <w:jc w:val="both"/>
        <w:rPr>
          <w:b/>
          <w:sz w:val="20"/>
          <w:szCs w:val="20"/>
        </w:rPr>
      </w:pPr>
      <w:r w:rsidRPr="00EC4189">
        <w:rPr>
          <w:b/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CA7A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B72B22" w:rsidP="003C7D29" w:rsidR="00A26E09">
      <w:pPr>
        <w:jc w:val="both"/>
      </w:pPr>
      <w:r>
        <w:t>DNA</w:t>
      </w:r>
    </w:p>
    <w:p w:rsidRDefault="00B72B22" w:rsidP="00B72B22" w:rsidR="00B72B22" w:rsidRPr="00B72B22">
      <w:pPr>
        <w:jc w:val="both"/>
      </w:pPr>
      <w:r w:rsidRPr="00B72B22">
        <w:t>DNA:</w:t>
      </w:r>
    </w:p>
    <w:p w:rsidRDefault="00B72B22" w:rsidP="00B72B22" w:rsidR="00B72B22" w:rsidRPr="00B72B22">
      <w:pPr>
        <w:jc w:val="both"/>
      </w:pPr>
      <w:r w:rsidRPr="00B72B22">
        <w:t>1. Rješenje nepravomoćno</w:t>
      </w:r>
    </w:p>
    <w:p w:rsidRDefault="00B72B22" w:rsidP="00B72B22" w:rsidR="00B72B22" w:rsidRPr="00B72B22">
      <w:pPr>
        <w:jc w:val="both"/>
      </w:pPr>
      <w:r w:rsidRPr="00B72B22">
        <w:t>2. Dostaviti:</w:t>
      </w:r>
    </w:p>
    <w:p w:rsidRDefault="00B72B22" w:rsidP="00B72B22" w:rsidR="00B72B22" w:rsidRPr="00B72B22">
      <w:pPr>
        <w:jc w:val="both"/>
      </w:pPr>
      <w:r w:rsidRPr="00B72B22">
        <w:t xml:space="preserve">- e-Oglasna ploča sudova </w:t>
      </w:r>
    </w:p>
    <w:p w:rsidRDefault="00B72B22" w:rsidP="00B72B22" w:rsidR="00B72B22" w:rsidRPr="00B72B22">
      <w:pPr>
        <w:jc w:val="both"/>
      </w:pPr>
      <w:r w:rsidRPr="00B72B22">
        <w:t xml:space="preserve">- Stečajnoj upraviteljici </w:t>
      </w:r>
    </w:p>
    <w:p w:rsidRDefault="00B72B22" w:rsidP="00B72B22" w:rsidR="00B72B22">
      <w:pPr>
        <w:jc w:val="both"/>
      </w:pPr>
      <w:r w:rsidRPr="00B72B22">
        <w:t xml:space="preserve">- </w:t>
      </w:r>
      <w:r w:rsidRPr="00B72B22">
        <w:rPr>
          <w:b/>
        </w:rPr>
        <w:t xml:space="preserve"> </w:t>
      </w:r>
      <w:r w:rsidRPr="00B72B22">
        <w:t xml:space="preserve">Razlučnom vjerovniku </w:t>
      </w:r>
      <w:r>
        <w:t>po pun. OD Buterin &amp; Posavec d.o.o. Zg</w:t>
      </w:r>
    </w:p>
    <w:p w:rsidRDefault="00B72B22" w:rsidP="00B72B22" w:rsidR="00B72B22" w:rsidRPr="00B72B22">
      <w:pPr>
        <w:jc w:val="both"/>
      </w:pPr>
      <w:r w:rsidRPr="00B72B22">
        <w:t xml:space="preserve">- Općinskom sudu </w:t>
      </w:r>
      <w:r>
        <w:t>Šibenik</w:t>
      </w:r>
      <w:r w:rsidRPr="00B72B22">
        <w:t xml:space="preserve"> Zemljišnoknjižni odjel </w:t>
      </w:r>
      <w:r>
        <w:t>Šibenik</w:t>
      </w:r>
      <w:r w:rsidRPr="00B72B22">
        <w:t xml:space="preserve"> uz popratni dopis</w:t>
      </w:r>
    </w:p>
    <w:p w:rsidRDefault="00B72B22" w:rsidP="00B72B22" w:rsidR="00B72B22" w:rsidRPr="00B72B22">
      <w:pPr>
        <w:jc w:val="both"/>
      </w:pPr>
      <w:r w:rsidRPr="00B72B22">
        <w:t>3. Kalendar 15 dana</w:t>
      </w:r>
    </w:p>
    <w:p w:rsidRDefault="00B72B22" w:rsidP="003C7D29" w:rsidR="00B72B22" w:rsidRPr="003C7D29">
      <w:pPr>
        <w:jc w:val="both"/>
      </w:pPr>
    </w:p>
    <w:sectPr w:rsidSect="007E3B32" w:rsidR="00B72B22" w:rsidRPr="003C7D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38E" w:rsidR="00FD638E">
      <w:r>
        <w:separator/>
      </w:r>
    </w:p>
  </w:endnote>
  <w:endnote w:id="0" w:type="continuationSeparator">
    <w:p w:rsidRDefault="00FD638E" w:rsidR="00FD6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38E" w:rsidR="00FD638E">
      <w:r>
        <w:separator/>
      </w:r>
    </w:p>
  </w:footnote>
  <w:footnote w:id="0" w:type="continuationSeparator">
    <w:p w:rsidRDefault="00FD638E" w:rsidR="00FD63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C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07C0" w:rsidP="00D307C0" w:rsidR="009E5E78">
    <w:pPr>
      <w:pStyle w:val="Zaglavlje"/>
      <w:jc w:val="right"/>
    </w:pPr>
    <w:r w:rsidRPr="00575B1A">
      <w:rPr>
        <w:b/>
      </w:rPr>
      <w:t>Broj: 7/St-</w:t>
    </w:r>
    <w:r>
      <w:rPr>
        <w:b/>
      </w:rPr>
      <w:t>954/2013-</w:t>
    </w:r>
    <w:r w:rsidR="003553FB">
      <w:rPr>
        <w:b/>
      </w:rPr>
      <w:t>127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7C0" w:rsidP="00D307C0" w:rsidR="00D307C0">
    <w:pPr>
      <w:pStyle w:val="Zaglavlje"/>
      <w:jc w:val="right"/>
    </w:pPr>
    <w:r w:rsidRPr="00575B1A">
      <w:rPr>
        <w:b/>
      </w:rPr>
      <w:t>Broj: 7/St-</w:t>
    </w:r>
    <w:r>
      <w:rPr>
        <w:b/>
      </w:rPr>
      <w:t>954/2013-</w:t>
    </w:r>
    <w:r w:rsidR="003553FB">
      <w:rPr>
        <w:b/>
      </w:rPr>
      <w:t>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F277452"/>
    <w:multiLevelType w:val="hybridMultilevel"/>
    <w:tmpl w:val="F0D014D6"/>
    <w:lvl w:tplc="69542796" w:ilvl="0">
      <w:start w:val="1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264CA"/>
    <w:rsid w:val="000347C5"/>
    <w:rsid w:val="00040EAA"/>
    <w:rsid w:val="00041984"/>
    <w:rsid w:val="00047057"/>
    <w:rsid w:val="00050541"/>
    <w:rsid w:val="000632C5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025A0"/>
    <w:rsid w:val="00110994"/>
    <w:rsid w:val="001114E8"/>
    <w:rsid w:val="001160EF"/>
    <w:rsid w:val="00116A2F"/>
    <w:rsid w:val="00123BC1"/>
    <w:rsid w:val="0012740B"/>
    <w:rsid w:val="001303B5"/>
    <w:rsid w:val="0013319D"/>
    <w:rsid w:val="00134192"/>
    <w:rsid w:val="00140D92"/>
    <w:rsid w:val="001554C6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0278"/>
    <w:rsid w:val="00276755"/>
    <w:rsid w:val="00280415"/>
    <w:rsid w:val="0028690A"/>
    <w:rsid w:val="002A0972"/>
    <w:rsid w:val="002A0999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53FB"/>
    <w:rsid w:val="003562DF"/>
    <w:rsid w:val="00363F3B"/>
    <w:rsid w:val="00365889"/>
    <w:rsid w:val="00373B89"/>
    <w:rsid w:val="003760A3"/>
    <w:rsid w:val="003941FD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01BE9"/>
    <w:rsid w:val="00410035"/>
    <w:rsid w:val="0042005C"/>
    <w:rsid w:val="004404AC"/>
    <w:rsid w:val="00446EB1"/>
    <w:rsid w:val="00451378"/>
    <w:rsid w:val="00455540"/>
    <w:rsid w:val="0047211C"/>
    <w:rsid w:val="00481116"/>
    <w:rsid w:val="00485A47"/>
    <w:rsid w:val="00487934"/>
    <w:rsid w:val="004920D5"/>
    <w:rsid w:val="00492195"/>
    <w:rsid w:val="00496AFC"/>
    <w:rsid w:val="004A01F2"/>
    <w:rsid w:val="004A2C5E"/>
    <w:rsid w:val="004A3387"/>
    <w:rsid w:val="004B6FCC"/>
    <w:rsid w:val="004C314C"/>
    <w:rsid w:val="004C4ECB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2605E"/>
    <w:rsid w:val="00527766"/>
    <w:rsid w:val="00530CC8"/>
    <w:rsid w:val="005335C5"/>
    <w:rsid w:val="00554095"/>
    <w:rsid w:val="00554D89"/>
    <w:rsid w:val="005600C0"/>
    <w:rsid w:val="00564648"/>
    <w:rsid w:val="0056540B"/>
    <w:rsid w:val="00567BC1"/>
    <w:rsid w:val="00575617"/>
    <w:rsid w:val="00575B1A"/>
    <w:rsid w:val="00590D45"/>
    <w:rsid w:val="005A401C"/>
    <w:rsid w:val="005B0051"/>
    <w:rsid w:val="005B3BA0"/>
    <w:rsid w:val="005B52BE"/>
    <w:rsid w:val="005B6006"/>
    <w:rsid w:val="005C4261"/>
    <w:rsid w:val="005D3F2D"/>
    <w:rsid w:val="005E1EDD"/>
    <w:rsid w:val="005E6510"/>
    <w:rsid w:val="005F3F31"/>
    <w:rsid w:val="005F5EE6"/>
    <w:rsid w:val="00614A9E"/>
    <w:rsid w:val="00621B1E"/>
    <w:rsid w:val="006334AB"/>
    <w:rsid w:val="00641088"/>
    <w:rsid w:val="00641B56"/>
    <w:rsid w:val="00652877"/>
    <w:rsid w:val="0068638B"/>
    <w:rsid w:val="00693FC3"/>
    <w:rsid w:val="006962AA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37D4C"/>
    <w:rsid w:val="007408BD"/>
    <w:rsid w:val="00741DA1"/>
    <w:rsid w:val="00741FBD"/>
    <w:rsid w:val="0075257A"/>
    <w:rsid w:val="007553BA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6C8"/>
    <w:rsid w:val="00833998"/>
    <w:rsid w:val="00866634"/>
    <w:rsid w:val="00872C0A"/>
    <w:rsid w:val="0087346D"/>
    <w:rsid w:val="008769A8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2837"/>
    <w:rsid w:val="00A13B2D"/>
    <w:rsid w:val="00A17BEE"/>
    <w:rsid w:val="00A21102"/>
    <w:rsid w:val="00A23D30"/>
    <w:rsid w:val="00A26044"/>
    <w:rsid w:val="00A26E09"/>
    <w:rsid w:val="00A32DDC"/>
    <w:rsid w:val="00A401CF"/>
    <w:rsid w:val="00A42265"/>
    <w:rsid w:val="00A43D86"/>
    <w:rsid w:val="00A453EA"/>
    <w:rsid w:val="00A4555F"/>
    <w:rsid w:val="00A527BB"/>
    <w:rsid w:val="00A658EC"/>
    <w:rsid w:val="00A670F1"/>
    <w:rsid w:val="00A700D5"/>
    <w:rsid w:val="00A70529"/>
    <w:rsid w:val="00A8553F"/>
    <w:rsid w:val="00AA52D0"/>
    <w:rsid w:val="00AA6206"/>
    <w:rsid w:val="00AC4BD5"/>
    <w:rsid w:val="00AD5180"/>
    <w:rsid w:val="00AD69CD"/>
    <w:rsid w:val="00AE2048"/>
    <w:rsid w:val="00AE2722"/>
    <w:rsid w:val="00AF2428"/>
    <w:rsid w:val="00AF34B2"/>
    <w:rsid w:val="00B036C5"/>
    <w:rsid w:val="00B11801"/>
    <w:rsid w:val="00B30B75"/>
    <w:rsid w:val="00B3533B"/>
    <w:rsid w:val="00B3708E"/>
    <w:rsid w:val="00B4322C"/>
    <w:rsid w:val="00B56E5B"/>
    <w:rsid w:val="00B653E8"/>
    <w:rsid w:val="00B72B22"/>
    <w:rsid w:val="00B73E67"/>
    <w:rsid w:val="00B81E13"/>
    <w:rsid w:val="00B8252B"/>
    <w:rsid w:val="00B95345"/>
    <w:rsid w:val="00B96086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77433"/>
    <w:rsid w:val="00C81641"/>
    <w:rsid w:val="00C9414A"/>
    <w:rsid w:val="00C95F8C"/>
    <w:rsid w:val="00C97D5C"/>
    <w:rsid w:val="00CA7AEA"/>
    <w:rsid w:val="00CB6B68"/>
    <w:rsid w:val="00CC6096"/>
    <w:rsid w:val="00CC7E6F"/>
    <w:rsid w:val="00CD079A"/>
    <w:rsid w:val="00CE05BC"/>
    <w:rsid w:val="00CE3538"/>
    <w:rsid w:val="00CF42E3"/>
    <w:rsid w:val="00CF76FB"/>
    <w:rsid w:val="00CF7727"/>
    <w:rsid w:val="00D11E2E"/>
    <w:rsid w:val="00D140CB"/>
    <w:rsid w:val="00D20F60"/>
    <w:rsid w:val="00D22578"/>
    <w:rsid w:val="00D22EA8"/>
    <w:rsid w:val="00D2513D"/>
    <w:rsid w:val="00D279EB"/>
    <w:rsid w:val="00D307C0"/>
    <w:rsid w:val="00D3330E"/>
    <w:rsid w:val="00D40CFF"/>
    <w:rsid w:val="00D57BC0"/>
    <w:rsid w:val="00D7600E"/>
    <w:rsid w:val="00D8401C"/>
    <w:rsid w:val="00D974F4"/>
    <w:rsid w:val="00DA3FBB"/>
    <w:rsid w:val="00DA6D8E"/>
    <w:rsid w:val="00DB4B81"/>
    <w:rsid w:val="00DC42D4"/>
    <w:rsid w:val="00DC6ADB"/>
    <w:rsid w:val="00DD4521"/>
    <w:rsid w:val="00DD645C"/>
    <w:rsid w:val="00DE0AB9"/>
    <w:rsid w:val="00DE52D1"/>
    <w:rsid w:val="00DE6D52"/>
    <w:rsid w:val="00DF1C94"/>
    <w:rsid w:val="00DF5429"/>
    <w:rsid w:val="00DF60EC"/>
    <w:rsid w:val="00E1155E"/>
    <w:rsid w:val="00E14038"/>
    <w:rsid w:val="00E330EB"/>
    <w:rsid w:val="00E43758"/>
    <w:rsid w:val="00E52AC7"/>
    <w:rsid w:val="00E601EE"/>
    <w:rsid w:val="00E80E83"/>
    <w:rsid w:val="00E94E07"/>
    <w:rsid w:val="00EA31BB"/>
    <w:rsid w:val="00EB2F95"/>
    <w:rsid w:val="00EC4189"/>
    <w:rsid w:val="00EC52F1"/>
    <w:rsid w:val="00EC74B2"/>
    <w:rsid w:val="00ED1EE6"/>
    <w:rsid w:val="00ED23D5"/>
    <w:rsid w:val="00EE3968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4259"/>
    <w:rsid w:val="00F84D70"/>
    <w:rsid w:val="00F86F5F"/>
    <w:rsid w:val="00F9643C"/>
    <w:rsid w:val="00FA0353"/>
    <w:rsid w:val="00FB6070"/>
    <w:rsid w:val="00FC0F5B"/>
    <w:rsid w:val="00FC353B"/>
    <w:rsid w:val="00FD638E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Podnoje" w:type="paragraph">
    <w:name w:val="footer"/>
    <w:basedOn w:val="Normal"/>
    <w:link w:val="PodnojeChar"/>
    <w:rsid w:val="00D307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07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Podnoje" w:type="paragraph">
    <w:name w:val="footer"/>
    <w:basedOn w:val="Normal"/>
    <w:link w:val="PodnojeChar"/>
    <w:rsid w:val="00D307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07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32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</izvorni_sadrzaj>
    <derivirana_varijabla naziv="DomainObject.Predmet.PrimjedbaSuca_1">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St-954/2013-119</izvorni_sadrzaj>
    <derivirana_varijabla naziv="DomainObject.PredzadnjaOdlukaIzPredmeta.Oznaka_1">St-954/2013-119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784</properties:Words>
  <properties:Characters>4318</properties:Characters>
  <properties:Lines>108</properties:Lines>
  <properties:Paragraphs>46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2019-01-04T09:38:00Z</dcterms:created>
  <dc:creator>alet</dc:creator>
  <cp:lastModifiedBy>wsadmin</cp:lastModifiedBy>
  <cp:lastPrinted>2019-01-04T10:10:00Z</cp:lastPrinted>
  <dcterms:modified xmlns:xsi="http://www.w3.org/2001/XMLSchema-instance" xsi:type="dcterms:W3CDTF">2019-01-04T10:32:00Z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(ST-954-2013- RJEŠENJE O PRODAJI od 04.01.2019. ČALUŠIĆ COMMERCE.docx)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