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b0751" w14:paraId="dbb0751" w:rsidRDefault="00DF7967" w:rsidP="00DF7967" w:rsidR="00DF7967">
      <w:pPr>
        <w15:collapsed w:val="false"/>
      </w:pPr>
      <w:bookmarkStart w:name="_GoBack" w:id="0"/>
      <w:bookmarkEnd w:id="0"/>
      <w:r w:rsidRPr="00F47CFD">
        <w:t xml:space="preserve">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DF7967" w:rsidP="00DF7967" w:rsidR="00DF7967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3868DC" w:rsidP="00DF7B8F" w:rsidR="00C701B8" w:rsidRPr="005347E1">
      <w:r>
        <w:tab/>
      </w:r>
      <w:r>
        <w:tab/>
      </w:r>
      <w:r>
        <w:tab/>
      </w:r>
      <w:r>
        <w:tab/>
        <w:t xml:space="preserve">     </w:t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741DAF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2009F9">
        <w:t>OPTI. LAB. d.o.o. Ližnjan, Jadreški, Jadreški 29D,  OIB: 35727320553</w:t>
      </w:r>
      <w:r w:rsidR="00F740F0">
        <w:t xml:space="preserve">, </w:t>
      </w:r>
    </w:p>
    <w:p w:rsidRDefault="005A2CA0" w:rsidP="00C701B8" w:rsidR="005A2CA0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803AA3" w:rsidP="00F47AE7" w:rsidR="00F47AE7">
      <w:pPr>
        <w:ind w:firstLine="720"/>
        <w:jc w:val="both"/>
      </w:pPr>
      <w:r>
        <w:t>Nalaže se Financijskoj agenciji da</w:t>
      </w:r>
      <w:r w:rsidR="00F47AE7">
        <w:t xml:space="preserve"> iz za</w:t>
      </w:r>
      <w:r>
        <w:t xml:space="preserve">plijenjenog iznosa </w:t>
      </w:r>
      <w:r w:rsidR="00F47AE7">
        <w:t xml:space="preserve">po osnovi </w:t>
      </w:r>
      <w:r>
        <w:t xml:space="preserve">predujma </w:t>
      </w:r>
      <w:r w:rsidR="00F47AE7" w:rsidRPr="001E317F">
        <w:t xml:space="preserve">namiri </w:t>
      </w:r>
      <w:r w:rsidR="00F47AE7">
        <w:t xml:space="preserve">svoje </w:t>
      </w:r>
      <w:r w:rsidR="00F47AE7" w:rsidRPr="001E317F">
        <w:t>troškov</w:t>
      </w:r>
      <w:r w:rsidR="00F47AE7">
        <w:t xml:space="preserve">e </w:t>
      </w:r>
      <w:r w:rsidR="00F47AE7" w:rsidRPr="001E317F">
        <w:t>u iznosu od 175,00 kn (stosedamdesetipetkuna) te se nalaže FINI da iznos od 175,00 kn (stosedamdesetipetkuna) prenese na svoj račun HR4223900011100017042, model HR05, poziv na broj 7524005-</w:t>
      </w:r>
      <w:r w:rsidR="00F47AE7">
        <w:t>35727320553</w:t>
      </w:r>
      <w:r w:rsidR="00F47AE7" w:rsidRPr="001E317F">
        <w:t xml:space="preserve">. Preostali iznos od </w:t>
      </w:r>
      <w:r w:rsidR="00F47AE7">
        <w:t>2.825,00</w:t>
      </w:r>
      <w:r w:rsidR="00F47AE7" w:rsidRPr="001E317F">
        <w:t xml:space="preserve"> kn (</w:t>
      </w:r>
      <w:r w:rsidR="00F47AE7">
        <w:t>dvijetisućeosamstodvadesetipetkuna</w:t>
      </w:r>
      <w:r w:rsidR="00F47AE7" w:rsidRPr="001E317F">
        <w:t xml:space="preserve">) nalaže se FINI da </w:t>
      </w:r>
      <w:r w:rsidR="00F47AE7">
        <w:t>prenese na račun Trgovačkog suda u Pazinu broj HR43 23900011300029763, poziv na broj 3333-639-17</w:t>
      </w:r>
      <w:r w:rsidR="00F47AE7" w:rsidRPr="001E317F">
        <w:t>.</w:t>
      </w:r>
    </w:p>
    <w:p w:rsidRDefault="00F47AE7" w:rsidP="003868DC" w:rsidR="00F47AE7" w:rsidRPr="003868DC">
      <w:pPr>
        <w:ind w:firstLine="720"/>
        <w:jc w:val="both"/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F47AE7" w:rsidP="00B76DAA" w:rsidR="00F47AE7">
      <w:pPr>
        <w:ind w:firstLine="708"/>
        <w:jc w:val="both"/>
      </w:pPr>
      <w:r>
        <w:t>Rješenjem ovog suda posl. broj: St-639/17 od 29. ožujka 2018. godine otvoren je i zaključen stečajni postupak nad dužnikom.</w:t>
      </w:r>
    </w:p>
    <w:p w:rsidRDefault="00F47AE7" w:rsidP="00B76DAA" w:rsidR="00F47AE7">
      <w:pPr>
        <w:ind w:firstLine="708"/>
        <w:jc w:val="both"/>
      </w:pPr>
    </w:p>
    <w:p w:rsidRDefault="00F47AE7" w:rsidP="00B76DAA" w:rsidR="00F47AE7">
      <w:pPr>
        <w:ind w:firstLine="708"/>
        <w:jc w:val="both"/>
      </w:pPr>
      <w:r>
        <w:t>Temeljem čl. 112. st. 5. Stečajnog zakona sa računa dužnika je zaplijenjen iznos od 918,00 kn (koji je prenesen na račun ovog suda u Fond za namirenje troškova stečajnog postupka).</w:t>
      </w:r>
    </w:p>
    <w:p w:rsidRDefault="00F47AE7" w:rsidP="00B76DAA" w:rsidR="00F47AE7">
      <w:pPr>
        <w:ind w:firstLine="708"/>
        <w:jc w:val="both"/>
      </w:pPr>
    </w:p>
    <w:p w:rsidRDefault="00F47AE7" w:rsidP="00B76DAA" w:rsidR="00F47AE7">
      <w:pPr>
        <w:ind w:firstLine="708"/>
        <w:jc w:val="both"/>
      </w:pPr>
      <w:r>
        <w:t>Temeljem čl. 114. st. 3. Stečajnog zakona, a temeljem rješenja ovog suda posl. broj: St-639/17-5 od 19. prosinca 2017. godine sa računa zakonskog zastupnika dužnika ustegnut e iznos od 3.000,00 kn o čemu je FINA obavijestila ovaj sud dopisom od dana 23. kolovoza 2018. godine.</w:t>
      </w:r>
    </w:p>
    <w:p w:rsidRDefault="00F47AE7" w:rsidP="00B76DAA" w:rsidR="00F47AE7">
      <w:pPr>
        <w:ind w:firstLine="708"/>
        <w:jc w:val="both"/>
      </w:pPr>
    </w:p>
    <w:p w:rsidRDefault="00F47AE7" w:rsidP="00F47AE7" w:rsidR="00F47AE7" w:rsidRPr="001E317F">
      <w:pPr>
        <w:ind w:firstLine="720"/>
        <w:jc w:val="both"/>
      </w:pPr>
      <w:r w:rsidRPr="001E317F">
        <w:t>Od tog iznosa namiriti će se troškovi FIN</w:t>
      </w:r>
      <w:r>
        <w:t>E</w:t>
      </w:r>
      <w:r w:rsidRPr="001E317F">
        <w:t xml:space="preserve"> u iznosu od 175,00 kn dok će</w:t>
      </w:r>
      <w:r>
        <w:t xml:space="preserve"> </w:t>
      </w:r>
      <w:r w:rsidRPr="001E317F">
        <w:t xml:space="preserve">ostatak tog iznosa, temeljem čl. 112. st. </w:t>
      </w:r>
      <w:r>
        <w:t>6</w:t>
      </w:r>
      <w:r w:rsidRPr="001E317F">
        <w:t xml:space="preserve">. SZ-a FINA </w:t>
      </w:r>
      <w:r>
        <w:t>prenijeti na račun Fonda za namirenje troškova stečajnog postupka otvorenog kod ovog suda</w:t>
      </w:r>
      <w:r w:rsidRPr="001E317F">
        <w:t>.</w:t>
      </w:r>
    </w:p>
    <w:p w:rsidRDefault="00F47AE7" w:rsidP="00B76DAA" w:rsidR="00F47AE7">
      <w:pPr>
        <w:ind w:firstLine="708"/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F47AE7">
        <w:t>28. kolovoza</w:t>
      </w:r>
      <w:r w:rsidR="0020426A">
        <w:t xml:space="preserve"> </w:t>
      </w:r>
      <w:r w:rsidR="009C71BB" w:rsidRPr="005347E1">
        <w:t>201</w:t>
      </w:r>
      <w:r w:rsidR="0020426A">
        <w:t>8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F61D86">
        <w:t>, v. r.</w:t>
      </w:r>
    </w:p>
    <w:p w:rsidRDefault="00CC5545" w:rsidP="00CC5545" w:rsidR="00CC5545" w:rsidRPr="005347E1">
      <w:pPr>
        <w:jc w:val="both"/>
      </w:pPr>
    </w:p>
    <w:p w:rsidRDefault="002D2F98" w:rsidP="00CC5545" w:rsidR="002D2F98">
      <w:pPr>
        <w:jc w:val="both"/>
      </w:pPr>
    </w:p>
    <w:p w:rsidRDefault="00F47AE7" w:rsidP="00CC5545" w:rsidR="00F47AE7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lastRenderedPageBreak/>
        <w:t>UPUTA O PRAVNOM LIJEKU:</w:t>
      </w:r>
    </w:p>
    <w:p w:rsidRDefault="00064D94" w:rsidP="00843669" w:rsidR="00843669" w:rsidRPr="007E4CB5">
      <w:pPr>
        <w:jc w:val="both"/>
      </w:pPr>
      <w:r>
        <w:tab/>
      </w:r>
      <w:r w:rsidR="00843669"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CC5545" w:rsidP="00064D94" w:rsidR="00CC5545" w:rsidRPr="005347E1">
      <w:pPr>
        <w:jc w:val="both"/>
      </w:pPr>
    </w:p>
    <w:p w:rsidRDefault="00064D94" w:rsidP="00CC5545" w:rsidR="00064D94">
      <w:pPr>
        <w:jc w:val="both"/>
      </w:pPr>
    </w:p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>
      <w:pPr>
        <w:ind w:firstLine="720"/>
        <w:jc w:val="both"/>
      </w:pPr>
      <w:r w:rsidRPr="005347E1">
        <w:t xml:space="preserve">- </w:t>
      </w:r>
      <w:r w:rsidR="00F47AE7">
        <w:t>FINA</w:t>
      </w:r>
    </w:p>
    <w:p w:rsidRDefault="00F47AE7" w:rsidP="000906A4" w:rsidR="00F47AE7" w:rsidRPr="005347E1">
      <w:pPr>
        <w:ind w:firstLine="720"/>
        <w:jc w:val="both"/>
      </w:pPr>
    </w:p>
    <w:sectPr w:rsidSect="003868DC" w:rsidR="00F47AE7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4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1D8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F61D86">
      <w:rPr>
        <w:sz w:val="23"/>
        <w:szCs w:val="23"/>
      </w:rPr>
      <w:t>Poslovni broj: 4 St-639/2017-16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2009F9">
      <w:rPr>
        <w:sz w:val="23"/>
        <w:szCs w:val="23"/>
      </w:rPr>
      <w:t>639/2017-1</w:t>
    </w:r>
    <w:r w:rsidR="00F61D86">
      <w:rPr>
        <w:sz w:val="23"/>
        <w:szCs w:val="23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45481"/>
    <w:rsid w:val="00056493"/>
    <w:rsid w:val="00057E97"/>
    <w:rsid w:val="000621E7"/>
    <w:rsid w:val="00064D94"/>
    <w:rsid w:val="00080A79"/>
    <w:rsid w:val="000906A4"/>
    <w:rsid w:val="000A27FE"/>
    <w:rsid w:val="000A30E1"/>
    <w:rsid w:val="000C3BF7"/>
    <w:rsid w:val="000C427A"/>
    <w:rsid w:val="000C5CA8"/>
    <w:rsid w:val="000F69EC"/>
    <w:rsid w:val="000F6C51"/>
    <w:rsid w:val="00117A89"/>
    <w:rsid w:val="00126BB4"/>
    <w:rsid w:val="001462F8"/>
    <w:rsid w:val="001A0D4C"/>
    <w:rsid w:val="001A6A9D"/>
    <w:rsid w:val="001B1D09"/>
    <w:rsid w:val="001C4E02"/>
    <w:rsid w:val="001D689E"/>
    <w:rsid w:val="001D7758"/>
    <w:rsid w:val="001E32C9"/>
    <w:rsid w:val="001E38C0"/>
    <w:rsid w:val="001E57BF"/>
    <w:rsid w:val="001F26A6"/>
    <w:rsid w:val="001F76FA"/>
    <w:rsid w:val="002009F9"/>
    <w:rsid w:val="0020426A"/>
    <w:rsid w:val="002176A2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2F7598"/>
    <w:rsid w:val="0033520B"/>
    <w:rsid w:val="003430E2"/>
    <w:rsid w:val="0034707F"/>
    <w:rsid w:val="00350D95"/>
    <w:rsid w:val="00376FC2"/>
    <w:rsid w:val="003843C6"/>
    <w:rsid w:val="0038490C"/>
    <w:rsid w:val="003868DC"/>
    <w:rsid w:val="003F28B7"/>
    <w:rsid w:val="00423AB7"/>
    <w:rsid w:val="004277F1"/>
    <w:rsid w:val="00441CBA"/>
    <w:rsid w:val="004478D5"/>
    <w:rsid w:val="00450E83"/>
    <w:rsid w:val="0045218A"/>
    <w:rsid w:val="00453E5D"/>
    <w:rsid w:val="00457A11"/>
    <w:rsid w:val="004C17EF"/>
    <w:rsid w:val="004C5944"/>
    <w:rsid w:val="004E6771"/>
    <w:rsid w:val="00522C82"/>
    <w:rsid w:val="00522F3F"/>
    <w:rsid w:val="0053192A"/>
    <w:rsid w:val="00533214"/>
    <w:rsid w:val="005347E1"/>
    <w:rsid w:val="00552DE0"/>
    <w:rsid w:val="0056381F"/>
    <w:rsid w:val="005A2CA0"/>
    <w:rsid w:val="005D20E4"/>
    <w:rsid w:val="005E3D31"/>
    <w:rsid w:val="00625D9B"/>
    <w:rsid w:val="0064102F"/>
    <w:rsid w:val="0064726E"/>
    <w:rsid w:val="00647B00"/>
    <w:rsid w:val="006A0FA9"/>
    <w:rsid w:val="006A5A22"/>
    <w:rsid w:val="006C3A01"/>
    <w:rsid w:val="006D12EC"/>
    <w:rsid w:val="006F517F"/>
    <w:rsid w:val="00700FDC"/>
    <w:rsid w:val="0070271B"/>
    <w:rsid w:val="0070308E"/>
    <w:rsid w:val="0071671C"/>
    <w:rsid w:val="00732CD7"/>
    <w:rsid w:val="00735CC0"/>
    <w:rsid w:val="00741DAF"/>
    <w:rsid w:val="00780C27"/>
    <w:rsid w:val="007827F4"/>
    <w:rsid w:val="00785665"/>
    <w:rsid w:val="007912DA"/>
    <w:rsid w:val="007A10B6"/>
    <w:rsid w:val="007A1B68"/>
    <w:rsid w:val="007A277A"/>
    <w:rsid w:val="007B554B"/>
    <w:rsid w:val="007D234D"/>
    <w:rsid w:val="007E32F9"/>
    <w:rsid w:val="007F5D49"/>
    <w:rsid w:val="00803AA3"/>
    <w:rsid w:val="00816554"/>
    <w:rsid w:val="00823D1F"/>
    <w:rsid w:val="008300A1"/>
    <w:rsid w:val="00843669"/>
    <w:rsid w:val="008522E2"/>
    <w:rsid w:val="0089087E"/>
    <w:rsid w:val="008A14B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453C0"/>
    <w:rsid w:val="0096021E"/>
    <w:rsid w:val="0099228E"/>
    <w:rsid w:val="009C6CD7"/>
    <w:rsid w:val="009C71BB"/>
    <w:rsid w:val="00A06218"/>
    <w:rsid w:val="00A36732"/>
    <w:rsid w:val="00A551C4"/>
    <w:rsid w:val="00A568DC"/>
    <w:rsid w:val="00A56D2F"/>
    <w:rsid w:val="00A729EB"/>
    <w:rsid w:val="00A910B6"/>
    <w:rsid w:val="00AA1311"/>
    <w:rsid w:val="00AA3161"/>
    <w:rsid w:val="00AB2162"/>
    <w:rsid w:val="00AB4E57"/>
    <w:rsid w:val="00AC7D23"/>
    <w:rsid w:val="00AE38BC"/>
    <w:rsid w:val="00AE7233"/>
    <w:rsid w:val="00B4018F"/>
    <w:rsid w:val="00B41646"/>
    <w:rsid w:val="00B57468"/>
    <w:rsid w:val="00B640D5"/>
    <w:rsid w:val="00B65DAA"/>
    <w:rsid w:val="00B76DAA"/>
    <w:rsid w:val="00B950D6"/>
    <w:rsid w:val="00BA0C72"/>
    <w:rsid w:val="00BB1590"/>
    <w:rsid w:val="00BC2D8B"/>
    <w:rsid w:val="00BE3666"/>
    <w:rsid w:val="00C0785B"/>
    <w:rsid w:val="00C1222F"/>
    <w:rsid w:val="00C26734"/>
    <w:rsid w:val="00C26825"/>
    <w:rsid w:val="00C31841"/>
    <w:rsid w:val="00C4180B"/>
    <w:rsid w:val="00C66020"/>
    <w:rsid w:val="00C701B8"/>
    <w:rsid w:val="00C96103"/>
    <w:rsid w:val="00CA2342"/>
    <w:rsid w:val="00CA7967"/>
    <w:rsid w:val="00CC5545"/>
    <w:rsid w:val="00CC6254"/>
    <w:rsid w:val="00CD6BBB"/>
    <w:rsid w:val="00D06BB1"/>
    <w:rsid w:val="00D07F21"/>
    <w:rsid w:val="00D321A2"/>
    <w:rsid w:val="00D41786"/>
    <w:rsid w:val="00D44E79"/>
    <w:rsid w:val="00D60115"/>
    <w:rsid w:val="00D624E0"/>
    <w:rsid w:val="00DA1732"/>
    <w:rsid w:val="00DB14A7"/>
    <w:rsid w:val="00DC7997"/>
    <w:rsid w:val="00DD1175"/>
    <w:rsid w:val="00DE48E9"/>
    <w:rsid w:val="00DF7967"/>
    <w:rsid w:val="00DF7B8F"/>
    <w:rsid w:val="00E17C47"/>
    <w:rsid w:val="00E727A8"/>
    <w:rsid w:val="00E82547"/>
    <w:rsid w:val="00E862CC"/>
    <w:rsid w:val="00E97741"/>
    <w:rsid w:val="00EA1FF2"/>
    <w:rsid w:val="00ED33F7"/>
    <w:rsid w:val="00EE14E8"/>
    <w:rsid w:val="00EE5853"/>
    <w:rsid w:val="00EE5CCD"/>
    <w:rsid w:val="00EE6938"/>
    <w:rsid w:val="00EF0A59"/>
    <w:rsid w:val="00EF3ED5"/>
    <w:rsid w:val="00F45730"/>
    <w:rsid w:val="00F47AE7"/>
    <w:rsid w:val="00F61D86"/>
    <w:rsid w:val="00F63B91"/>
    <w:rsid w:val="00F66D61"/>
    <w:rsid w:val="00F740F0"/>
    <w:rsid w:val="00F827D1"/>
    <w:rsid w:val="00FA2E23"/>
    <w:rsid w:val="00FB343B"/>
    <w:rsid w:val="00FC6CCD"/>
    <w:rsid w:val="00FC7AAA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1D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D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D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D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D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1D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D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D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D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D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17. svibnja 2018.</izvorni_sadrzaj>
    <derivirana_varijabla naziv="DomainObject.Predmet.DatumArhiviranja_1">17. svibnja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2018.</izvorni_sadrzaj>
    <derivirana_varijabla naziv="DomainObject.Predmet.DatumRjesavanja_1">29. ožujka 2018.</derivirana_varijabla>
  </DomainObject.Predmet.DatumRjesavanja>
  <DomainObject.Predmet.DatumRokaCuvanja>
    <izvorni_sadrzaj>17. travnja 2029.</izvorni_sadrzaj>
    <derivirana_varijabla naziv="DomainObject.Predmet.DatumRokaCuvanja_1">17. travnja 2029.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17. svibnja 2018.</izvorni_sadrzaj>
    <derivirana_varijabla naziv="DomainObject.Predmet.DatumZatvaranja_1">17. svibnja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hr.ibm.icms.common.model.sluzbeneosobe.Referada@2da62da6[id=1000001632, dbStatus=null, naziv=Referada 4, oznaka=null, sudac=null] &lt;-hr.ibm.icms.common.model.sluzbeneosobe.Referada@2da62da6[status dodjele: =false]</izvorni_sadrzaj>
    <derivirana_varijabla naziv="DomainObject.Predmet.MjestoCuvanja_1">hr.ibm.icms.common.model.sluzbeneosobe.Referada@2da62da6[id=1000001632, dbStatus=null, naziv=Referada 4, oznaka=null, sudac=null] &lt;-hr.ibm.icms.common.model.sluzbeneosobe.Referada@2da62da6[status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St-639/2017</izvorni_sadrzaj>
    <derivirana_varijabla naziv="DomainObject.Predmet.OznakaBroj_1">St-639/2017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OPTI. LAB. d.o.o. LIŽNJAN</izvorni_sadrzaj>
    <derivirana_varijabla naziv="DomainObject.Predmet.ProtustrankaFormated_1">  OPTI. LAB. d.o.o. LIŽNJAN</derivirana_varijabla>
  </DomainObject.Predmet.ProtustrankaFormated>
  <DomainObject.Predmet.ProtustrankaFormatedOIB>
    <izvorni_sadrzaj>  OPTI. LAB. d.o.o. LIŽNJAN, OIB 35727320553</izvorni_sadrzaj>
    <derivirana_varijabla naziv="DomainObject.Predmet.ProtustrankaFormatedOIB_1">  OPTI. LAB. d.o.o. LIŽNJAN, OIB 35727320553</derivirana_varijabla>
  </DomainObject.Predmet.ProtustrankaFormatedOIB>
  <DomainObject.Predmet.ProtustrankaFormatedWithAdress>
    <izvorni_sadrzaj> OPTI. LAB. d.o.o. LIŽNJAN, Jadreški, Jadreški 29D, 52204 Ližnjan</izvorni_sadrzaj>
    <derivirana_varijabla naziv="DomainObject.Predmet.ProtustrankaFormatedWithAdress_1"> OPTI. LAB. d.o.o. LIŽNJAN, Jadreški, Jadreški 29D, 52204 Ližnjan</derivirana_varijabla>
  </DomainObject.Predmet.ProtustrankaFormatedWithAdress>
  <DomainObject.Predmet.ProtustrankaFormatedWithAdressOIB>
    <izvorni_sadrzaj> OPTI. LAB. d.o.o. LIŽNJAN, OIB 35727320553, Jadreški, Jadreški 29D, 52204 Ližnjan</izvorni_sadrzaj>
    <derivirana_varijabla naziv="DomainObject.Predmet.ProtustrankaFormatedWithAdressOIB_1"> OPTI. LAB. d.o.o. LIŽNJAN, OIB 35727320553, Jadreški, Jadreški 29D, 52204 Ližnjan</derivirana_varijabla>
  </DomainObject.Predmet.ProtustrankaFormatedWithAdressOIB>
  <DomainObject.Predmet.ProtustrankaWithAdress>
    <izvorni_sadrzaj>OPTI. LAB. d.o.o. LIŽNJAN Jadreški, Jadreški 29D, 52204 Ližnjan</izvorni_sadrzaj>
    <derivirana_varijabla naziv="DomainObject.Predmet.ProtustrankaWithAdress_1">OPTI. LAB. d.o.o. LIŽNJAN Jadreški, Jadreški 29D, 52204 Ližnjan</derivirana_varijabla>
  </DomainObject.Predmet.ProtustrankaWithAdress>
  <DomainObject.Predmet.ProtustrankaWithAdressOIB>
    <izvorni_sadrzaj>OPTI. LAB. d.o.o. LIŽNJAN, OIB 35727320553, Jadreški, Jadreški 29D, 52204 Ližnjan</izvorni_sadrzaj>
    <derivirana_varijabla naziv="DomainObject.Predmet.ProtustrankaWithAdressOIB_1">OPTI. LAB. d.o.o. LIŽNJAN, OIB 35727320553, Jadreški, Jadreški 29D, 52204 Ližnjan</derivirana_varijabla>
  </DomainObject.Predmet.ProtustrankaWithAdressOIB>
  <DomainObject.Predmet.ProtustrankaNazivFormated>
    <izvorni_sadrzaj>OPTI. LAB. d.o.o. LIŽNJAN</izvorni_sadrzaj>
    <derivirana_varijabla naziv="DomainObject.Predmet.ProtustrankaNazivFormated_1">OPTI. LAB. d.o.o. LIŽNJAN</derivirana_varijabla>
  </DomainObject.Predmet.ProtustrankaNazivFormated>
  <DomainObject.Predmet.ProtustrankaNazivFormatedOIB>
    <izvorni_sadrzaj>OPTI. LAB. d.o.o. LIŽNJAN, OIB 35727320553</izvorni_sadrzaj>
    <derivirana_varijabla naziv="DomainObject.Predmet.ProtustrankaNazivFormatedOIB_1">OPTI. LAB. d.o.o. LIŽNJAN, OIB 35727320553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16452.44</izvorni_sadrzaj>
    <derivirana_varijabla naziv="DomainObject.Predmet.TrenutnaVrijednost_1">16452.44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OPTI. LAB. d.o.o. LIŽNJAN</item>
    </izvorni_sadrzaj>
    <derivirana_varijabla naziv="DomainObject.Predmet.ProtuStrankaListFormated_1">
      <item>OPTI. LAB. d.o.o. LIŽNJAN</item>
    </derivirana_varijabla>
  </DomainObject.Predmet.ProtuStrankaListFormated>
  <DomainObject.Predmet.ProtuStrankaListFormatedOIB>
    <izvorni_sadrzaj>
      <item>OPTI. LAB. d.o.o. LIŽNJAN, OIB 35727320553</item>
    </izvorni_sadrzaj>
    <derivirana_varijabla naziv="DomainObject.Predmet.ProtuStrankaListFormatedOIB_1">
      <item>OPTI. LAB. d.o.o. LIŽNJAN, OIB 35727320553</item>
    </derivirana_varijabla>
  </DomainObject.Predmet.ProtuStrankaListFormatedOIB>
  <DomainObject.Predmet.ProtuStrankaListFormatedWithAdress>
    <izvorni_sadrzaj>
      <item>OPTI. LAB. d.o.o. LIŽNJAN, Jadreški, Jadreški 29D, 52204 Ližnjan</item>
    </izvorni_sadrzaj>
    <derivirana_varijabla naziv="DomainObject.Predmet.ProtuStrankaListFormatedWithAdress_1">
      <item>OPTI. LAB. d.o.o. LIŽNJAN, Jadreški, Jadreški 29D, 52204 Ližnjan</item>
    </derivirana_varijabla>
  </DomainObject.Predmet.ProtuStrankaListFormatedWithAdress>
  <DomainObject.Predmet.ProtuStrankaListFormatedWithAdressOIB>
    <izvorni_sadrzaj>
      <item>OPTI. LAB. d.o.o. LIŽNJAN, OIB 35727320553, Jadreški, Jadreški 29D, 52204 Ližnjan</item>
    </izvorni_sadrzaj>
    <derivirana_varijabla naziv="DomainObject.Predmet.ProtuStrankaListFormatedWithAdressOIB_1">
      <item>OPTI. LAB. d.o.o. LIŽNJAN, OIB 35727320553, Jadreški, Jadreški 29D, 52204 Ližnjan</item>
    </derivirana_varijabla>
  </DomainObject.Predmet.ProtuStrankaListFormatedWithAdressOIB>
  <DomainObject.Predmet.ProtuStrankaListNazivFormated>
    <izvorni_sadrzaj>
      <item>OPTI. LAB. d.o.o. LIŽNJAN</item>
    </izvorni_sadrzaj>
    <derivirana_varijabla naziv="DomainObject.Predmet.ProtuStrankaListNazivFormated_1">
      <item>OPTI. LAB. d.o.o. LIŽNJAN</item>
    </derivirana_varijabla>
  </DomainObject.Predmet.ProtuStrankaListNazivFormated>
  <DomainObject.Predmet.ProtuStrankaListNazivFormatedOIB>
    <izvorni_sadrzaj>
      <item>OPTI. LAB. d.o.o. LIŽNJAN, OIB 35727320553</item>
    </izvorni_sadrzaj>
    <derivirana_varijabla naziv="DomainObject.Predmet.ProtuStrankaListNazivFormatedOIB_1">
      <item>OPTI. LAB. d.o.o. LIŽNJAN, OIB 35727320553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OPTI. LAB. d.o.o. LIŽNJAN</izvorni_sadrzaj>
    <derivirana_varijabla naziv="DomainObject.Predmet.ProtustrankaIDrugi_1">OPTI. LAB. d.o.o. LIŽNJAN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OPTI. LAB. d.o.o. LIŽNJAN, OIB 35727320553, Jadreški, Jadreški 29D, 52204 Ližnjan</izvorni_sadrzaj>
    <derivirana_varijabla naziv="DomainObject.Predmet.ProtustrankaIDrugiAdressOIB_1">OPTI. LAB. d.o.o. LIŽNJAN, OIB 35727320553, Jadreški, Jadreški 29D,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2018.</izvorni_sadrzaj>
    <derivirana_varijabla naziv="DomainObject.Predmet.OdlukaRjesenje.DatumDonosenjaOdluke_1">29. ožujka 2018.</derivirana_varijabla>
  </DomainObject.Predmet.OdlukaRjesenje.DatumDonosenjaOdluke>
  <DomainObject.Predmet.OdlukaRjesenje.DatumPravomocnosti>
    <izvorni_sadrzaj>17. travnja 2018.</izvorni_sadrzaj>
    <derivirana_varijabla naziv="DomainObject.Predmet.OdlukaRjesenje.DatumPravomocnosti_1">17. travnja 2018.</derivirana_varijabla>
  </DomainObject.Predmet.OdlukaRjesenje.DatumPravomocnosti>
  <DomainObject.Predmet.OdlukaRjesenje.Oznaka>
    <izvorni_sadrzaj>St-639/2017-10</izvorni_sadrzaj>
    <derivirana_varijabla naziv="DomainObject.Predmet.OdlukaRjesenje.Oznaka_1">St-639/2017-10</derivirana_varijabla>
  </DomainObject.Predmet.OdlukaRjesenje.Oznaka>
  <DomainObject.Predmet.SudioniciListNaziv>
    <izvorni_sadrzaj>
      <item>FINANCIJSKA AGENCIJA, RC RIJEKA, PODRUŽNICA PULA, PULA</item>
      <item>OPTI. LAB. d.o.o. LIŽNJAN</item>
    </izvorni_sadrzaj>
    <derivirana_varijabla naziv="DomainObject.Predmet.SudioniciListNaziv_1">
      <item>FINANCIJSKA AGENCIJA, RC RIJEKA, PODRUŽNICA PULA, PULA</item>
      <item>OPTI. LAB. d.o.o. LIŽNJAN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OPTI. LAB. d.o.o. LIŽNJAN, OIB 35727320553, Jadreški, Jadreški 29D,52204 Ližnjan</item>
    </izvorni_sadrzaj>
    <derivirana_varijabla naziv="DomainObject.Predmet.SudioniciListAdressOIB_1">
      <item>FINANCIJSKA AGENCIJA, RC RIJEKA, PODRUŽNICA PULA, PULA, OIB 85821130368, F. Kurelca 8,51000 Rijeka</item>
      <item>OPTI. LAB. d.o.o. LIŽNJAN, OIB 35727320553, Jadreški, Jadreški 29D,52204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35727320553</item>
    </izvorni_sadrzaj>
    <derivirana_varijabla naziv="DomainObject.Predmet.SudioniciListNazivOIB_1">
      <item>, OIB 85821130368</item>
      <item>, OIB 35727320553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BBD6C1-91EA-4F07-9B97-B0AB64A8C9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355</properties:Words>
  <properties:Characters>1827</properties:Characters>
  <properties:Lines>58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2018-08-28T10:45:00Z</dcterms:created>
  <dc:creator>msimicic</dc:creator>
  <cp:lastModifiedBy>Sanja Prodan</cp:lastModifiedBy>
  <cp:lastPrinted>2018-08-28T11:06:00Z</cp:lastPrinted>
  <dcterms:modified xmlns:xsi="http://www.w3.org/2001/XMLSchema-instance" xsi:type="dcterms:W3CDTF">2018-08-28T11:07:00Z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(st63917, opti lab,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