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bbf8" w14:paraId="4bfbbf8" w:rsidRDefault="00283189" w:rsidP="00910611" w:rsidR="002831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189" w:rsidP="00910611" w:rsidR="00283189">
      <w:r>
        <w:rPr>
          <w:rFonts w:eastAsia="MS Mincho"/>
          <w:szCs w:val="24"/>
        </w:rPr>
        <w:t>REPUBLIKA HRVATSKA</w:t>
      </w:r>
    </w:p>
    <w:p w:rsidRDefault="00283189" w:rsidP="00910611" w:rsidR="00283189">
      <w:r>
        <w:rPr>
          <w:rFonts w:eastAsia="MS Mincho"/>
          <w:szCs w:val="24"/>
        </w:rPr>
        <w:t>TRGOVAČKI SUD U RIJECI</w:t>
      </w:r>
    </w:p>
    <w:p w:rsidRDefault="00283189" w:rsidR="0028318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40145">
        <w:rPr>
          <w:rFonts w:cs="Times New Roman" w:hAnsi="Times New Roman" w:ascii="Times New Roman"/>
          <w:szCs w:val="24"/>
          <w:lang w:val="hr-HR"/>
        </w:rPr>
        <w:t>9.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BF6C34" w:rsidR="00FF2B80" w:rsidRPr="00BF6C34">
      <w:pPr>
        <w:spacing w:after="0"/>
        <w:rPr>
          <w:bCs w:val="false"/>
          <w:sz w:val="24"/>
          <w:szCs w:val="24"/>
        </w:rPr>
      </w:pPr>
      <w:r w:rsidRPr="00BF6C34">
        <w:rPr>
          <w:sz w:val="24"/>
          <w:szCs w:val="24"/>
        </w:rPr>
        <w:t xml:space="preserve">Dužnik </w:t>
      </w:r>
      <w:r w:rsidR="006238A5">
        <w:rPr>
          <w:sz w:val="24"/>
          <w:szCs w:val="24"/>
        </w:rPr>
        <w:t xml:space="preserve">BOMBONIJERA d. o. o. za trgovinu i dizajn Rijeka (Grad Rijeka), Trg 128. brigade Hrvatske vojske 4, </w:t>
      </w:r>
      <w:r w:rsidR="006238A5">
        <w:rPr>
          <w:bCs w:val="false"/>
          <w:sz w:val="24"/>
          <w:szCs w:val="24"/>
        </w:rPr>
        <w:t xml:space="preserve">MBS: </w:t>
      </w:r>
      <w:r w:rsidR="006238A5">
        <w:rPr>
          <w:sz w:val="24"/>
          <w:szCs w:val="24"/>
        </w:rPr>
        <w:t>040304771, OIB: 23963010219</w:t>
      </w:r>
      <w:r w:rsidR="002B10FE" w:rsidRPr="00BF6C34">
        <w:rPr>
          <w:sz w:val="24"/>
          <w:szCs w:val="24"/>
        </w:rPr>
        <w:t>,</w:t>
      </w:r>
      <w:r w:rsidRPr="00BF6C34">
        <w:rPr>
          <w:sz w:val="24"/>
          <w:szCs w:val="24"/>
        </w:rPr>
        <w:t xml:space="preserve"> ima ukupan dug evidentiran na temelju neizvršenih osnova za plaćanje  u iznosu od </w:t>
      </w:r>
      <w:r w:rsidR="006238A5">
        <w:rPr>
          <w:sz w:val="24"/>
          <w:szCs w:val="24"/>
        </w:rPr>
        <w:t>52.375,63</w:t>
      </w:r>
      <w:r w:rsidR="001D022D" w:rsidRPr="00BF6C34">
        <w:rPr>
          <w:sz w:val="24"/>
          <w:szCs w:val="24"/>
        </w:rPr>
        <w:t xml:space="preserve"> </w:t>
      </w:r>
      <w:r w:rsidRPr="00BF6C34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6238A5">
        <w:rPr>
          <w:sz w:val="24"/>
          <w:szCs w:val="24"/>
        </w:rPr>
        <w:t>Poziva se osoba ovlaštena za zastupanje dužnika po zakonu (</w:t>
      </w:r>
      <w:proofErr w:type="spellStart"/>
      <w:r w:rsidR="006238A5" w:rsidRPr="006238A5">
        <w:rPr>
          <w:sz w:val="24"/>
          <w:szCs w:val="24"/>
        </w:rPr>
        <w:t>Valentyna</w:t>
      </w:r>
      <w:proofErr w:type="spellEnd"/>
      <w:r w:rsidR="006238A5" w:rsidRPr="006238A5">
        <w:rPr>
          <w:sz w:val="24"/>
          <w:szCs w:val="24"/>
        </w:rPr>
        <w:t xml:space="preserve"> </w:t>
      </w:r>
      <w:proofErr w:type="spellStart"/>
      <w:r w:rsidR="006238A5" w:rsidRPr="006238A5">
        <w:rPr>
          <w:sz w:val="24"/>
          <w:szCs w:val="24"/>
        </w:rPr>
        <w:t>Vrzhesnevska</w:t>
      </w:r>
      <w:proofErr w:type="spellEnd"/>
      <w:r w:rsidR="006238A5" w:rsidRPr="006238A5">
        <w:rPr>
          <w:sz w:val="24"/>
          <w:szCs w:val="24"/>
        </w:rPr>
        <w:t xml:space="preserve">, OIB: 15428100918, Ukrajina, </w:t>
      </w:r>
      <w:proofErr w:type="spellStart"/>
      <w:r w:rsidR="006238A5" w:rsidRPr="006238A5">
        <w:rPr>
          <w:sz w:val="24"/>
          <w:szCs w:val="24"/>
        </w:rPr>
        <w:t>Kiev</w:t>
      </w:r>
      <w:proofErr w:type="spellEnd"/>
      <w:r w:rsidR="006238A5" w:rsidRPr="006238A5">
        <w:rPr>
          <w:sz w:val="24"/>
          <w:szCs w:val="24"/>
        </w:rPr>
        <w:t xml:space="preserve">, </w:t>
      </w:r>
      <w:proofErr w:type="spellStart"/>
      <w:r w:rsidR="006238A5" w:rsidRPr="006238A5">
        <w:rPr>
          <w:sz w:val="24"/>
          <w:szCs w:val="24"/>
        </w:rPr>
        <w:t>Lesnaja</w:t>
      </w:r>
      <w:proofErr w:type="spellEnd"/>
      <w:r w:rsidR="006238A5" w:rsidRPr="006238A5">
        <w:rPr>
          <w:sz w:val="24"/>
          <w:szCs w:val="24"/>
        </w:rPr>
        <w:t xml:space="preserve"> 15</w:t>
      </w:r>
      <w:r w:rsidRPr="006238A5">
        <w:rPr>
          <w:sz w:val="24"/>
          <w:szCs w:val="24"/>
        </w:rPr>
        <w:t xml:space="preserve">) da u roku od 15 dana od dana objave oglasa podnese sudu, </w:t>
      </w:r>
      <w:r w:rsidRPr="00831FB2">
        <w:rPr>
          <w:sz w:val="24"/>
          <w:szCs w:val="24"/>
        </w:rPr>
        <w:t xml:space="preserve">pozivom na </w:t>
      </w:r>
      <w:proofErr w:type="spellStart"/>
      <w:r w:rsidRPr="00831FB2">
        <w:rPr>
          <w:sz w:val="24"/>
          <w:szCs w:val="24"/>
        </w:rPr>
        <w:t>posl</w:t>
      </w:r>
      <w:proofErr w:type="spellEnd"/>
      <w:r w:rsidRPr="00831FB2">
        <w:rPr>
          <w:sz w:val="24"/>
          <w:szCs w:val="24"/>
        </w:rPr>
        <w:t xml:space="preserve">. </w:t>
      </w:r>
      <w:r w:rsidRPr="00BF6C34">
        <w:rPr>
          <w:sz w:val="24"/>
          <w:szCs w:val="24"/>
        </w:rPr>
        <w:t xml:space="preserve">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BF6C34">
        <w:rPr>
          <w:sz w:val="24"/>
          <w:szCs w:val="24"/>
        </w:rPr>
        <w:t>3</w:t>
      </w:r>
      <w:r w:rsidR="002524D5">
        <w:rPr>
          <w:sz w:val="24"/>
          <w:szCs w:val="24"/>
        </w:rPr>
        <w:t>6</w:t>
      </w:r>
      <w:r w:rsidR="006238A5">
        <w:rPr>
          <w:sz w:val="24"/>
          <w:szCs w:val="24"/>
        </w:rPr>
        <w:t>0</w:t>
      </w:r>
      <w:r w:rsidR="00640145">
        <w:rPr>
          <w:sz w:val="24"/>
          <w:szCs w:val="24"/>
        </w:rPr>
        <w:t>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91D" w:rsidP="00FF2B80" w:rsidR="0022591D">
      <w:pPr>
        <w:spacing w:lineRule="auto" w:line="240" w:after="0"/>
      </w:pPr>
      <w:r>
        <w:separator/>
      </w:r>
    </w:p>
  </w:endnote>
  <w:endnote w:id="0" w:type="continuationSeparator">
    <w:p w:rsidRDefault="0022591D" w:rsidP="00FF2B80" w:rsidR="002259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91D" w:rsidP="00FF2B80" w:rsidR="0022591D">
      <w:pPr>
        <w:spacing w:lineRule="auto" w:line="240" w:after="0"/>
      </w:pPr>
      <w:r>
        <w:separator/>
      </w:r>
    </w:p>
  </w:footnote>
  <w:footnote w:id="0" w:type="continuationSeparator">
    <w:p w:rsidRDefault="0022591D" w:rsidP="00FF2B80" w:rsidR="002259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8678A">
      <w:rPr>
        <w:sz w:val="24"/>
        <w:szCs w:val="24"/>
      </w:rPr>
      <w:t>3</w:t>
    </w:r>
    <w:r w:rsidR="002524D5">
      <w:rPr>
        <w:sz w:val="24"/>
        <w:szCs w:val="24"/>
      </w:rPr>
      <w:t>6</w:t>
    </w:r>
    <w:r w:rsidR="006238A5">
      <w:rPr>
        <w:sz w:val="24"/>
        <w:szCs w:val="24"/>
      </w:rPr>
      <w:t>0</w:t>
    </w:r>
    <w:r w:rsidR="00640145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28318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2591D"/>
    <w:rsid w:val="002524D5"/>
    <w:rsid w:val="00283189"/>
    <w:rsid w:val="002B10FE"/>
    <w:rsid w:val="00355A5E"/>
    <w:rsid w:val="00385D3D"/>
    <w:rsid w:val="004B790E"/>
    <w:rsid w:val="004F6C16"/>
    <w:rsid w:val="005A3B44"/>
    <w:rsid w:val="005C58C6"/>
    <w:rsid w:val="0060333F"/>
    <w:rsid w:val="006238A5"/>
    <w:rsid w:val="00640145"/>
    <w:rsid w:val="00663750"/>
    <w:rsid w:val="006978BE"/>
    <w:rsid w:val="006C6E81"/>
    <w:rsid w:val="0075527B"/>
    <w:rsid w:val="007A5B96"/>
    <w:rsid w:val="00831FB2"/>
    <w:rsid w:val="008964C2"/>
    <w:rsid w:val="008A2A60"/>
    <w:rsid w:val="0091243A"/>
    <w:rsid w:val="00942A0F"/>
    <w:rsid w:val="009C7873"/>
    <w:rsid w:val="009D3F74"/>
    <w:rsid w:val="00B1443B"/>
    <w:rsid w:val="00B8678A"/>
    <w:rsid w:val="00BA3EB5"/>
    <w:rsid w:val="00BF6C34"/>
    <w:rsid w:val="00C50E66"/>
    <w:rsid w:val="00C66979"/>
    <w:rsid w:val="00C72A22"/>
    <w:rsid w:val="00C74875"/>
    <w:rsid w:val="00D13822"/>
    <w:rsid w:val="00E130C5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1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1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1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1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1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18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1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1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1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1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31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18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2667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623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9298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30291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94658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47436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386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0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7354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2031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90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602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35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91378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41364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1191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391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868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18846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0929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11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1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St-360/2016</izvorni_sadrzaj>
    <derivirana_varijabla naziv="DomainObject.Predmet.OznakaBroj_1">St-360/2016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BOMBONIJERA d.o.o.</izvorni_sadrzaj>
    <derivirana_varijabla naziv="DomainObject.Predmet.ProtustrankaFormated_1">  BOMBONIJERA d.o.o.</derivirana_varijabla>
  </DomainObject.Predmet.ProtustrankaFormated>
  <DomainObject.Predmet.ProtustrankaFormatedOIB>
    <izvorni_sadrzaj>  BOMBONIJERA d.o.o., OIB 23963010219</izvorni_sadrzaj>
    <derivirana_varijabla naziv="DomainObject.Predmet.ProtustrankaFormatedOIB_1">  BOMBONIJERA d.o.o., OIB 23963010219</derivirana_varijabla>
  </DomainObject.Predmet.ProtustrankaFormatedOIB>
  <DomainObject.Predmet.ProtustrankaFormatedWithAdress>
    <izvorni_sadrzaj> BOMBONIJERA d.o.o., Trg 128. brigade hrvatske vojske 4, 51000 Rijeka</izvorni_sadrzaj>
    <derivirana_varijabla naziv="DomainObject.Predmet.ProtustrankaFormatedWithAdress_1"> BOMBONIJERA d.o.o., Trg 128. brigade hrvatske vojske 4, 51000 Rijeka</derivirana_varijabla>
  </DomainObject.Predmet.ProtustrankaFormatedWithAdress>
  <DomainObject.Predmet.ProtustrankaFormatedWithAdressOIB>
    <izvorni_sadrzaj> BOMBONIJERA d.o.o., OIB 23963010219, Trg 128. brigade hrvatske vojske 4, 51000 Rijeka</izvorni_sadrzaj>
    <derivirana_varijabla naziv="DomainObject.Predmet.ProtustrankaFormatedWithAdressOIB_1"> BOMBONIJERA d.o.o., OIB 23963010219, Trg 128. brigade hrvatske vojske 4, 51000 Rijeka</derivirana_varijabla>
  </DomainObject.Predmet.ProtustrankaFormatedWithAdressOIB>
  <DomainObject.Predmet.ProtustrankaWithAdress>
    <izvorni_sadrzaj>BOMBONIJERA d.o.o. Trg 128. brigade hrvatske vojske 4, 51000 Rijeka</izvorni_sadrzaj>
    <derivirana_varijabla naziv="DomainObject.Predmet.ProtustrankaWithAdress_1">BOMBONIJERA d.o.o. Trg 128. brigade hrvatske vojske 4, 51000 Rijeka</derivirana_varijabla>
  </DomainObject.Predmet.ProtustrankaWithAdress>
  <DomainObject.Predmet.ProtustrankaWithAdressOIB>
    <izvorni_sadrzaj>BOMBONIJERA d.o.o., OIB 23963010219, Trg 128. brigade hrvatske vojske 4, 51000 Rijeka</izvorni_sadrzaj>
    <derivirana_varijabla naziv="DomainObject.Predmet.ProtustrankaWithAdressOIB_1">BOMBONIJERA d.o.o., OIB 23963010219, Trg 128. brigade hrvatske vojske 4, 51000 Rijeka</derivirana_varijabla>
  </DomainObject.Predmet.ProtustrankaWithAdressOIB>
  <DomainObject.Predmet.ProtustrankaNazivFormated>
    <izvorni_sadrzaj>BOMBONIJERA d.o.o.</izvorni_sadrzaj>
    <derivirana_varijabla naziv="DomainObject.Predmet.ProtustrankaNazivFormated_1">BOMBONIJERA d.o.o.</derivirana_varijabla>
  </DomainObject.Predmet.ProtustrankaNazivFormated>
  <DomainObject.Predmet.ProtustrankaNazivFormatedOIB>
    <izvorni_sadrzaj>BOMBONIJERA d.o.o., OIB 23963010219</izvorni_sadrzaj>
    <derivirana_varijabla naziv="DomainObject.Predmet.ProtustrankaNazivFormatedOIB_1">BOMBONIJERA d.o.o., OIB 23963010219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BOMBONIJERA d.o.o.</item>
    </izvorni_sadrzaj>
    <derivirana_varijabla naziv="DomainObject.Predmet.ProtuStrankaListFormated_1">
      <item>BOMBONIJERA d.o.o.</item>
    </derivirana_varijabla>
  </DomainObject.Predmet.ProtuStrankaListFormated>
  <DomainObject.Predmet.ProtuStrankaListFormatedOIB>
    <izvorni_sadrzaj>
      <item>BOMBONIJERA d.o.o., OIB 23963010219</item>
    </izvorni_sadrzaj>
    <derivirana_varijabla naziv="DomainObject.Predmet.ProtuStrankaListFormatedOIB_1">
      <item>BOMBONIJERA d.o.o., OIB 23963010219</item>
    </derivirana_varijabla>
  </DomainObject.Predmet.ProtuStrankaListFormatedOIB>
  <DomainObject.Predmet.ProtuStrankaListFormatedWithAdress>
    <izvorni_sadrzaj>
      <item>BOMBONIJERA d.o.o., Trg 128. brigade hrvatske vojske 4, 51000 Rijeka</item>
    </izvorni_sadrzaj>
    <derivirana_varijabla naziv="DomainObject.Predmet.ProtuStrankaListFormatedWithAdress_1">
      <item>BOMBONIJERA d.o.o., Trg 128. brigade hrvatske vojske 4, 51000 Rijeka</item>
    </derivirana_varijabla>
  </DomainObject.Predmet.ProtuStrankaListFormatedWithAdress>
  <DomainObject.Predmet.ProtuStrankaListFormatedWithAdressOIB>
    <izvorni_sadrzaj>
      <item>BOMBONIJERA d.o.o., OIB 23963010219, Trg 128. brigade hrvatske vojske 4, 51000 Rijeka</item>
    </izvorni_sadrzaj>
    <derivirana_varijabla naziv="DomainObject.Predmet.ProtuStrankaListFormatedWithAdressOIB_1">
      <item>BOMBONIJERA d.o.o., OIB 23963010219, Trg 128. brigade hrvatske vojske 4, 51000 Rijeka</item>
    </derivirana_varijabla>
  </DomainObject.Predmet.ProtuStrankaListFormatedWithAdressOIB>
  <DomainObject.Predmet.ProtuStrankaListNazivFormated>
    <izvorni_sadrzaj>
      <item>BOMBONIJERA d.o.o.</item>
    </izvorni_sadrzaj>
    <derivirana_varijabla naziv="DomainObject.Predmet.ProtuStrankaListNazivFormated_1">
      <item>BOMBONIJERA d.o.o.</item>
    </derivirana_varijabla>
  </DomainObject.Predmet.ProtuStrankaListNazivFormated>
  <DomainObject.Predmet.ProtuStrankaListNazivFormatedOIB>
    <izvorni_sadrzaj>
      <item>BOMBONIJERA d.o.o., OIB 23963010219</item>
    </izvorni_sadrzaj>
    <derivirana_varijabla naziv="DomainObject.Predmet.ProtuStrankaListNazivFormatedOIB_1">
      <item>BOMBONIJERA d.o.o., OIB 23963010219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BOMBONIJERA d.o.o.</izvorni_sadrzaj>
    <derivirana_varijabla naziv="DomainObject.Predmet.ProtustrankaIDrugi_1">BOMBONIJERA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BOMBONIJERA d.o.o., OIB 23963010219, Trg 128. brigade hrvatske vojske 4, 51000 Rijeka</izvorni_sadrzaj>
    <derivirana_varijabla naziv="DomainObject.Predmet.ProtustrankaIDrugiAdressOIB_1">BOMBONIJERA d.o.o., OIB 23963010219,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BOMBONIJERA d.o.o.</item>
    </izvorni_sadrzaj>
    <derivirana_varijabla naziv="DomainObject.Predmet.SudioniciListNaziv_1">
      <item>FINA  Rijeka</item>
      <item>BOMBONIJERA d.o.o.</item>
    </derivirana_varijabla>
  </DomainObject.Predmet.SudioniciListNaziv>
  <DomainObject.Predmet.SudioniciListAdressOIB>
    <izvorni_sadrzaj>
      <item>FINA  Rijeka, OIB 85821130368, Frana Kurelca 8,51000 Rijeka</item>
      <item>BOMBONIJERA d.o.o., OIB 23963010219, Trg 128. brigade hrvatske vojske 4,51000 Rijeka</item>
    </izvorni_sadrzaj>
    <derivirana_varijabla naziv="DomainObject.Predmet.SudioniciListAdressOIB_1">
      <item>FINA  Rijeka, OIB 85821130368, Frana Kurelca 8,51000 Rijeka</item>
      <item>BOMBONIJERA d.o.o., OIB 23963010219,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23963010219</item>
    </izvorni_sadrzaj>
    <derivirana_varijabla naziv="DomainObject.Predmet.SudioniciListNazivOIB_1">
      <item>, OIB 85821130368</item>
      <item>, OIB 23963010219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1378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2016-03-09T14:10:00Z</dcterms:created>
  <dc:creator>Vera Jelenović</dc:creator>
  <cp:lastModifiedBy>Danijela Fumić</cp:lastModifiedBy>
  <cp:lastPrinted>2016-03-09T14:09:00Z</cp:lastPrinted>
  <dcterms:modified xmlns:xsi="http://www.w3.org/2001/XMLSchema-instance" xsi:type="dcterms:W3CDTF">2016-03-09T14:10:00Z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