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cec4" w14:paraId="14ccec4" w:rsidRDefault="008B4898" w:rsidP="008B4898" w:rsidR="008B4898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B4898" w:rsidP="008B4898" w:rsidR="008B4898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8B4898" w:rsidP="008B4898" w:rsidR="008B4898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8B4898" w:rsidP="008B4898" w:rsidR="005D2DF4">
      <w:pPr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B952E4" w:rsidP="00B952E4" w:rsidR="005D70DD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R E P U B L I K A    H R V A T S K A</w:t>
      </w:r>
    </w:p>
    <w:p w:rsidRDefault="00B952E4" w:rsidP="00B952E4" w:rsidR="00B952E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5D2DF4" w:rsidP="00B952E4" w:rsidR="005D2DF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952E4" w:rsidP="005D2DF4" w:rsidR="00B952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</w:t>
      </w:r>
      <w:r w:rsidR="008B4898">
        <w:rPr>
          <w:rFonts w:cs="Times New Roman" w:hAnsi="Times New Roman" w:ascii="Times New Roman"/>
          <w:sz w:val="24"/>
          <w:szCs w:val="24"/>
        </w:rPr>
        <w:t xml:space="preserve"> se vodi nad stečajnim dužnikom </w:t>
      </w:r>
      <w:r w:rsidRPr="00B952E4">
        <w:rPr>
          <w:rFonts w:cs="Times New Roman" w:hAnsi="Times New Roman" w:ascii="Times New Roman"/>
          <w:sz w:val="24"/>
          <w:szCs w:val="24"/>
        </w:rPr>
        <w:t>VINOGRADARSKA ZADRUGA ŠTRIGOVČANKA, Štrigova,  Železna gora 68, OIB</w:t>
      </w:r>
      <w:r w:rsidR="008B4898">
        <w:rPr>
          <w:rFonts w:cs="Times New Roman" w:hAnsi="Times New Roman" w:ascii="Times New Roman"/>
          <w:sz w:val="24"/>
          <w:szCs w:val="24"/>
        </w:rPr>
        <w:t>:</w:t>
      </w:r>
      <w:r w:rsidRPr="00B952E4">
        <w:rPr>
          <w:rFonts w:cs="Times New Roman" w:hAnsi="Times New Roman" w:ascii="Times New Roman"/>
          <w:sz w:val="24"/>
          <w:szCs w:val="24"/>
        </w:rPr>
        <w:t xml:space="preserve"> </w:t>
      </w:r>
      <w:r w:rsidR="008B4898" w:rsidRPr="008B4898">
        <w:rPr>
          <w:rFonts w:cs="Times New Roman" w:hAnsi="Times New Roman" w:ascii="Times New Roman"/>
          <w:sz w:val="24"/>
          <w:szCs w:val="24"/>
        </w:rPr>
        <w:t>52200142889</w:t>
      </w:r>
      <w:r w:rsidR="008B4898">
        <w:rPr>
          <w:rFonts w:cs="Times New Roman" w:hAnsi="Times New Roman" w:ascii="Times New Roman"/>
          <w:sz w:val="24"/>
          <w:szCs w:val="24"/>
        </w:rPr>
        <w:t>, 22</w:t>
      </w:r>
      <w:r w:rsidR="005D2DF4">
        <w:rPr>
          <w:rFonts w:cs="Times New Roman" w:hAnsi="Times New Roman" w:ascii="Times New Roman"/>
          <w:sz w:val="24"/>
          <w:szCs w:val="24"/>
        </w:rPr>
        <w:t>. ožujka 2017.</w:t>
      </w:r>
    </w:p>
    <w:p w:rsidRDefault="005D2DF4" w:rsidP="005D2DF4" w:rsidR="005D2DF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52E4" w:rsidP="00B952E4" w:rsidR="00B952E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D2DF4" w:rsidP="00B952E4" w:rsidR="005D2DF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952E4" w:rsidP="005D2DF4" w:rsidR="00B952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Određuje se prodaja putem elektroničke javne dražbe kod </w:t>
      </w:r>
      <w:r w:rsidR="008B4898">
        <w:rPr>
          <w:rFonts w:cs="Times New Roman" w:hAnsi="Times New Roman" w:ascii="Times New Roman"/>
          <w:sz w:val="24"/>
          <w:szCs w:val="24"/>
        </w:rPr>
        <w:t xml:space="preserve">Financijske agencije nekretnina stečajnog dužnika </w:t>
      </w:r>
      <w:r w:rsidRPr="00B952E4">
        <w:rPr>
          <w:rFonts w:cs="Times New Roman" w:hAnsi="Times New Roman" w:ascii="Times New Roman"/>
          <w:sz w:val="24"/>
          <w:szCs w:val="24"/>
        </w:rPr>
        <w:t>VINOGRADARSKA ZADRUGA ŠTRIGOVČANKA, Štrigova,  Železna gora 68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8B4898" w:rsidRPr="00B952E4">
        <w:rPr>
          <w:rFonts w:cs="Times New Roman" w:hAnsi="Times New Roman" w:ascii="Times New Roman"/>
          <w:sz w:val="24"/>
          <w:szCs w:val="24"/>
        </w:rPr>
        <w:t>OIB</w:t>
      </w:r>
      <w:r w:rsidR="008B4898">
        <w:rPr>
          <w:rFonts w:cs="Times New Roman" w:hAnsi="Times New Roman" w:ascii="Times New Roman"/>
          <w:sz w:val="24"/>
          <w:szCs w:val="24"/>
        </w:rPr>
        <w:t>:</w:t>
      </w:r>
      <w:r w:rsidR="008B4898" w:rsidRPr="00B952E4">
        <w:rPr>
          <w:rFonts w:cs="Times New Roman" w:hAnsi="Times New Roman" w:ascii="Times New Roman"/>
          <w:sz w:val="24"/>
          <w:szCs w:val="24"/>
        </w:rPr>
        <w:t xml:space="preserve"> </w:t>
      </w:r>
      <w:r w:rsidR="008B4898" w:rsidRPr="008B4898">
        <w:rPr>
          <w:rFonts w:cs="Times New Roman" w:hAnsi="Times New Roman" w:ascii="Times New Roman"/>
          <w:sz w:val="24"/>
          <w:szCs w:val="24"/>
        </w:rPr>
        <w:t>52200142889</w:t>
      </w:r>
      <w:r w:rsidR="008B489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kao cjeline i to:</w:t>
      </w:r>
    </w:p>
    <w:p w:rsidRDefault="00B952E4" w:rsidP="005D2DF4" w:rsidR="00B952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čkbr.233/2 kuća, dvorište, gospodarska zgrada, vinograd Trnovčak sa 1496 čhv, upisano u z.k.ul.br.: 3022, k.o. Brežni Kotar</w:t>
      </w:r>
      <w:r w:rsidR="008B4898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>
        <w:rPr>
          <w:rFonts w:cs="Times New Roman" w:hAnsi="Times New Roman" w:ascii="Times New Roman"/>
          <w:sz w:val="24"/>
          <w:szCs w:val="24"/>
        </w:rPr>
        <w:t>emljišno-knjižni odjel, u 1/1 dijela,</w:t>
      </w:r>
    </w:p>
    <w:p w:rsidRDefault="00B952E4" w:rsidP="005D2DF4" w:rsidR="00B952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čkbr.232 šuma, vinograd i voćnjak Trnovčak sa 1173 čhv, upisano u z.k.ul.2780, k.o. Brežni Kotar </w:t>
      </w:r>
      <w:r w:rsidR="008B4898">
        <w:rPr>
          <w:rFonts w:cs="Times New Roman" w:hAnsi="Times New Roman" w:ascii="Times New Roman"/>
          <w:sz w:val="24"/>
          <w:szCs w:val="24"/>
        </w:rPr>
        <w:t>kod Općinskog suda u Čakovcu, Z</w:t>
      </w:r>
      <w:r w:rsidRPr="00B952E4">
        <w:rPr>
          <w:rFonts w:cs="Times New Roman" w:hAnsi="Times New Roman" w:ascii="Times New Roman"/>
          <w:sz w:val="24"/>
          <w:szCs w:val="24"/>
        </w:rPr>
        <w:t>emlji</w:t>
      </w:r>
      <w:r>
        <w:rPr>
          <w:rFonts w:cs="Times New Roman" w:hAnsi="Times New Roman" w:ascii="Times New Roman"/>
          <w:sz w:val="24"/>
          <w:szCs w:val="24"/>
        </w:rPr>
        <w:t>šno-knjižni odjel, u 1/1 dijela,</w:t>
      </w:r>
    </w:p>
    <w:p w:rsidRDefault="00B952E4" w:rsidP="005D2DF4" w:rsidR="00B952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čkbr.234/7/1/2 voćnjak sa 78 čhv, upisano u z.k.ul.2114, k.o. </w:t>
      </w:r>
      <w:r w:rsidRPr="00B952E4">
        <w:rPr>
          <w:rFonts w:cs="Times New Roman" w:hAnsi="Times New Roman" w:ascii="Times New Roman"/>
          <w:sz w:val="24"/>
          <w:szCs w:val="24"/>
        </w:rPr>
        <w:t>Brežni Kotar</w:t>
      </w:r>
      <w:r w:rsidR="008B4898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B952E4">
        <w:rPr>
          <w:rFonts w:cs="Times New Roman" w:hAnsi="Times New Roman" w:ascii="Times New Roman"/>
          <w:sz w:val="24"/>
          <w:szCs w:val="24"/>
        </w:rPr>
        <w:t>emljišno-knjižni odjel, u 1/1 dijela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B952E4" w:rsidP="005D2DF4" w:rsidR="00B952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4. čkbr.234/7/1/1 voćnjak sa 227 čhv, upisano u z.k.ul.1867, k.o. </w:t>
      </w:r>
      <w:r w:rsidRPr="00B952E4">
        <w:rPr>
          <w:rFonts w:cs="Times New Roman" w:hAnsi="Times New Roman" w:ascii="Times New Roman"/>
          <w:sz w:val="24"/>
          <w:szCs w:val="24"/>
        </w:rPr>
        <w:t>Brežni Kotar</w:t>
      </w:r>
      <w:r w:rsidR="008B4898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B952E4">
        <w:rPr>
          <w:rFonts w:cs="Times New Roman" w:hAnsi="Times New Roman" w:ascii="Times New Roman"/>
          <w:sz w:val="24"/>
          <w:szCs w:val="24"/>
        </w:rPr>
        <w:t>emljišno-knjižni odjel, u 1/1 dijela,</w:t>
      </w:r>
    </w:p>
    <w:p w:rsidRDefault="00B952E4" w:rsidP="005D2DF4" w:rsidR="00B952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5. čkbr.234/8/2 voćnjak Trnovčak sa 328 čhv, upisano u z.k.ul.1874, k.o. </w:t>
      </w:r>
      <w:r w:rsidRPr="00B952E4">
        <w:rPr>
          <w:rFonts w:cs="Times New Roman" w:hAnsi="Times New Roman" w:ascii="Times New Roman"/>
          <w:sz w:val="24"/>
          <w:szCs w:val="24"/>
        </w:rPr>
        <w:t>Brežni Kotar kod Općinskog suda u</w:t>
      </w:r>
      <w:r w:rsidR="008B4898">
        <w:rPr>
          <w:rFonts w:cs="Times New Roman" w:hAnsi="Times New Roman" w:ascii="Times New Roman"/>
          <w:sz w:val="24"/>
          <w:szCs w:val="24"/>
        </w:rPr>
        <w:t xml:space="preserve"> Čakovcu, Z</w:t>
      </w:r>
      <w:r w:rsidRPr="00B952E4">
        <w:rPr>
          <w:rFonts w:cs="Times New Roman" w:hAnsi="Times New Roman" w:ascii="Times New Roman"/>
          <w:sz w:val="24"/>
          <w:szCs w:val="24"/>
        </w:rPr>
        <w:t>emlji</w:t>
      </w:r>
      <w:r>
        <w:rPr>
          <w:rFonts w:cs="Times New Roman" w:hAnsi="Times New Roman" w:ascii="Times New Roman"/>
          <w:sz w:val="24"/>
          <w:szCs w:val="24"/>
        </w:rPr>
        <w:t>šno-knjižni odjel, u 1/1 dijela.</w:t>
      </w:r>
    </w:p>
    <w:p w:rsidRDefault="00B952E4" w:rsidP="005D2DF4" w:rsidR="00B952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navedenim nekretninama upisana su</w:t>
      </w:r>
      <w:r w:rsidR="008B4898">
        <w:rPr>
          <w:rFonts w:cs="Times New Roman" w:hAnsi="Times New Roman" w:ascii="Times New Roman"/>
          <w:sz w:val="24"/>
          <w:szCs w:val="24"/>
        </w:rPr>
        <w:t xml:space="preserve"> založna prava u korist: H-ABDU</w:t>
      </w:r>
      <w:r w:rsidR="00F04F9F">
        <w:rPr>
          <w:rFonts w:cs="Times New Roman" w:hAnsi="Times New Roman" w:ascii="Times New Roman"/>
          <w:sz w:val="24"/>
          <w:szCs w:val="24"/>
        </w:rPr>
        <w:t xml:space="preserve">CO d.o.o., Zagreb, Slavonska avenija </w:t>
      </w:r>
      <w:r w:rsidR="008B4898">
        <w:rPr>
          <w:rFonts w:cs="Times New Roman" w:hAnsi="Times New Roman" w:ascii="Times New Roman"/>
          <w:sz w:val="24"/>
          <w:szCs w:val="24"/>
        </w:rPr>
        <w:t>6A, HYPO-ALPE-ADRIA-BANK d.d., Z</w:t>
      </w:r>
      <w:r w:rsidR="00F04F9F">
        <w:rPr>
          <w:rFonts w:cs="Times New Roman" w:hAnsi="Times New Roman" w:ascii="Times New Roman"/>
          <w:sz w:val="24"/>
          <w:szCs w:val="24"/>
        </w:rPr>
        <w:t>agreb, Koturaška 47 i Republike Hrvatske.</w:t>
      </w:r>
    </w:p>
    <w:p w:rsidRDefault="00F04F9F" w:rsidP="005D2DF4" w:rsidR="00F04F9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Nekretnine se nalaze u zakupu na određeno vrijeme i u istima se nalaze pokretnine zakupca.</w:t>
      </w:r>
    </w:p>
    <w:p w:rsidRDefault="00FC44F9" w:rsidP="005D2DF4" w:rsidR="00FC44F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44F9">
        <w:rPr>
          <w:rFonts w:cs="Times New Roman" w:hAnsi="Times New Roman" w:ascii="Times New Roman"/>
          <w:sz w:val="24"/>
          <w:szCs w:val="24"/>
        </w:rPr>
        <w:t>II. Zaključkom o prodaji utvrdit će se način i uvjeti prodaje nekretnina i pokretnina  iz točke I. izreke ovog rješenja.</w:t>
      </w:r>
    </w:p>
    <w:p w:rsidRDefault="005573E2" w:rsidP="005D2DF4" w:rsidR="00F04F9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II</w:t>
      </w:r>
      <w:r w:rsidR="00F04F9F" w:rsidRPr="00F04F9F">
        <w:rPr>
          <w:rFonts w:cs="Times New Roman" w:hAnsi="Times New Roman" w:ascii="Times New Roman"/>
          <w:sz w:val="24"/>
          <w:szCs w:val="24"/>
        </w:rPr>
        <w:t>. Nalaže se Općinskom sudu u Čakovcu, Ze</w:t>
      </w:r>
      <w:r w:rsidR="00F04F9F">
        <w:rPr>
          <w:rFonts w:cs="Times New Roman" w:hAnsi="Times New Roman" w:ascii="Times New Roman"/>
          <w:sz w:val="24"/>
          <w:szCs w:val="24"/>
        </w:rPr>
        <w:t>mljišno</w:t>
      </w:r>
      <w:r w:rsidR="008B4898">
        <w:rPr>
          <w:rFonts w:cs="Times New Roman" w:hAnsi="Times New Roman" w:ascii="Times New Roman"/>
          <w:sz w:val="24"/>
          <w:szCs w:val="24"/>
        </w:rPr>
        <w:t>-</w:t>
      </w:r>
      <w:r w:rsidR="00F04F9F">
        <w:rPr>
          <w:rFonts w:cs="Times New Roman" w:hAnsi="Times New Roman" w:ascii="Times New Roman"/>
          <w:sz w:val="24"/>
          <w:szCs w:val="24"/>
        </w:rPr>
        <w:t>knjižnom odjelu</w:t>
      </w:r>
      <w:r w:rsidR="00F04F9F" w:rsidRPr="00F04F9F">
        <w:rPr>
          <w:rFonts w:cs="Times New Roman" w:hAnsi="Times New Roman" w:ascii="Times New Roman"/>
          <w:sz w:val="24"/>
          <w:szCs w:val="24"/>
        </w:rPr>
        <w:t>, upis zabilježbe toč. I. izreke ovog rješenja u dijelu koji se odnosi na prodaju nekretnine stečajnog dužnika.</w:t>
      </w:r>
    </w:p>
    <w:p w:rsidRDefault="00F04F9F" w:rsidP="00F04F9F" w:rsidR="00F04F9F" w:rsidRPr="00F04F9F">
      <w:pPr>
        <w:rPr>
          <w:rFonts w:cs="Times New Roman" w:hAnsi="Times New Roman" w:ascii="Times New Roman"/>
          <w:sz w:val="24"/>
          <w:szCs w:val="24"/>
        </w:rPr>
      </w:pPr>
    </w:p>
    <w:p w:rsidRDefault="00F04F9F" w:rsidP="00F04F9F" w:rsidR="00F04F9F" w:rsidRPr="00F04F9F">
      <w:pPr>
        <w:jc w:val="center"/>
        <w:rPr>
          <w:rFonts w:cs="Times New Roman" w:hAnsi="Times New Roman" w:ascii="Times New Roman"/>
          <w:sz w:val="24"/>
          <w:szCs w:val="24"/>
        </w:rPr>
      </w:pPr>
      <w:r w:rsidRPr="00F04F9F">
        <w:rPr>
          <w:rFonts w:cs="Times New Roman" w:hAnsi="Times New Roman" w:ascii="Times New Roman"/>
          <w:sz w:val="24"/>
          <w:szCs w:val="24"/>
        </w:rPr>
        <w:t>Obrazloženje</w:t>
      </w:r>
    </w:p>
    <w:p w:rsidRDefault="00F04F9F" w:rsidP="008B4898" w:rsidR="00F04F9F" w:rsidRPr="00F04F9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04F9F" w:rsidP="008B4898" w:rsidR="00F04F9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4F9F">
        <w:rPr>
          <w:rFonts w:cs="Times New Roman" w:hAnsi="Times New Roman" w:ascii="Times New Roman"/>
          <w:sz w:val="24"/>
          <w:szCs w:val="24"/>
        </w:rPr>
        <w:tab/>
        <w:t>Na temelju  prijedlo</w:t>
      </w:r>
      <w:r>
        <w:rPr>
          <w:rFonts w:cs="Times New Roman" w:hAnsi="Times New Roman" w:ascii="Times New Roman"/>
          <w:sz w:val="24"/>
          <w:szCs w:val="24"/>
        </w:rPr>
        <w:t>ga stečajnog upravitelja Matka Ljubana iz Zagreba,</w:t>
      </w:r>
      <w:r w:rsidR="008B4898">
        <w:rPr>
          <w:rFonts w:cs="Times New Roman" w:hAnsi="Times New Roman" w:ascii="Times New Roman"/>
          <w:sz w:val="24"/>
          <w:szCs w:val="24"/>
        </w:rPr>
        <w:t xml:space="preserve"> sud je u skladu s čl. 247.</w:t>
      </w:r>
      <w:r w:rsidRPr="00F04F9F">
        <w:rPr>
          <w:rFonts w:cs="Times New Roman" w:hAnsi="Times New Roman" w:ascii="Times New Roman"/>
          <w:sz w:val="24"/>
          <w:szCs w:val="24"/>
        </w:rPr>
        <w:t xml:space="preserve"> i 249. Stečajnog zakona (Narodne novine broj 71/15</w:t>
      </w:r>
      <w:r w:rsidR="008B4898">
        <w:rPr>
          <w:rFonts w:cs="Times New Roman" w:hAnsi="Times New Roman" w:ascii="Times New Roman"/>
          <w:sz w:val="24"/>
          <w:szCs w:val="24"/>
        </w:rPr>
        <w:t>, dalje SZ</w:t>
      </w:r>
      <w:r w:rsidRPr="00F04F9F">
        <w:rPr>
          <w:rFonts w:cs="Times New Roman" w:hAnsi="Times New Roman" w:ascii="Times New Roman"/>
          <w:sz w:val="24"/>
          <w:szCs w:val="24"/>
        </w:rPr>
        <w:t>) donio ovo rješenje kojim se određuje prodaja nekretnina i pokretnina stečajnog dužnika, elektroničkom javnom dražbom, koju će provesti Financijska agencija.</w:t>
      </w:r>
    </w:p>
    <w:p w:rsidRDefault="008B4898" w:rsidP="008B4898" w:rsidR="008B48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4898" w:rsidP="008B4898" w:rsidR="008B4898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>
        <w:rPr>
          <w:rFonts w:cs="Times New Roman" w:hAnsi="Times New Roman" w:ascii="Times New Roman"/>
          <w:sz w:val="24"/>
          <w:szCs w:val="24"/>
        </w:rPr>
        <w:t xml:space="preserve"> 22. ožujka 2017</w:t>
      </w:r>
      <w:r w:rsidRPr="00B41215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                                   </w:t>
      </w:r>
    </w:p>
    <w:p w:rsidRDefault="008B4898" w:rsidP="008B4898" w:rsidR="008B4898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8B4898" w:rsidP="008B4898" w:rsidR="008B4898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8B4898" w:rsidP="008B4898" w:rsidR="008B4898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B4898" w:rsidP="008B4898" w:rsidR="008B4898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B4898" w:rsidP="008B4898" w:rsidR="008B4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B4898" w:rsidP="008B4898" w:rsidR="008B4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B4898" w:rsidP="008B4898" w:rsidR="008B4898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4898" w:rsidP="008B4898" w:rsidR="008B48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B4898" w:rsidP="008B4898" w:rsidR="008B4898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B4898" w:rsidP="008B4898" w:rsidR="008B4898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>Matko Ljuban, Zagreb, Hrvatskih iseljenika 3,</w:t>
      </w:r>
    </w:p>
    <w:p w:rsidRDefault="008B4898" w:rsidP="008B4898" w:rsidR="008B4898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R. Boškovića 18, Čakovec,</w:t>
      </w:r>
    </w:p>
    <w:p w:rsidRDefault="008B4898" w:rsidP="008B4898" w:rsidR="008B4898" w:rsidRPr="009E34FE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</w:t>
      </w:r>
      <w:r w:rsidR="00B9740F">
        <w:rPr>
          <w:rFonts w:cs="Times New Roman" w:hAnsi="Times New Roman" w:ascii="Times New Roman"/>
          <w:sz w:val="24"/>
          <w:szCs w:val="24"/>
        </w:rPr>
        <w:t>Zagreb, Vrtni put 3,</w:t>
      </w:r>
      <w:r w:rsidR="00957FDF">
        <w:rPr>
          <w:rFonts w:cs="Times New Roman" w:hAnsi="Times New Roman" w:ascii="Times New Roman"/>
          <w:sz w:val="24"/>
          <w:szCs w:val="24"/>
        </w:rPr>
        <w:t xml:space="preserve"> nakon pravomoćnosti ovog rješenja,</w:t>
      </w:r>
    </w:p>
    <w:p w:rsidRDefault="00957FDF" w:rsidP="008B4898" w:rsidR="008B4898" w:rsidRPr="009E34FE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Razlučnim vjerovnicima putem e-Oglasne ploče suda:</w:t>
      </w:r>
    </w:p>
    <w:p w:rsidRDefault="008B4898" w:rsidP="008B4898" w:rsidR="008B4898" w:rsidRPr="009E34F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>-H-ABDUCO d.o.o. Zagreb, Slavonska avenija 6/A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8B4898" w:rsidP="008B4898" w:rsidR="008B4898" w:rsidRPr="009E34F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8B489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HYPO-ALPE-ADRIA-BANK d.d., Zagreb, Koturaška 47,</w:t>
      </w:r>
    </w:p>
    <w:p w:rsidRDefault="008B4898" w:rsidP="008B4898" w:rsidR="008B4898" w:rsidRPr="008B4898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E34FE">
        <w:rPr>
          <w:rFonts w:cs="Times New Roman" w:hAnsi="Times New Roman" w:ascii="Times New Roman"/>
          <w:sz w:val="24"/>
          <w:szCs w:val="24"/>
        </w:rPr>
        <w:t>Republika Hrvat</w:t>
      </w:r>
      <w:r>
        <w:rPr>
          <w:rFonts w:cs="Times New Roman" w:hAnsi="Times New Roman" w:ascii="Times New Roman"/>
          <w:sz w:val="24"/>
          <w:szCs w:val="24"/>
        </w:rPr>
        <w:t>ska, zastupana po Županijskom državnom odvjetništvu u Varaždinu, Građansko-</w:t>
      </w:r>
      <w:r w:rsidRPr="009E34FE">
        <w:rPr>
          <w:rFonts w:cs="Times New Roman" w:hAnsi="Times New Roman" w:ascii="Times New Roman"/>
          <w:sz w:val="24"/>
          <w:szCs w:val="24"/>
        </w:rPr>
        <w:t>upravni odjel</w:t>
      </w:r>
      <w:r>
        <w:rPr>
          <w:rFonts w:cs="Times New Roman" w:hAnsi="Times New Roman" w:ascii="Times New Roman"/>
          <w:sz w:val="24"/>
          <w:szCs w:val="24"/>
        </w:rPr>
        <w:t>, Varaždin, B. Radić 2,</w:t>
      </w:r>
    </w:p>
    <w:p w:rsidRDefault="008B4898" w:rsidP="008B4898" w:rsidR="008B4898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>e-Oglasna ploča ovoga suda,</w:t>
      </w:r>
    </w:p>
    <w:p w:rsidRDefault="008B4898" w:rsidP="008B4898" w:rsidR="008B4898" w:rsidRPr="008B48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8B4898" w:rsidR="008B4898" w:rsidRPr="008B489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7A9" w:rsidP="008B4898" w:rsidR="00BA07A9">
      <w:pPr>
        <w:spacing w:lineRule="auto" w:line="240" w:after="0"/>
      </w:pPr>
      <w:r>
        <w:separator/>
      </w:r>
    </w:p>
  </w:endnote>
  <w:endnote w:id="0" w:type="continuationSeparator">
    <w:p w:rsidRDefault="00BA07A9" w:rsidP="008B4898" w:rsidR="00BA07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7A9" w:rsidP="008B4898" w:rsidR="00BA07A9">
      <w:pPr>
        <w:spacing w:lineRule="auto" w:line="240" w:after="0"/>
      </w:pPr>
      <w:r>
        <w:separator/>
      </w:r>
    </w:p>
  </w:footnote>
  <w:footnote w:id="0" w:type="continuationSeparator">
    <w:p w:rsidRDefault="00BA07A9" w:rsidP="008B4898" w:rsidR="00BA07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4298225"/>
      <w:docPartObj>
        <w:docPartGallery w:val="Page Numbers (Top of Page)"/>
        <w:docPartUnique/>
      </w:docPartObj>
    </w:sdtPr>
    <w:sdtEndPr/>
    <w:sdtContent>
      <w:p w:rsidRDefault="008B4898" w:rsidR="008B4898" w:rsidRPr="008B489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B489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B489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B489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53EB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B489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B4898" w:rsidR="008B489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8B4898">
          <w:rPr>
            <w:rFonts w:cs="Times New Roman" w:hAnsi="Times New Roman" w:ascii="Times New Roman"/>
            <w:sz w:val="24"/>
            <w:szCs w:val="24"/>
          </w:rPr>
          <w:t>Poslovni broj: 5 St-202/16-</w:t>
        </w:r>
        <w:r>
          <w:rPr>
            <w:rFonts w:cs="Times New Roman" w:hAnsi="Times New Roman" w:ascii="Times New Roman"/>
            <w:sz w:val="24"/>
            <w:szCs w:val="24"/>
          </w:rPr>
          <w:t>19</w:t>
        </w:r>
      </w:p>
      <w:p w:rsidRDefault="00E53EB3" w:rsidR="008B4898">
        <w:pPr>
          <w:pStyle w:val="Zaglavlje"/>
          <w:jc w:val="center"/>
        </w:pPr>
      </w:p>
    </w:sdtContent>
  </w:sdt>
  <w:p w:rsidRDefault="008B4898" w:rsidR="008B48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4898" w:rsidR="008B4898" w:rsidRPr="008B489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B4898">
      <w:rPr>
        <w:rFonts w:cs="Times New Roman" w:hAnsi="Times New Roman" w:ascii="Times New Roman"/>
        <w:sz w:val="24"/>
        <w:szCs w:val="24"/>
      </w:rPr>
      <w:t>Poslovni broj: 5 St-202/16-</w:t>
    </w:r>
    <w:r>
      <w:rPr>
        <w:rFonts w:cs="Times New Roman" w:hAnsi="Times New Roman" w:ascii="Times New Roman"/>
        <w:sz w:val="24"/>
        <w:szCs w:val="24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E160648"/>
    <w:multiLevelType w:val="hybridMultilevel"/>
    <w:tmpl w:val="249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52E4"/>
    <w:rsid w:val="005573E2"/>
    <w:rsid w:val="005D2DF4"/>
    <w:rsid w:val="005D70DD"/>
    <w:rsid w:val="005F31CD"/>
    <w:rsid w:val="008B4898"/>
    <w:rsid w:val="00957FDF"/>
    <w:rsid w:val="00B952E4"/>
    <w:rsid w:val="00B9740F"/>
    <w:rsid w:val="00BA07A9"/>
    <w:rsid w:val="00E53EB3"/>
    <w:rsid w:val="00F04F9F"/>
    <w:rsid w:val="00FC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489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B4898"/>
  </w:style>
  <w:style w:styleId="Podnoje" w:type="paragraph">
    <w:name w:val="footer"/>
    <w:basedOn w:val="Normal"/>
    <w:link w:val="PodnojeChar"/>
    <w:uiPriority w:val="99"/>
    <w:unhideWhenUsed/>
    <w:rsid w:val="008B489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B4898"/>
  </w:style>
  <w:style w:styleId="Tekstbalonia" w:type="paragraph">
    <w:name w:val="Balloon Text"/>
    <w:basedOn w:val="Normal"/>
    <w:link w:val="TekstbaloniaChar"/>
    <w:uiPriority w:val="99"/>
    <w:semiHidden/>
    <w:unhideWhenUsed/>
    <w:rsid w:val="008B489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489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8B4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EB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EB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EB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EB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489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B4898"/>
  </w:style>
  <w:style w:styleId="Podnoje" w:type="paragraph">
    <w:name w:val="footer"/>
    <w:basedOn w:val="Normal"/>
    <w:link w:val="PodnojeChar"/>
    <w:uiPriority w:val="99"/>
    <w:unhideWhenUsed/>
    <w:rsid w:val="008B489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B4898"/>
  </w:style>
  <w:style w:styleId="Tekstbalonia" w:type="paragraph">
    <w:name w:val="Balloon Text"/>
    <w:basedOn w:val="Normal"/>
    <w:link w:val="TekstbaloniaChar"/>
    <w:uiPriority w:val="99"/>
    <w:semiHidden/>
    <w:unhideWhenUsed/>
    <w:rsid w:val="008B489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489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8B4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EB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EB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EB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EB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St-202/2016-19</izvorni_sadrzaj>
    <derivirana_varijabla naziv="DomainObject.Oznaka_1">St-202/2016-19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 pisarnici</izvorni_sadrzaj>
    <derivirana_varijabla naziv="DomainObject.Predmet.PrimjedbaSuca_1">prijave tražbina u st pisarnici</derivirana_varijabla>
  </DomainObject.Predmet.PrimjedbaSuca>
  <DomainObject.Predmet.ProtustrankaFormated>
    <izvorni_sadrzaj>  VINOGRADARSKA ZADRUGA ŠTRIGOVČANKA u stečaju</izvorni_sadrzaj>
    <derivirana_varijabla naziv="DomainObject.Predmet.ProtustrankaFormated_1">  VINOGRADARSKA ZADRUGA ŠTRIGOVČANKA u stečaju</derivirana_varijabla>
  </DomainObject.Predmet.ProtustrankaFormated>
  <DomainObject.Predmet.ProtustrankaFormatedOIB>
    <izvorni_sadrzaj>  VINOGRADARSKA ZADRUGA ŠTRIGOVČANKA u stečaju, OIB 52200142889</izvorni_sadrzaj>
    <derivirana_varijabla naziv="DomainObject.Predmet.ProtustrankaFormatedOIB_1">  VINOGRADARSKA ZADRUGA ŠTRIGOVČANKA u stečaju, OIB 52200142889</derivirana_varijabla>
  </DomainObject.Predmet.ProtustrankaFormatedOIB>
  <DomainObject.Predmet.ProtustrankaFormatedWithAdress>
    <izvorni_sadrzaj> VINOGRADARSKA ZADRUGA ŠTRIGOVČANKA u stečaju, Železna Gora 68, 40313 Železna Gora</izvorni_sadrzaj>
    <derivirana_varijabla naziv="DomainObject.Predmet.ProtustrankaFormatedWithAdress_1"> VINOGRADARSKA ZADRUGA ŠTRIGOVČANKA u stečaju, Železna Gora 68, 40313 Železna Gora</derivirana_varijabla>
  </DomainObject.Predmet.ProtustrankaFormatedWithAdress>
  <DomainObject.Predmet.ProtustrankaFormatedWithAdressOIB>
    <izvorni_sadrzaj> VINOGRADARSKA ZADRUGA ŠTRIGOVČANKA u stečaju, OIB 52200142889, Železna Gora 68, 40313 Železna Gora</izvorni_sadrzaj>
    <derivirana_varijabla naziv="DomainObject.Predmet.ProtustrankaFormatedWithAdressOIB_1"> VINOGRADARSKA ZADRUGA ŠTRIGOVČANKA u stečaju, OIB 52200142889, Železna Gora 68, 40313 Železna Gora</derivirana_varijabla>
  </DomainObject.Predmet.ProtustrankaFormatedWithAdressOIB>
  <DomainObject.Predmet.ProtustrankaWithAdress>
    <izvorni_sadrzaj>VINOGRADARSKA ZADRUGA ŠTRIGOVČANKA u stečaju Železna Gora 68, 40313 Železna Gora</izvorni_sadrzaj>
    <derivirana_varijabla naziv="DomainObject.Predmet.ProtustrankaWithAdress_1">VINOGRADARSKA ZADRUGA ŠTRIGOVČANKA u stečaju Železna Gora 68, 40313 Železna Gora</derivirana_varijabla>
  </DomainObject.Predmet.ProtustrankaWithAdress>
  <DomainObject.Predmet.ProtustrankaWithAdressOIB>
    <izvorni_sadrzaj>VINOGRADARSKA ZADRUGA ŠTRIGOVČANKA u stečaju, OIB 52200142889, Železna Gora 68, 40313 Železna Gora</izvorni_sadrzaj>
    <derivirana_varijabla naziv="DomainObject.Predmet.ProtustrankaWithAdressOIB_1">VINOGRADARSKA ZADRUGA ŠTRIGOVČANKA u stečaju, OIB 52200142889, Železna Gora 68, 40313 Železna Gora</derivirana_varijabla>
  </DomainObject.Predmet.ProtustrankaWithAdressOIB>
  <DomainObject.Predmet.ProtustrankaNazivFormated>
    <izvorni_sadrzaj>VINOGRADARSKA ZADRUGA ŠTRIGOVČANKA u stečaju</izvorni_sadrzaj>
    <derivirana_varijabla naziv="DomainObject.Predmet.ProtustrankaNazivFormated_1">VINOGRADARSKA ZADRUGA ŠTRIGOVČANKA u stečaju</derivirana_varijabla>
  </DomainObject.Predmet.ProtustrankaNazivFormated>
  <DomainObject.Predmet.ProtustrankaNazivFormatedOIB>
    <izvorni_sadrzaj>VINOGRADARSKA ZADRUGA ŠTRIGOVČANKA u stečaju, OIB 52200142889</izvorni_sadrzaj>
    <derivirana_varijabla naziv="DomainObject.Predmet.ProtustrankaNazivFormatedOIB_1">VINOGRADARSKA ZADRUGA ŠTRIGOVČANKA u stečaju, OIB 52200142889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1347415.46</izvorni_sadrzaj>
    <derivirana_varijabla naziv="DomainObject.Predmet.TrenutnaVrijednost_1">1347415.46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VINOGRADARSKA ZADRUGA ŠTRIGOVČANKA u stečaju</item>
    </izvorni_sadrzaj>
    <derivirana_varijabla naziv="DomainObject.Predmet.ProtuStrankaListFormated_1">
      <item>VINOGRADARSKA ZADRUGA ŠTRIGOVČANKA u stečaju</item>
    </derivirana_varijabla>
  </DomainObject.Predmet.ProtuStrankaListFormated>
  <DomainObject.Predmet.ProtuStrankaListFormatedOIB>
    <izvorni_sadrzaj>
      <item>VINOGRADARSKA ZADRUGA ŠTRIGOVČANKA u stečaju, OIB 52200142889</item>
    </izvorni_sadrzaj>
    <derivirana_varijabla naziv="DomainObject.Predmet.ProtuStrankaListFormatedOIB_1">
      <item>VINOGRADARSKA ZADRUGA ŠTRIGOVČANKA u stečaju, OIB 52200142889</item>
    </derivirana_varijabla>
  </DomainObject.Predmet.ProtuStrankaListFormatedOIB>
  <DomainObject.Predmet.ProtuStrankaListFormatedWithAdress>
    <izvorni_sadrzaj>
      <item>VINOGRADARSKA ZADRUGA ŠTRIGOVČANKA u stečaju, Železna Gora 68, 40313 Železna Gora</item>
    </izvorni_sadrzaj>
    <derivirana_varijabla naziv="DomainObject.Predmet.ProtuStrankaListFormatedWithAdress_1">
      <item>VINOGRADARSKA ZADRUGA ŠTRIGOVČANKA u stečaju, Železna Gora 68, 40313 Železna Gora</item>
    </derivirana_varijabla>
  </DomainObject.Predmet.ProtuStrankaListFormatedWithAdress>
  <DomainObject.Predmet.ProtuStrankaListFormatedWithAdressOIB>
    <izvorni_sadrzaj>
      <item>VINOGRADARSKA ZADRUGA ŠTRIGOVČANKA u stečaju, OIB 52200142889, Železna Gora 68, 40313 Železna Gora</item>
    </izvorni_sadrzaj>
    <derivirana_varijabla naziv="DomainObject.Predmet.ProtuStrankaListFormatedWithAdressOIB_1">
      <item>VINOGRADARSKA ZADRUGA ŠTRIGOVČANKA u stečaju, OIB 52200142889, Železna Gora 68, 40313 Železna Gora</item>
    </derivirana_varijabla>
  </DomainObject.Predmet.ProtuStrankaListFormatedWithAdressOIB>
  <DomainObject.Predmet.ProtuStrankaListNazivFormated>
    <izvorni_sadrzaj>
      <item>VINOGRADARSKA ZADRUGA ŠTRIGOVČANKA u stečaju</item>
    </izvorni_sadrzaj>
    <derivirana_varijabla naziv="DomainObject.Predmet.ProtuStrankaListNazivFormated_1">
      <item>VINOGRADARSKA ZADRUGA ŠTRIGOVČANKA u stečaju</item>
    </derivirana_varijabla>
  </DomainObject.Predmet.ProtuStrankaListNazivFormated>
  <DomainObject.Predmet.ProtuStrankaListNazivFormatedOIB>
    <izvorni_sadrzaj>
      <item>VINOGRADARSKA ZADRUGA ŠTRIGOVČANKA u stečaju, OIB 52200142889</item>
    </izvorni_sadrzaj>
    <derivirana_varijabla naziv="DomainObject.Predmet.ProtuStrankaListNazivFormatedOIB_1">
      <item>VINOGRADARSKA ZADRUGA ŠTRIGOVČANKA u stečaju, OIB 52200142889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Marija Brkić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Marija Brkić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Marija Brkić, OIB 17990216167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Marija Brkić, OIB 17990216167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Marija Brkić, Strossmayerova 7, 40000 Čakovec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Marija Brkić, Strossmayerova 7, 40000 Čakovec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Marija Brkić, OIB 17990216167, Strossmayerova 7, 40000 Čakovec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Marija Brkić, OIB 17990216167, Strossmayerova 7, 40000 Čakovec</item>
    </derivirana_varijabla>
  </DomainObject.Predmet.OstaliListFormatedWithAdressOIB>
  <DomainObject.Predmet.OstaliListNazivFormated>
    <izvorni_sadrzaj>
      <item>Županijsko državno odvjetništvo u Varaždinu</item>
      <item>Marija Brkić</item>
    </izvorni_sadrzaj>
    <derivirana_varijabla naziv="DomainObject.Predmet.OstaliListNazivFormated_1">
      <item>Županijsko državno odvjetništvo u Varaždinu</item>
      <item>Marija Brkić</item>
    </derivirana_varijabla>
  </DomainObject.Predmet.OstaliListNazivFormated>
  <DomainObject.Predmet.OstaliListNazivFormatedOIB>
    <izvorni_sadrzaj>
      <item>Županijsko državno odvjetništvo u Varaždinu</item>
      <item>Marija Brkić, OIB 17990216167</item>
    </izvorni_sadrzaj>
    <derivirana_varijabla naziv="DomainObject.Predmet.OstaliListNazivFormatedOIB_1">
      <item>Županijsko državno odvjetništvo u Varaždinu</item>
      <item>Marija Brkić, OIB 17990216167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St-202/2016-19</izvorni_sadrzaj>
    <derivirana_varijabla naziv="DomainObject.PoslovniBrojDokumenta_1">St-202/2016-19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VINOGRADARSKA ZADRUGA ŠTRIGOVČANKA u stečaju</izvorni_sadrzaj>
    <derivirana_varijabla naziv="DomainObject.Predmet.ProtustrankaIDrugi_1">VINOGRADARSKA ZADRUGA ŠTRIGOVČANKA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VINOGRADARSKA ZADRUGA ŠTRIGOVČANKA u stečaju, OIB 52200142889, Železna Gora 68, 40313 Železna Gora</izvorni_sadrzaj>
    <derivirana_varijabla naziv="DomainObject.Predmet.ProtustrankaIDrugiAdressOIB_1">VINOGRADARSKA ZADRUGA ŠTRIGOVČANKA u stečaju, OIB 52200142889, Železna Gora 68,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VINOGRADARSKA ZADRUGA ŠTRIGOVČANKA u stečaju</item>
      <item>Županijsko državno odvjetništvo u Varaždinu</item>
      <item>RH Ministarstvo financija - Porezna uprava Područni ured sjeverna Hrvatska</item>
      <item>Marija Brkić</item>
    </izvorni_sadrzaj>
    <derivirana_varijabla naziv="DomainObject.Predmet.SudioniciListNaziv_1">
      <item>VINOGRADARSKA ZADRUGA ŠTRIGOVČANKA u stečaju</item>
      <item>Županijsko državno odvjetništvo u Varaždinu</item>
      <item>RH Ministarstvo financija - Porezna uprava Područni ured sjeverna Hrvatska</item>
      <item>Marija Brkić</item>
    </derivirana_varijabla>
  </DomainObject.Predmet.SudioniciListNaziv>
  <DomainObject.Predmet.SudioniciListAdressOIB>
    <izvorni_sadrzaj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</izvorni_sadrzaj>
    <derivirana_varijabla naziv="DomainObject.Predmet.SudioniciListAdressOIB_1"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52200142889</item>
      <item>, OIB null</item>
      <item>, OIB 18683136487</item>
      <item>, OIB 17990216167</item>
    </izvorni_sadrzaj>
    <derivirana_varijabla naziv="DomainObject.Predmet.SudioniciListNazivOIB_1">
      <item>, OIB 52200142889</item>
      <item>, OIB null</item>
      <item>, OIB 18683136487</item>
      <item>, OIB 17990216167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2977</properties:Characters>
  <properties:Lines>68</properties:Lines>
  <properties:Paragraphs>34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2017-03-20T13:22:00Z</dcterms:created>
  <dc:creator>Ksenija Flack Makitan</dc:creator>
  <cp:lastModifiedBy>Lea Rogina</cp:lastModifiedBy>
  <cp:lastPrinted>2017-03-22T12:37:00Z</cp:lastPrinted>
  <dcterms:modified xmlns:xsi="http://www.w3.org/2001/XMLSchema-instance" xsi:type="dcterms:W3CDTF">2017-03-22T12:59:00Z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St-202/2016-19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