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1a62" w14:paraId="d281a62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8744F6">
        <w:t>212/18</w:t>
      </w:r>
      <w:r w:rsidR="00B911B7">
        <w:t>-19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8744F6" w:rsidP="008744F6" w:rsidR="00EB51F8" w:rsidRPr="0010389C">
      <w:pPr>
        <w:ind w:firstLine="708"/>
        <w:jc w:val="both"/>
      </w:pPr>
      <w:r w:rsidRPr="008744F6">
        <w:t xml:space="preserve">TRGOVAČKI SUD U ZAGREBU, po sucu Gordanu </w:t>
      </w:r>
      <w:proofErr w:type="spellStart"/>
      <w:r w:rsidRPr="008744F6">
        <w:t>Zubaku</w:t>
      </w:r>
      <w:proofErr w:type="spellEnd"/>
      <w:r w:rsidRPr="008744F6">
        <w:t xml:space="preserve">, u stečajnom postupku nad dužnikom </w:t>
      </w:r>
      <w:r w:rsidRPr="008744F6">
        <w:rPr>
          <w:lang w:val="pt-BR"/>
        </w:rPr>
        <w:t>SARD d.o.o., Zagreb, Donji Stupnik, Gospodarska 22, OIB: 14760643747</w:t>
      </w:r>
      <w:r w:rsidR="00A254C9">
        <w:rPr>
          <w:lang w:val="pt-BR"/>
        </w:rPr>
        <w:t>,</w:t>
      </w:r>
      <w:r w:rsidR="00DC268C" w:rsidRPr="0010389C">
        <w:t xml:space="preserve"> </w:t>
      </w:r>
      <w:r w:rsidR="00886F95">
        <w:br/>
      </w:r>
      <w:r>
        <w:rPr>
          <w:lang w:val="pt-BR"/>
        </w:rPr>
        <w:t>30. siječnja 2018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8744F6" w:rsidRPr="008744F6">
        <w:rPr>
          <w:lang w:val="pt-BR"/>
        </w:rPr>
        <w:t>SARD d.o.o., Zagreb, Donji Stupnik, Gospodarska 22, OIB: 14760643747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D85251">
        <w:t xml:space="preserve">Zagreb, </w:t>
      </w:r>
      <w:r w:rsidR="008744F6">
        <w:t>Trnjanska cesta 23</w:t>
      </w:r>
      <w:r w:rsidR="009301DB">
        <w:t>.</w:t>
      </w:r>
    </w:p>
    <w:p w:rsidRDefault="008744F6" w:rsidP="0075137A" w:rsidR="009301DB">
      <w:pPr>
        <w:pStyle w:val="Odlomakpopisa"/>
        <w:numPr>
          <w:ilvl w:val="0"/>
          <w:numId w:val="2"/>
        </w:numPr>
        <w:jc w:val="both"/>
      </w:pPr>
      <w:r w:rsidRPr="008744F6">
        <w:t>Damir Mikić iz Zagreba, Trnjanska cesta 23, OIB: 41347934153, nastavlja zastupati stečajnu masu</w:t>
      </w:r>
      <w:r w:rsidR="009301DB">
        <w:t>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>Rješenjem ovog suda</w:t>
      </w:r>
      <w:r w:rsidR="008744F6">
        <w:t xml:space="preserve"> istovremeno je otvoren i</w:t>
      </w:r>
      <w:r>
        <w:t xml:space="preserve"> </w:t>
      </w:r>
      <w:r w:rsidR="008744F6">
        <w:t>zaključen</w:t>
      </w:r>
      <w:r>
        <w:t xml:space="preserve"> stečajni postupak nad dužnikom</w:t>
      </w:r>
      <w:r>
        <w:rPr>
          <w:lang w:val="pt-BR"/>
        </w:rPr>
        <w:t xml:space="preserve">, koji </w:t>
      </w:r>
      <w:r w:rsidR="00886F95">
        <w:rPr>
          <w:lang w:val="pt-BR"/>
        </w:rPr>
        <w:t>je, potom, brisan iz sudskog reg</w:t>
      </w:r>
      <w:r>
        <w:rPr>
          <w:lang w:val="pt-BR"/>
        </w:rPr>
        <w:t>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886F95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Sud je na prijedlog </w:t>
      </w:r>
      <w:r w:rsidR="008744F6">
        <w:rPr>
          <w:lang w:val="pt-BR"/>
        </w:rPr>
        <w:t xml:space="preserve">vjerovnika Republike Hrvatske, Ministarstva financija, Porezne uprave, </w:t>
      </w:r>
      <w:r>
        <w:rPr>
          <w:lang w:val="pt-BR"/>
        </w:rPr>
        <w:t xml:space="preserve"> odredio nastavak stečajnog postupka</w:t>
      </w:r>
      <w:r w:rsidR="008744F6">
        <w:rPr>
          <w:lang w:val="pt-BR"/>
        </w:rPr>
        <w:t>, a</w:t>
      </w:r>
      <w:r w:rsidR="00645BDF">
        <w:rPr>
          <w:lang w:val="pt-BR"/>
        </w:rPr>
        <w:t xml:space="preserve"> </w:t>
      </w:r>
      <w:r>
        <w:rPr>
          <w:lang w:val="pt-BR"/>
        </w:rPr>
        <w:t xml:space="preserve"> ovim rješenjem određen </w:t>
      </w:r>
      <w:r w:rsidR="008744F6">
        <w:rPr>
          <w:lang w:val="pt-BR"/>
        </w:rPr>
        <w:t xml:space="preserve">je </w:t>
      </w:r>
      <w:r>
        <w:rPr>
          <w:lang w:val="pt-BR"/>
        </w:rPr>
        <w:t>upis stečajne mase u sudski registar</w:t>
      </w:r>
      <w:r w:rsidR="009301DB">
        <w:rPr>
          <w:lang w:val="pt-BR"/>
        </w:rPr>
        <w:t>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8744F6" w:rsidRPr="008744F6">
        <w:rPr>
          <w:lang w:val="pt-BR"/>
        </w:rPr>
        <w:t xml:space="preserve">30. siječnja </w:t>
      </w:r>
      <w:r w:rsidR="008744F6">
        <w:t>2018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F04E0">
        <w:rPr>
          <w:rFonts w:hAnsi="Times New Roman" w:ascii="Times New Roman"/>
          <w:b w:val="false"/>
          <w:color w:val="auto"/>
          <w:szCs w:val="24"/>
        </w:rPr>
        <w:t>,v.r.</w:t>
      </w:r>
      <w:r w:rsidR="00B911B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5477" w:rsidP="00645BDF" w:rsidR="00B15477" w:rsidRPr="0010389C"/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6103FB" w:rsidP="00C12410" w:rsidR="006103FB"/>
    <w:p w:rsidRDefault="00B911B7" w:rsidP="00C12410" w:rsidR="00B911B7"/>
    <w:p w:rsidRDefault="00EF04E0" w:rsidP="00BA7734" w:rsidR="00EF04E0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EF04E0" w:rsidP="00BA7734" w:rsidR="00EF04E0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12410" w:rsidP="00EF04E0" w:rsidR="00C12410" w:rsidRPr="0010389C">
      <w:pPr>
        <w:ind w:left="720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254C9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76FCF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C8F"/>
    <w:rsid w:val="006F05DF"/>
    <w:rsid w:val="0070027B"/>
    <w:rsid w:val="0075137A"/>
    <w:rsid w:val="007859F3"/>
    <w:rsid w:val="007A570C"/>
    <w:rsid w:val="007E349A"/>
    <w:rsid w:val="00830ADC"/>
    <w:rsid w:val="008744F6"/>
    <w:rsid w:val="00886F95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254C9"/>
    <w:rsid w:val="00A93839"/>
    <w:rsid w:val="00AC0887"/>
    <w:rsid w:val="00AD1CFD"/>
    <w:rsid w:val="00AE30AB"/>
    <w:rsid w:val="00B15477"/>
    <w:rsid w:val="00B6336F"/>
    <w:rsid w:val="00B8024A"/>
    <w:rsid w:val="00B911B7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251"/>
    <w:rsid w:val="00D85CC6"/>
    <w:rsid w:val="00DC268C"/>
    <w:rsid w:val="00E23F79"/>
    <w:rsid w:val="00E46026"/>
    <w:rsid w:val="00E67E76"/>
    <w:rsid w:val="00EB51F8"/>
    <w:rsid w:val="00EF04E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upis stečajne mase</izvorni_sadrzaj>
    <derivirana_varijabla naziv="DomainObject.Primjedba_1">- 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SARD d.o.o.</izvorni_sadrzaj>
    <derivirana_varijabla naziv="DomainObject.Predmet.ProtustrankaFormated_1">  SARD d.o.o.</derivirana_varijabla>
  </DomainObject.Predmet.ProtustrankaFormated>
  <DomainObject.Predmet.ProtustrankaFormatedOIB>
    <izvorni_sadrzaj>  SARD d.o.o., OIB 14760643747</izvorni_sadrzaj>
    <derivirana_varijabla naziv="DomainObject.Predmet.ProtustrankaFormatedOIB_1">  SARD d.o.o., OIB 14760643747</derivirana_varijabla>
  </DomainObject.Predmet.ProtustrankaFormatedOIB>
  <DomainObject.Predmet.ProtustrankaFormatedWithAdress>
    <izvorni_sadrzaj> SARD d.o.o., Donji Stupnik, Gospodarska 22, 10000 Zagreb</izvorni_sadrzaj>
    <derivirana_varijabla naziv="DomainObject.Predmet.ProtustrankaFormatedWithAdress_1"> SARD d.o.o., Donji Stupnik, Gospodarska 22, 10000 Zagreb</derivirana_varijabla>
  </DomainObject.Predmet.ProtustrankaFormatedWithAdress>
  <DomainObject.Predmet.ProtustrankaFormatedWithAdressOIB>
    <izvorni_sadrzaj> SARD d.o.o., OIB 14760643747, Donji Stupnik, Gospodarska 22, 10000 Zagreb</izvorni_sadrzaj>
    <derivirana_varijabla naziv="DomainObject.Predmet.ProtustrankaFormatedWithAdressOIB_1"> SARD d.o.o., OIB 14760643747, Donji Stupnik, Gospodarska 22, 10000 Zagreb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</item>
    </izvorni_sadrzaj>
    <derivirana_varijabla naziv="DomainObject.Predmet.ProtuStrankaListFormated_1">
      <item>SARD d.o.o.</item>
    </derivirana_varijabla>
  </DomainObject.Predmet.ProtuStrankaListFormated>
  <DomainObject.Predmet.ProtuStrankaListFormatedOIB>
    <izvorni_sadrzaj>
      <item>SARD d.o.o., OIB 14760643747</item>
    </izvorni_sadrzaj>
    <derivirana_varijabla naziv="DomainObject.Predmet.ProtuStrankaListFormatedOIB_1">
      <item>SARD d.o.o., OIB 14760643747</item>
    </derivirana_varijabla>
  </DomainObject.Predmet.ProtuStrankaListFormatedOIB>
  <DomainObject.Predmet.ProtuStrankaListFormatedWithAdress>
    <izvorni_sadrzaj>
      <item>SARD d.o.o., Donji Stupnik, Gospodarska 22, 10000 Zagreb</item>
    </izvorni_sadrzaj>
    <derivirana_varijabla naziv="DomainObject.Predmet.ProtuStrankaListFormatedWithAdress_1">
      <item>SARD d.o.o., Donji Stupnik, Gospodarska 22, 10000 Zagreb</item>
    </derivirana_varijabla>
  </DomainObject.Predmet.ProtuStrankaListFormatedWithAdress>
  <DomainObject.Predmet.ProtuStrankaListFormatedWithAdressOIB>
    <izvorni_sadrzaj>
      <item>SARD d.o.o., OIB 14760643747, Donji Stupnik, Gospodarska 22, 10000 Zagreb</item>
    </izvorni_sadrzaj>
    <derivirana_varijabla naziv="DomainObject.Predmet.ProtuStrankaListFormatedWithAdressOIB_1">
      <item>SARD d.o.o., OIB 14760643747, Donji Stupnik, Gospodarska 22, 10000 Zagreb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</item>
    </izvorni_sadrzaj>
    <derivirana_varijabla naziv="DomainObject.Predmet.OstaliListFormated_1">
      <item>Boško Stojčević</item>
    </derivirana_varijabla>
  </DomainObject.Predmet.OstaliListFormated>
  <DomainObject.Predmet.OstaliListFormatedOIB>
    <izvorni_sadrzaj>
      <item>Boško Stojčević, OIB 95508092998</item>
    </izvorni_sadrzaj>
    <derivirana_varijabla naziv="DomainObject.Predmet.OstaliListFormatedOIB_1">
      <item>Boško Stojčević, OIB 95508092998</item>
    </derivirana_varijabla>
  </DomainObject.Predmet.OstaliListFormatedOIB>
  <DomainObject.Predmet.OstaliListFormatedWithAdress>
    <izvorni_sadrzaj>
      <item>Boško Stojčević, Jalovečka 14, 10000 Zagreb</item>
    </izvorni_sadrzaj>
    <derivirana_varijabla naziv="DomainObject.Predmet.OstaliListFormatedWithAdress_1">
      <item>Boško Stojčević, Jalovečka 14, 10000 Zagreb</item>
    </derivirana_varijabla>
  </DomainObject.Predmet.OstaliListFormatedWithAdress>
  <DomainObject.Predmet.OstaliListFormatedWithAdressOIB>
    <izvorni_sadrzaj>
      <item>Boško Stojčević, OIB 95508092998, Jalovečka 14, 10000 Zagreb</item>
    </izvorni_sadrzaj>
    <derivirana_varijabla naziv="DomainObject.Predmet.OstaliListFormatedWithAdressOIB_1">
      <item>Boško Stojčević, OIB 95508092998, Jalovečka 14, 10000 Zagreb</item>
    </derivirana_varijabla>
  </DomainObject.Predmet.OstaliListFormatedWithAdressOIB>
  <DomainObject.Predmet.OstaliListNazivFormated>
    <izvorni_sadrzaj>
      <item>Boško Stojčević</item>
    </izvorni_sadrzaj>
    <derivirana_varijabla naziv="DomainObject.Predmet.OstaliListNazivFormated_1">
      <item>Boško Stojčević</item>
    </derivirana_varijabla>
  </DomainObject.Predmet.OstaliListNazivFormated>
  <DomainObject.Predmet.OstaliListNazivFormatedOIB>
    <izvorni_sadrzaj>
      <item>Boško Stojčević, OIB 95508092998</item>
    </izvorni_sadrzaj>
    <derivirana_varijabla naziv="DomainObject.Predmet.OstaliListNazivFormatedOIB_1">
      <item>Boško Stojčević, OIB 95508092998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 d.o.o.</item>
      <item>FINA Regionalni centar Zagreb</item>
      <item>Boško Stojčević</item>
      <item>Boško Stojčević</item>
      <item>VJEROVNICI</item>
    </izvorni_sadrzaj>
    <derivirana_varijabla naziv="DomainObject.Predmet.SudioniciListNaziv_1">
      <item>SARD d.o.o.</item>
      <item>FINA Regionalni centar Zagreb</item>
      <item>Boško Stojčević</item>
      <item>Boško Stojčević</item>
      <item>VJEROVNICI</item>
    </derivirana_varijabla>
  </DomainObject.Predmet.SudioniciListNaziv>
  <DomainObject.Predmet.SudioniciListAdressOIB>
    <izvorni_sadrzaj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</izvorni_sadrzaj>
    <derivirana_varijabla naziv="DomainObject.Predmet.SudioniciListAdressOIB_1"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14760643747</item>
      <item>, OIB 85821130368</item>
      <item>, OIB 95508092998</item>
      <item>, OIB 95508092998</item>
      <item>, OIB null</item>
    </izvorni_sadrzaj>
    <derivirana_varijabla naziv="DomainObject.Predmet.SudioniciListNazivOIB_1">
      <item>, OIB 14760643747</item>
      <item>, OIB 85821130368</item>
      <item>, OIB 95508092998</item>
      <item>, OIB 95508092998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989</properties:Characters>
  <properties:Lines>43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2018-01-29T14:19:00Z</dcterms:created>
  <dc:creator>gzubak</dc:creator>
  <cp:lastModifiedBy>Katica Franjić</cp:lastModifiedBy>
  <cp:lastPrinted>2018-01-30T08:03:00Z</cp:lastPrinted>
  <dcterms:modified xmlns:xsi="http://www.w3.org/2001/XMLSchema-instance" xsi:type="dcterms:W3CDTF">2018-01-30T08:03:00Z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