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d22f" w14:paraId="35dd22f" w:rsidRDefault="009931CF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2B7526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D90419" w:rsidP="00254D95" w:rsidR="00254D95">
      <w:r>
        <w:tab/>
      </w:r>
    </w:p>
    <w:p w:rsidRDefault="00254D95" w:rsidP="00254D95" w:rsidR="00FD25C5">
      <w:pPr>
        <w:jc w:val="both"/>
      </w:pPr>
      <w:r>
        <w:rPr>
          <w:color w:val="000000"/>
        </w:rPr>
        <w:t xml:space="preserve">               TRGOVAČKI SUD U OSIJEKU, po sucu Dubravki Kuveždić, povodom zahtjeva FINANCIJSKE AGENCIJE, RC Osijek, Podružnica Osijek, L. Jagera 3, OIB 85821130368, za provedbom skraćenog stečajnog postupka nad dužnikom CENTAR ZA EDUKACIJU I PREVENCIJU NASILJA, Đakovo, Trg  Dr. F. Tuđmana 4, OIB 35143820564</w:t>
      </w:r>
      <w:r w:rsidR="006F20DE">
        <w:t xml:space="preserve">, dana </w:t>
      </w:r>
      <w:r w:rsidR="00D85322">
        <w:t>1</w:t>
      </w:r>
      <w:r w:rsidR="004F657D">
        <w:t>2</w:t>
      </w:r>
      <w:r w:rsidR="00D85322">
        <w:t>. travnja 2017.</w:t>
      </w:r>
      <w:r w:rsidR="006F20DE">
        <w:t xml:space="preserve">,  </w:t>
      </w:r>
    </w:p>
    <w:p w:rsidRDefault="006C248A" w:rsidP="00FD25C5" w:rsidR="006C248A">
      <w:pPr>
        <w:jc w:val="both"/>
      </w:pPr>
    </w:p>
    <w:p w:rsidRDefault="002B7526" w:rsidP="00FD25C5" w:rsidR="002B7526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A970B1" w:rsidR="00965372">
      <w:pPr>
        <w:pStyle w:val="Tijeloteksta"/>
        <w:ind w:firstLine="708"/>
        <w:rPr>
          <w:bCs/>
        </w:rPr>
      </w:pPr>
      <w:r w:rsidRPr="00494014">
        <w:rPr>
          <w:bCs/>
        </w:rPr>
        <w:t>O</w:t>
      </w:r>
      <w:r w:rsidR="00A970B1">
        <w:rPr>
          <w:bCs/>
        </w:rPr>
        <w:t xml:space="preserve">dbacuje se zahtjev za provedbu skraćenog stečajnog postupka </w:t>
      </w:r>
      <w:r w:rsidRPr="00494014">
        <w:rPr>
          <w:bCs/>
        </w:rPr>
        <w:t xml:space="preserve">nad dužnikom </w:t>
      </w:r>
      <w:r w:rsidR="00254D95">
        <w:rPr>
          <w:color w:val="000000"/>
        </w:rPr>
        <w:t>CENTAR ZA EDUKACIJU I PREVENCIJU NASILJA, Đakovo, Trg  Dr. F. Tuđmana 4, OIB 35143820564</w:t>
      </w:r>
      <w:r w:rsidR="00362376">
        <w:t>.</w:t>
      </w:r>
    </w:p>
    <w:p w:rsidRDefault="00A970B1" w:rsidP="00965372" w:rsidR="00A970B1" w:rsidRPr="00A970B1">
      <w:pPr>
        <w:pStyle w:val="Tijeloteksta"/>
        <w:rPr>
          <w:bCs/>
        </w:rPr>
      </w:pPr>
    </w:p>
    <w:p w:rsidRDefault="002B7526" w:rsidP="00965372" w:rsidR="002B7526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D85322" w:rsidR="00EF1168">
      <w:pPr>
        <w:jc w:val="both"/>
      </w:pPr>
      <w:r>
        <w:tab/>
      </w:r>
      <w:r w:rsidR="00A95E4E">
        <w:rPr>
          <w:color w:val="000000"/>
        </w:rPr>
        <w:t xml:space="preserve">     </w:t>
      </w:r>
      <w:r w:rsidR="00EF1168">
        <w:rPr>
          <w:color w:val="000000"/>
        </w:rPr>
        <w:t>Financijska agencija Regionalni centar Osijek, Podružnica Osijek podnijela je dana 30. listopada 2015. zahtjev ovom sudu za provedbu skraćenog stečajnog postupka nad  dužnikom CENTAR ZA EDUKACIJU I PREVENCIJU NASILJA, Đakovo, Trg  Dr. F. Tuđmana 4, OIB 35143820564.</w:t>
      </w:r>
    </w:p>
    <w:p w:rsidRDefault="00EF1168" w:rsidP="00D85322" w:rsidR="00EF1168">
      <w:pPr>
        <w:jc w:val="both"/>
      </w:pPr>
    </w:p>
    <w:p w:rsidRDefault="00EF1168" w:rsidP="00D85322" w:rsidR="00EF1168">
      <w:pPr>
        <w:ind w:firstLine="708"/>
        <w:jc w:val="both"/>
      </w:pPr>
      <w:r>
        <w:rPr>
          <w:color w:val="000000"/>
        </w:rPr>
        <w:t xml:space="preserve">Trgovački sud u Osijeku je dana </w:t>
      </w:r>
      <w:r w:rsidR="00705FC5">
        <w:rPr>
          <w:color w:val="000000"/>
        </w:rPr>
        <w:t xml:space="preserve">10. </w:t>
      </w:r>
      <w:r>
        <w:rPr>
          <w:color w:val="000000"/>
        </w:rPr>
        <w:t>ožujka 2016. godine objavio oglas na mrežnoj stranici e-Oglasna ploča sudova pod poslovnim brojem St-</w:t>
      </w:r>
      <w:r w:rsidR="00705FC5">
        <w:rPr>
          <w:color w:val="000000"/>
        </w:rPr>
        <w:t xml:space="preserve">666/15 </w:t>
      </w:r>
      <w:r>
        <w:rPr>
          <w:color w:val="000000"/>
        </w:rP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0E102F" w:rsidP="00EF1168" w:rsidR="000E102F">
      <w:pPr>
        <w:pStyle w:val="Tijeloteksta"/>
      </w:pPr>
    </w:p>
    <w:p w:rsidRDefault="00A95E4E" w:rsidP="00EF1168" w:rsidR="00233A4F">
      <w:pPr>
        <w:pStyle w:val="Tijeloteksta"/>
      </w:pPr>
      <w:r>
        <w:tab/>
        <w:t xml:space="preserve">Protekom roka od 45 dana vjerovnici niti osobe ovlaštene za zastupanje dužnika nisu postupili po pozivu suda. </w:t>
      </w:r>
    </w:p>
    <w:p w:rsidRDefault="00233A4F" w:rsidP="00EF1168" w:rsidR="00233A4F">
      <w:pPr>
        <w:pStyle w:val="Tijeloteksta"/>
      </w:pPr>
    </w:p>
    <w:p w:rsidRDefault="00233A4F" w:rsidP="00EF1168" w:rsidR="00233A4F">
      <w:pPr>
        <w:pStyle w:val="Tijeloteksta"/>
      </w:pPr>
      <w:r>
        <w:tab/>
        <w:t xml:space="preserve">Dužnik je uz žalbu od 25. svibnja 2016. dostavio prokazni popis imovine ovjeren po javnom bilježniku  te izvadak broj 46 Zagrebačke banke d.d. i Očevidnik FINE o danima </w:t>
      </w:r>
      <w:r>
        <w:lastRenderedPageBreak/>
        <w:t xml:space="preserve">insolventnosti od 23. svibnja 2016. Po pozivu suda FINA je dostavila podatke o stanju blokade računa od 11. siječnja 2017. i 7. travnja 2017. godine. </w:t>
      </w:r>
    </w:p>
    <w:p w:rsidRDefault="00233A4F" w:rsidP="00EF1168" w:rsidR="00233A4F">
      <w:pPr>
        <w:pStyle w:val="Tijeloteksta"/>
      </w:pPr>
    </w:p>
    <w:p w:rsidRDefault="00AC1CB1" w:rsidP="00EF1168" w:rsidR="00AC1CB1">
      <w:pPr>
        <w:pStyle w:val="Tijeloteksta"/>
      </w:pPr>
      <w:r>
        <w:tab/>
        <w:t>Prema odredbi članka 428. Stečajnog zakona sud će provesti skraćeni stečajni postupka nad pravnom osobom ako su ispunjene slijedeće pretpostavke:</w:t>
      </w:r>
    </w:p>
    <w:p w:rsidRDefault="00AC1CB1" w:rsidP="00AC1CB1" w:rsidR="00AC1CB1">
      <w:pPr>
        <w:pStyle w:val="Tijeloteksta"/>
        <w:numPr>
          <w:ilvl w:val="0"/>
          <w:numId w:val="16"/>
        </w:numPr>
      </w:pPr>
      <w:r>
        <w:t>ako nema zaposlenih,</w:t>
      </w:r>
    </w:p>
    <w:p w:rsidRDefault="00AC1CB1" w:rsidP="00AC1CB1" w:rsidR="00AC1CB1">
      <w:pPr>
        <w:pStyle w:val="Tijeloteksta"/>
        <w:numPr>
          <w:ilvl w:val="0"/>
          <w:numId w:val="16"/>
        </w:numPr>
      </w:pPr>
      <w:r>
        <w:t>ako u očevidniku redoslijeda osnova za plaćanje ima evidentiranih neizvršenih osnova za plaćanje u neprekinutom razdoblju od 120 dana</w:t>
      </w:r>
    </w:p>
    <w:p w:rsidRDefault="00AC1CB1" w:rsidP="00AC1CB1" w:rsidR="00AC1CB1">
      <w:pPr>
        <w:pStyle w:val="Tijeloteksta"/>
        <w:numPr>
          <w:ilvl w:val="0"/>
          <w:numId w:val="16"/>
        </w:numPr>
      </w:pPr>
      <w:r>
        <w:t xml:space="preserve">ako nisu ispunjene pretpostavke za pokretanje drugog postupka radi brisanja iz sudskog registra. </w:t>
      </w:r>
    </w:p>
    <w:p w:rsidRDefault="00AC1CB1" w:rsidP="00AC1CB1" w:rsidR="00AC1CB1">
      <w:pPr>
        <w:pStyle w:val="Tijeloteksta"/>
        <w:ind w:left="1068"/>
      </w:pPr>
    </w:p>
    <w:p w:rsidRDefault="00AC1CB1" w:rsidP="00350075" w:rsidR="00AC14F6">
      <w:pPr>
        <w:pStyle w:val="Tijeloteksta"/>
        <w:ind w:firstLine="708"/>
      </w:pPr>
      <w:r>
        <w:t xml:space="preserve">Imajući u vidu da iz prokaznog popisa imovine dužnika te izvoda iz Zagrebačke banke slijedi da na računu dužnika na dan 18. svibnja 2016. </w:t>
      </w:r>
      <w:r w:rsidR="00350075">
        <w:t xml:space="preserve">ima sredstava te da po podnescima FINE od 11. siječnja 2017. i 7. travnja 2017. </w:t>
      </w:r>
      <w:r w:rsidR="00621971">
        <w:t xml:space="preserve">slijedi da  </w:t>
      </w:r>
      <w:r w:rsidR="00985BE7">
        <w:t xml:space="preserve">na dan  izdavanja potvrde na računima i novčanim sredstvima ovršenika evidentirano 0 dana neprekidne blokade u proteklih 6 mjeseci zbog nepodmirenih osnova za plaćanje </w:t>
      </w:r>
      <w:r w:rsidR="007548A1">
        <w:t>evidentiranih u Očevidniku redoslijeda osnova za plaćanje, te da nepodmirene obveze na dan izdavanja potvrde iznose 0,00 kn</w:t>
      </w:r>
      <w:r w:rsidR="00350075">
        <w:t xml:space="preserve">, sud zaključuje da nisu ispunjene pretpostavke </w:t>
      </w:r>
      <w:r w:rsidR="007548A1">
        <w:t>za p</w:t>
      </w:r>
      <w:r w:rsidR="00350075">
        <w:t>rovedbu</w:t>
      </w:r>
      <w:r w:rsidR="007548A1">
        <w:t xml:space="preserve"> skraćenog stečajnog postupka, te je sud zahtjev FINE odbacio, te u skladu s odredbom članka 428. stav 1. točka 2. Stečajnog zakona (Narodne novine br. 71/15, dalje SZ) riješio kao u izreci.  </w:t>
      </w:r>
    </w:p>
    <w:p w:rsidRDefault="004F657D" w:rsidP="00350075" w:rsidR="004F657D">
      <w:pPr>
        <w:pStyle w:val="Tijeloteksta"/>
        <w:ind w:firstLine="708"/>
      </w:pPr>
    </w:p>
    <w:p w:rsidRDefault="004F657D" w:rsidP="00350075" w:rsidR="004F657D">
      <w:pPr>
        <w:pStyle w:val="Tijeloteksta"/>
        <w:ind w:firstLine="708"/>
      </w:pPr>
    </w:p>
    <w:p w:rsidRDefault="009F625C" w:rsidP="004F657D" w:rsidR="006C248A">
      <w:pPr>
        <w:pStyle w:val="Bezproreda"/>
        <w:jc w:val="center"/>
      </w:pPr>
      <w:r>
        <w:t>U Osijeku</w:t>
      </w:r>
      <w:r w:rsidR="009931CF">
        <w:t xml:space="preserve"> </w:t>
      </w:r>
      <w:r w:rsidR="00D85322">
        <w:t>1</w:t>
      </w:r>
      <w:r w:rsidR="004F657D">
        <w:t>2</w:t>
      </w:r>
      <w:r w:rsidR="00D85322">
        <w:t>. travnja 2017.</w:t>
      </w:r>
    </w:p>
    <w:p w:rsidRDefault="004F657D" w:rsidP="004F657D" w:rsidR="004F657D">
      <w:pPr>
        <w:pStyle w:val="Bezproreda"/>
        <w:jc w:val="center"/>
      </w:pPr>
    </w:p>
    <w:p w:rsidRDefault="0008097C" w:rsidP="0040101B" w:rsidR="0008097C">
      <w:pPr>
        <w:pStyle w:val="Tijeloteksta"/>
        <w:jc w:val="center"/>
      </w:pP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 U D A C :  </w:t>
      </w: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942125" w:rsidP="00942125" w:rsidR="00942125"/>
    <w:p w:rsidRDefault="00942125" w:rsidP="00942125" w:rsidR="00942125"/>
    <w:p w:rsidRDefault="00942125" w:rsidP="00942125" w:rsidR="00942125">
      <w:r>
        <w:t>POUKA O PRAVNOM LIJEKU:</w:t>
      </w:r>
    </w:p>
    <w:p w:rsidRDefault="00942125" w:rsidP="00942125" w:rsidR="00942125">
      <w:r>
        <w:t xml:space="preserve">Protiv ovog rješenja može nezadovoljna stranka uložiti žalbu Visokom trgovačkom sudu RH u roku od 8 dana, pismeno u 3 primjerka, putem ovoga suda.  </w:t>
      </w:r>
    </w:p>
    <w:p w:rsidRDefault="00942125" w:rsidP="00942125" w:rsidR="00942125">
      <w:pPr>
        <w:pStyle w:val="Tijeloteksta"/>
        <w:jc w:val="left"/>
      </w:pPr>
      <w:r>
        <w:t xml:space="preserve"> </w:t>
      </w:r>
    </w:p>
    <w:p w:rsidRDefault="00942125" w:rsidP="00942125" w:rsidR="00942125">
      <w:pPr>
        <w:pStyle w:val="Tijeloteksta"/>
        <w:jc w:val="left"/>
      </w:pPr>
    </w:p>
    <w:p w:rsidRDefault="00942125" w:rsidP="00942125" w:rsidR="00942125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942125" w:rsidP="00942125" w:rsidR="00942125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942125" w:rsidP="00942125" w:rsidR="00942125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942125" w:rsidR="00942125"/>
    <w:sectPr w:rsidSect="002B7526" w:rsidR="00942125">
      <w:headerReference w:type="default" r:id="rId11"/>
      <w:footerReference w:type="default" r:id="rId12"/>
      <w:pgSz w:code="9" w:h="16838" w:w="11906"/>
      <w:pgMar w:gutter="0" w:footer="709" w:header="709" w:left="1418" w:bottom="1560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340" w:rsidP="007529B8" w:rsidR="00F34340">
      <w:r>
        <w:separator/>
      </w:r>
    </w:p>
  </w:endnote>
  <w:endnote w:id="0" w:type="continuationSeparator">
    <w:p w:rsidRDefault="00F34340" w:rsidP="007529B8" w:rsidR="00F34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02A21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340" w:rsidP="007529B8" w:rsidR="00F34340">
      <w:r>
        <w:separator/>
      </w:r>
    </w:p>
  </w:footnote>
  <w:footnote w:id="0" w:type="continuationSeparator">
    <w:p w:rsidRDefault="00F34340" w:rsidP="007529B8" w:rsidR="00F34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254D95">
      <w:t>373/17-21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1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82332FC"/>
    <w:multiLevelType w:val="hybridMultilevel"/>
    <w:tmpl w:val="7A6E49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F64A81"/>
    <w:multiLevelType w:val="hybridMultilevel"/>
    <w:tmpl w:val="E90CEFE8"/>
    <w:lvl w:tplc="DC100A5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11"/>
  </w:num>
  <w:num w:numId="9">
    <w:abstractNumId w:val="5"/>
  </w:num>
  <w:num w:numId="10">
    <w:abstractNumId w:val="12"/>
  </w:num>
  <w:num w:numId="11">
    <w:abstractNumId w:val="0"/>
  </w:num>
  <w:num w:numId="12">
    <w:abstractNumId w:val="9"/>
  </w:num>
  <w:num w:numId="13">
    <w:abstractNumId w:val="10"/>
  </w:num>
  <w:num w:numId="14">
    <w:abstractNumId w:val="7"/>
  </w:num>
  <w:num w:numId="15">
    <w:abstractNumId w:val="14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034A"/>
    <w:rsid w:val="000435AC"/>
    <w:rsid w:val="0008097C"/>
    <w:rsid w:val="00081DAA"/>
    <w:rsid w:val="000E102F"/>
    <w:rsid w:val="001505ED"/>
    <w:rsid w:val="00150C37"/>
    <w:rsid w:val="001769C4"/>
    <w:rsid w:val="001E3BA4"/>
    <w:rsid w:val="001F5D68"/>
    <w:rsid w:val="00233A4F"/>
    <w:rsid w:val="00254D95"/>
    <w:rsid w:val="00254DB2"/>
    <w:rsid w:val="00271211"/>
    <w:rsid w:val="00280570"/>
    <w:rsid w:val="002B7526"/>
    <w:rsid w:val="002F4F64"/>
    <w:rsid w:val="003475A6"/>
    <w:rsid w:val="00350075"/>
    <w:rsid w:val="003523FB"/>
    <w:rsid w:val="00362376"/>
    <w:rsid w:val="003B2C17"/>
    <w:rsid w:val="003F2FC3"/>
    <w:rsid w:val="0040101B"/>
    <w:rsid w:val="004047BA"/>
    <w:rsid w:val="004544C3"/>
    <w:rsid w:val="0045468A"/>
    <w:rsid w:val="00475CBA"/>
    <w:rsid w:val="00494014"/>
    <w:rsid w:val="004B219E"/>
    <w:rsid w:val="004F657D"/>
    <w:rsid w:val="0050472B"/>
    <w:rsid w:val="00532AF3"/>
    <w:rsid w:val="00537646"/>
    <w:rsid w:val="0057477B"/>
    <w:rsid w:val="005C61DC"/>
    <w:rsid w:val="005F7007"/>
    <w:rsid w:val="00621971"/>
    <w:rsid w:val="006C248A"/>
    <w:rsid w:val="006F20DE"/>
    <w:rsid w:val="00705FC5"/>
    <w:rsid w:val="00735ACB"/>
    <w:rsid w:val="00751C62"/>
    <w:rsid w:val="007529B8"/>
    <w:rsid w:val="007548A1"/>
    <w:rsid w:val="00792066"/>
    <w:rsid w:val="008710EB"/>
    <w:rsid w:val="00891F67"/>
    <w:rsid w:val="008A4D69"/>
    <w:rsid w:val="008C6408"/>
    <w:rsid w:val="00942125"/>
    <w:rsid w:val="009606DD"/>
    <w:rsid w:val="00965372"/>
    <w:rsid w:val="009805FB"/>
    <w:rsid w:val="00985BE7"/>
    <w:rsid w:val="009931CF"/>
    <w:rsid w:val="009F5BF3"/>
    <w:rsid w:val="009F625C"/>
    <w:rsid w:val="00A65909"/>
    <w:rsid w:val="00A95E4E"/>
    <w:rsid w:val="00A96771"/>
    <w:rsid w:val="00A970B1"/>
    <w:rsid w:val="00AC14F6"/>
    <w:rsid w:val="00AC1CB1"/>
    <w:rsid w:val="00B44281"/>
    <w:rsid w:val="00B46D29"/>
    <w:rsid w:val="00BB2EFC"/>
    <w:rsid w:val="00BD7E74"/>
    <w:rsid w:val="00BE2CC8"/>
    <w:rsid w:val="00BF2834"/>
    <w:rsid w:val="00C20727"/>
    <w:rsid w:val="00C25C37"/>
    <w:rsid w:val="00CE02C3"/>
    <w:rsid w:val="00D3461A"/>
    <w:rsid w:val="00D85322"/>
    <w:rsid w:val="00D90419"/>
    <w:rsid w:val="00E02A21"/>
    <w:rsid w:val="00E656D3"/>
    <w:rsid w:val="00E82450"/>
    <w:rsid w:val="00E8447B"/>
    <w:rsid w:val="00EB23C1"/>
    <w:rsid w:val="00EE0D62"/>
    <w:rsid w:val="00EF1168"/>
    <w:rsid w:val="00F17150"/>
    <w:rsid w:val="00F21F79"/>
    <w:rsid w:val="00F34340"/>
    <w:rsid w:val="00F34546"/>
    <w:rsid w:val="00F3726B"/>
    <w:rsid w:val="00F77711"/>
    <w:rsid w:val="00F82ED6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0003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2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A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A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A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A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0003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2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A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A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A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A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8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35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edukaciju i prevenciju nasilja</izvorni_sadrzaj>
    <derivirana_varijabla naziv="DomainObject.Predmet.ProtustrankaFormated_1">  centar za edukaciju i prevenciju nasilja</derivirana_varijabla>
  </DomainObject.Predmet.ProtustrankaFormated>
  <DomainObject.Predmet.ProtustrankaFormatedOIB>
    <izvorni_sadrzaj>  centar za edukaciju i prevenciju nasilja, OIB 35143820564</izvorni_sadrzaj>
    <derivirana_varijabla naziv="DomainObject.Predmet.ProtustrankaFormatedOIB_1">  centar za edukaciju i prevenciju nasilja, OIB 35143820564</derivirana_varijabla>
  </DomainObject.Predmet.ProtustrankaFormatedOIB>
  <DomainObject.Predmet.ProtustrankaFormatedWithAdress>
    <izvorni_sadrzaj> centar za edukaciju i prevenciju nasilja, trg dr.franje tuđmana 4, 31400 Đakovo</izvorni_sadrzaj>
    <derivirana_varijabla naziv="DomainObject.Predmet.ProtustrankaFormatedWithAdress_1"> centar za edukaciju i prevenciju nasilja, trg dr.franje tuđmana 4, 31400 Đakovo</derivirana_varijabla>
  </DomainObject.Predmet.ProtustrankaFormatedWithAdress>
  <DomainObject.Predmet.ProtustrankaFormatedWithAdressOIB>
    <izvorni_sadrzaj> centar za edukaciju i prevenciju nasilja, OIB 35143820564, trg dr.franje tuđmana 4, 31400 Đakovo</izvorni_sadrzaj>
    <derivirana_varijabla naziv="DomainObject.Predmet.ProtustrankaFormatedWithAdressOIB_1"> centar za edukaciju i prevenciju nasilja, OIB 35143820564, trg dr.franje tuđmana 4, 31400 Đakovo</derivirana_varijabla>
  </DomainObject.Predmet.ProtustrankaFormatedWithAdressOIB>
  <DomainObject.Predmet.ProtustrankaWithAdress>
    <izvorni_sadrzaj>centar za edukaciju i prevenciju nasilja trg dr.franje tuđmana 4, 31400 Đakovo</izvorni_sadrzaj>
    <derivirana_varijabla naziv="DomainObject.Predmet.ProtustrankaWithAdress_1">centar za edukaciju i prevenciju nasilja trg dr.franje tuđmana 4, 31400 Đakovo</derivirana_varijabla>
  </DomainObject.Predmet.ProtustrankaWithAdress>
  <DomainObject.Predmet.ProtustrankaWithAdressOIB>
    <izvorni_sadrzaj>centar za edukaciju i prevenciju nasilja, OIB 35143820564, trg dr.franje tuđmana 4, 31400 Đakovo</izvorni_sadrzaj>
    <derivirana_varijabla naziv="DomainObject.Predmet.ProtustrankaWithAdressOIB_1">centar za edukaciju i prevenciju nasilja, OIB 35143820564, trg dr.franje tuđmana 4, 31400 Đakovo</derivirana_varijabla>
  </DomainObject.Predmet.ProtustrankaWithAdressOIB>
  <DomainObject.Predmet.ProtustrankaNazivFormated>
    <izvorni_sadrzaj>centar za edukaciju i prevenciju nasilja</izvorni_sadrzaj>
    <derivirana_varijabla naziv="DomainObject.Predmet.ProtustrankaNazivFormated_1">centar za edukaciju i prevenciju nasilja</derivirana_varijabla>
  </DomainObject.Predmet.ProtustrankaNazivFormated>
  <DomainObject.Predmet.ProtustrankaNazivFormatedOIB>
    <izvorni_sadrzaj>centar za edukaciju i prevenciju nasilja, OIB 35143820564</izvorni_sadrzaj>
    <derivirana_varijabla naziv="DomainObject.Predmet.ProtustrankaNazivFormatedOIB_1">centar za edukaciju i prevenciju nasilja, OIB 35143820564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L.JAGERA 3, 31000 Osijek</izvorni_sadrzaj>
    <derivirana_varijabla naziv="DomainObject.Predmet.StrankaFormatedWithAdress_1"> FINA REGIONALNI CENTAR OSIJEK, L.JAGERA 3, 31000 Osijek</derivirana_varijabla>
  </DomainObject.Predmet.StrankaFormatedWithAdress>
  <DomainObject.Predmet.StrankaFormatedWithAdressOIB>
    <izvorni_sadrzaj> FINA REGIONALNI CENTAR OSIJEK, OIB 85821130368, L.JAGERA 3, 31000 Osijek</izvorni_sadrzaj>
    <derivirana_varijabla naziv="DomainObject.Predmet.StrankaFormatedWithAdressOIB_1"> FINA REGIONALNI CENTAR OSIJEK, OIB 85821130368, L.JAGERA 3, 31000 Osijek</derivirana_varijabla>
  </DomainObject.Predmet.StrankaFormatedWithAdressOIB>
  <DomainObject.Predmet.StrankaWithAdress>
    <izvorni_sadrzaj>FINA REGIONALNI CENTAR OSIJEK L.JAGERA 3,31000 Osijek</izvorni_sadrzaj>
    <derivirana_varijabla naziv="DomainObject.Predmet.StrankaWithAdress_1">FINA REGIONALNI CENTAR OSIJEK L.JAGERA 3,31000 Osijek</derivirana_varijabla>
  </DomainObject.Predmet.StrankaWithAdress>
  <DomainObject.Predmet.StrankaWithAdressOIB>
    <izvorni_sadrzaj>FINA REGIONALNI CENTAR OSIJEK, OIB 85821130368, L.JAGERA 3,31000 Osijek</izvorni_sadrzaj>
    <derivirana_varijabla naziv="DomainObject.Predmet.StrankaWithAdressOIB_1">FINA REGIONALNI CENTAR OSIJEK, OIB 85821130368, L.JAGERA 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L.JAGERA 3, 31000 Osijek</item>
    </izvorni_sadrzaj>
    <derivirana_varijabla naziv="DomainObject.Predmet.StrankaListFormatedWithAdress_1">
      <item>FINA REGIONALNI CENTAR OSIJEK, L.JAGERA 3, 31000 Osijek</item>
    </derivirana_varijabla>
  </DomainObject.Predmet.StrankaListFormatedWithAdress>
  <DomainObject.Predmet.StrankaListFormatedWithAdressOIB>
    <izvorni_sadrzaj>
      <item>FINA REGIONALNI CENTAR OSIJEK, OIB 85821130368, L.JAGERA 3, 31000 Osijek</item>
    </izvorni_sadrzaj>
    <derivirana_varijabla naziv="DomainObject.Predmet.StrankaListFormatedWithAdressOIB_1">
      <item>FINA REGIONALNI CENTAR OSIJEK, OIB 85821130368, L.JAGERA 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centar za edukaciju i prevenciju nasilja</item>
    </izvorni_sadrzaj>
    <derivirana_varijabla naziv="DomainObject.Predmet.ProtuStrankaListFormated_1">
      <item>centar za edukaciju i prevenciju nasilja</item>
    </derivirana_varijabla>
  </DomainObject.Predmet.ProtuStrankaListFormated>
  <DomainObject.Predmet.ProtuStrankaListFormatedOIB>
    <izvorni_sadrzaj>
      <item>centar za edukaciju i prevenciju nasilja, OIB 35143820564</item>
    </izvorni_sadrzaj>
    <derivirana_varijabla naziv="DomainObject.Predmet.ProtuStrankaListFormatedOIB_1">
      <item>centar za edukaciju i prevenciju nasilja, OIB 35143820564</item>
    </derivirana_varijabla>
  </DomainObject.Predmet.ProtuStrankaListFormatedOIB>
  <DomainObject.Predmet.ProtuStrankaListFormatedWithAdress>
    <izvorni_sadrzaj>
      <item>centar za edukaciju i prevenciju nasilja, trg dr.franje tuđmana 4, 31400 Đakovo</item>
    </izvorni_sadrzaj>
    <derivirana_varijabla naziv="DomainObject.Predmet.ProtuStrankaListFormatedWithAdress_1">
      <item>centar za edukaciju i prevenciju nasilja, trg dr.franje tuđmana 4, 31400 Đakovo</item>
    </derivirana_varijabla>
  </DomainObject.Predmet.ProtuStrankaListFormatedWithAdress>
  <DomainObject.Predmet.ProtuStrankaListFormatedWithAdressOIB>
    <izvorni_sadrzaj>
      <item>centar za edukaciju i prevenciju nasilja, OIB 35143820564, trg dr.franje tuđmana 4, 31400 Đakovo</item>
    </izvorni_sadrzaj>
    <derivirana_varijabla naziv="DomainObject.Predmet.ProtuStrankaListFormatedWithAdressOIB_1">
      <item>centar za edukaciju i prevenciju nasilja, OIB 35143820564, trg dr.franje tuđmana 4, 31400 Đakovo</item>
    </derivirana_varijabla>
  </DomainObject.Predmet.ProtuStrankaListFormatedWithAdressOIB>
  <DomainObject.Predmet.ProtuStrankaListNazivFormated>
    <izvorni_sadrzaj>
      <item>centar za edukaciju i prevenciju nasilja</item>
    </izvorni_sadrzaj>
    <derivirana_varijabla naziv="DomainObject.Predmet.ProtuStrankaListNazivFormated_1">
      <item>centar za edukaciju i prevenciju nasilja</item>
    </derivirana_varijabla>
  </DomainObject.Predmet.ProtuStrankaListNazivFormated>
  <DomainObject.Predmet.ProtuStrankaListNazivFormatedOIB>
    <izvorni_sadrzaj>
      <item>centar za edukaciju i prevenciju nasilja, OIB 35143820564</item>
    </izvorni_sadrzaj>
    <derivirana_varijabla naziv="DomainObject.Predmet.ProtuStrankaListNazivFormatedOIB_1">
      <item>centar za edukaciju i prevenciju nasilja, OIB 35143820564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centar za edukaciju i prevenciju nasilja</izvorni_sadrzaj>
    <derivirana_varijabla naziv="DomainObject.Predmet.ProtustrankaIDrugi_1">centar za edukaciju i prevenciju nasilja</derivirana_varijabla>
  </DomainObject.Predmet.ProtustrankaIDrugi>
  <DomainObject.Predmet.StrankaIDrugiAdressOIB>
    <izvorni_sadrzaj>FINA REGIONALNI CENTAR OSIJEK, OIB 85821130368, L.JAGERA 3, 31000 Osijek</izvorni_sadrzaj>
    <derivirana_varijabla naziv="DomainObject.Predmet.StrankaIDrugiAdressOIB_1">FINA REGIONALNI CENTAR OSIJEK, OIB 85821130368, L.JAGERA 3, 31000 Osijek</derivirana_varijabla>
  </DomainObject.Predmet.StrankaIDrugiAdressOIB>
  <DomainObject.Predmet.ProtustrankaIDrugiAdressOIB>
    <izvorni_sadrzaj>centar za edukaciju i prevenciju nasilja, OIB 35143820564, trg dr.franje tuđmana 4, 31400 Đakovo</izvorni_sadrzaj>
    <derivirana_varijabla naziv="DomainObject.Predmet.ProtustrankaIDrugiAdressOIB_1">centar za edukaciju i prevenciju nasilja, OIB 35143820564, trg dr.franje tuđmana 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edukaciju i prevenciju nasilja</item>
      <item>FINA REGIONALNI CENTAR OSIJEK</item>
    </izvorni_sadrzaj>
    <derivirana_varijabla naziv="DomainObject.Predmet.SudioniciListNaziv_1">
      <item>centar za edukaciju i prevenciju nasilja</item>
      <item>FINA REGIONALNI CENTAR OSIJEK</item>
    </derivirana_varijabla>
  </DomainObject.Predmet.SudioniciListNaziv>
  <DomainObject.Predmet.SudioniciListAdressOIB>
    <izvorni_sadrzaj>
      <item>centar za edukaciju i prevenciju nasilja, OIB 35143820564, trg dr.franje tuđmana 4,31400 Đakovo</item>
      <item>FINA REGIONALNI CENTAR OSIJEK, OIB 85821130368, L.JAGERA 3,31000 Osijek</item>
    </izvorni_sadrzaj>
    <derivirana_varijabla naziv="DomainObject.Predmet.SudioniciListAdressOIB_1">
      <item>centar za edukaciju i prevenciju nasilja, OIB 35143820564, trg dr.franje tuđmana 4,31400 Đakovo</item>
      <item>FINA REGIONALNI CENTAR OSIJEK, OIB 85821130368, L.JAGERA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35143820564</item>
      <item>, OIB 85821130368</item>
    </izvorni_sadrzaj>
    <derivirana_varijabla naziv="DomainObject.Predmet.SudioniciListNazivOIB_1">
      <item>, OIB 35143820564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3EC2A7-4507-4FC5-8FEB-9E2935AFFB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2837</properties:Characters>
  <properties:Lines>83</properties:Lines>
  <properties:Paragraphs>25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2017-04-11T11:36:00Z</dcterms:created>
  <dc:creator>..</dc:creator>
  <cp:lastModifiedBy>Darija Miličević</cp:lastModifiedBy>
  <cp:lastPrinted>2017-04-12T05:48:00Z</cp:lastPrinted>
  <dcterms:modified xmlns:xsi="http://www.w3.org/2001/XMLSchema-instance" xsi:type="dcterms:W3CDTF">2017-04-12T05:52:00Z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